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9916D" w14:textId="52135B08" w:rsidR="00E10F1A" w:rsidRPr="00A0098D" w:rsidRDefault="00A15D28" w:rsidP="00A0098D">
      <w:pPr>
        <w:spacing w:after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ANNESS XIII</w:t>
      </w:r>
    </w:p>
    <w:p w14:paraId="1C2CCDAE" w14:textId="0B4502C2" w:rsidR="009112BB" w:rsidRPr="00B658CF" w:rsidRDefault="003A5275" w:rsidP="00A0098D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STRUZZJONIJIET GĦAR-RAPPORTAR DWAR FINANZJAR STABBLI</w:t>
      </w:r>
    </w:p>
    <w:p w14:paraId="7DDB4E33" w14:textId="77777777" w:rsidR="00B46B08" w:rsidRPr="00A0098D" w:rsidRDefault="00B46B08" w:rsidP="00A0098D">
      <w:pPr>
        <w:spacing w:after="24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FB54BEA" w14:textId="0EFC8CA3" w:rsidR="001A2F65" w:rsidRDefault="00391EF9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r>
        <w:rPr>
          <w:rFonts w:ascii="Times New Roman" w:hAnsi="Times New Roman"/>
          <w:b/>
          <w:sz w:val="24"/>
          <w:szCs w:val="24"/>
        </w:rPr>
        <w:fldChar w:fldCharType="begin"/>
      </w:r>
      <w:r>
        <w:rPr>
          <w:rFonts w:ascii="Times New Roman" w:hAnsi="Times New Roman"/>
          <w:b/>
          <w:sz w:val="24"/>
          <w:szCs w:val="24"/>
        </w:rPr>
        <w:instrText xml:space="preserve"> TOC \o "1-3" \h \z \u </w:instrText>
      </w:r>
      <w:r>
        <w:rPr>
          <w:rFonts w:ascii="Times New Roman" w:hAnsi="Times New Roman"/>
          <w:b/>
          <w:sz w:val="24"/>
          <w:szCs w:val="24"/>
        </w:rPr>
        <w:fldChar w:fldCharType="separate"/>
      </w:r>
      <w:hyperlink w:anchor="_Toc58327274" w:history="1">
        <w:r w:rsidR="001A2F65" w:rsidRPr="00214716">
          <w:rPr>
            <w:rStyle w:val="Hyperlink"/>
            <w:rFonts w:ascii="Times New Roman" w:hAnsi="Times New Roman"/>
            <w:b/>
          </w:rPr>
          <w:t>PARTI I: STRUZZJONIJIET ĠENERALI</w:t>
        </w:r>
        <w:r w:rsidR="001A2F65">
          <w:rPr>
            <w:webHidden/>
          </w:rPr>
          <w:tab/>
        </w:r>
        <w:r w:rsidR="001A2F65">
          <w:rPr>
            <w:webHidden/>
          </w:rPr>
          <w:fldChar w:fldCharType="begin"/>
        </w:r>
        <w:r w:rsidR="001A2F65">
          <w:rPr>
            <w:webHidden/>
          </w:rPr>
          <w:instrText xml:space="preserve"> PAGEREF _Toc58327274 \h </w:instrText>
        </w:r>
        <w:r w:rsidR="001A2F65">
          <w:rPr>
            <w:webHidden/>
          </w:rPr>
        </w:r>
        <w:r w:rsidR="001A2F65">
          <w:rPr>
            <w:webHidden/>
          </w:rPr>
          <w:fldChar w:fldCharType="separate"/>
        </w:r>
        <w:r w:rsidR="001A2F65">
          <w:rPr>
            <w:webHidden/>
          </w:rPr>
          <w:t>2</w:t>
        </w:r>
        <w:r w:rsidR="001A2F65">
          <w:rPr>
            <w:webHidden/>
          </w:rPr>
          <w:fldChar w:fldCharType="end"/>
        </w:r>
      </w:hyperlink>
    </w:p>
    <w:p w14:paraId="7EC29090" w14:textId="1D0DB045" w:rsidR="001A2F65" w:rsidRDefault="001A2F65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8327276" w:history="1">
        <w:r w:rsidRPr="00214716">
          <w:rPr>
            <w:rStyle w:val="Hyperlink"/>
            <w:rFonts w:ascii="Times New Roman" w:hAnsi="Times New Roman"/>
            <w:b/>
          </w:rPr>
          <w:t>PARTI II: FINANZJAR STABBLI MEĦTIEĠ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_Toc58327276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930F11B" w14:textId="0D68BB1E" w:rsidR="001A2F65" w:rsidRDefault="001A2F65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8327277" w:history="1">
        <w:r w:rsidRPr="00214716">
          <w:rPr>
            <w:rStyle w:val="Hyperlink"/>
            <w:rFonts w:ascii="Times New Roman" w:hAnsi="Times New Roman"/>
            <w:b/>
          </w:rPr>
          <w:t>1.</w:t>
        </w:r>
        <w:r>
          <w:rPr>
            <w:rFonts w:asciiTheme="minorHAnsi" w:eastAsiaTheme="minorEastAsia" w:hAnsiTheme="minorHAnsi" w:cstheme="minorBidi"/>
            <w:color w:val="auto"/>
            <w:sz w:val="22"/>
            <w:szCs w:val="22"/>
            <w:lang w:val="en-US"/>
          </w:rPr>
          <w:tab/>
        </w:r>
        <w:r w:rsidRPr="00214716">
          <w:rPr>
            <w:rStyle w:val="Hyperlink"/>
            <w:rFonts w:ascii="Times New Roman" w:hAnsi="Times New Roman"/>
            <w:b/>
          </w:rPr>
          <w:t>Rimarki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_Toc58327277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59E57F9" w14:textId="082CED96" w:rsidR="001A2F65" w:rsidRDefault="001A2F65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8327278" w:history="1">
        <w:r w:rsidRPr="00214716">
          <w:rPr>
            <w:rStyle w:val="Hyperlink"/>
            <w:rFonts w:ascii="Times New Roman" w:hAnsi="Times New Roman"/>
            <w:b/>
          </w:rPr>
          <w:t>2.</w:t>
        </w:r>
        <w:r>
          <w:rPr>
            <w:rFonts w:asciiTheme="minorHAnsi" w:eastAsiaTheme="minorEastAsia" w:hAnsiTheme="minorHAnsi" w:cstheme="minorBidi"/>
            <w:color w:val="auto"/>
            <w:sz w:val="22"/>
            <w:szCs w:val="22"/>
            <w:lang w:val="en-US"/>
          </w:rPr>
          <w:tab/>
        </w:r>
        <w:r w:rsidRPr="00214716">
          <w:rPr>
            <w:rStyle w:val="Hyperlink"/>
            <w:rFonts w:ascii="Times New Roman" w:hAnsi="Times New Roman"/>
            <w:b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_Toc58327278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6A1CA05" w14:textId="4325BE34" w:rsidR="001A2F65" w:rsidRDefault="001A2F65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8327279" w:history="1">
        <w:r w:rsidRPr="00214716">
          <w:rPr>
            <w:rStyle w:val="Hyperlink"/>
            <w:rFonts w:ascii="Times New Roman" w:hAnsi="Times New Roman"/>
            <w:b/>
          </w:rPr>
          <w:t>3.</w:t>
        </w:r>
        <w:r>
          <w:rPr>
            <w:rFonts w:asciiTheme="minorHAnsi" w:eastAsiaTheme="minorEastAsia" w:hAnsiTheme="minorHAnsi" w:cstheme="minorBidi"/>
            <w:color w:val="auto"/>
            <w:sz w:val="22"/>
            <w:szCs w:val="22"/>
            <w:lang w:val="en-US"/>
          </w:rPr>
          <w:tab/>
        </w:r>
        <w:r w:rsidRPr="00214716">
          <w:rPr>
            <w:rStyle w:val="Hyperlink"/>
            <w:rFonts w:ascii="Times New Roman" w:hAnsi="Times New Roman"/>
            <w:b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_Toc58327279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7CFDE22" w14:textId="45380F84" w:rsidR="001A2F65" w:rsidRDefault="001A2F65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8327280" w:history="1">
        <w:r w:rsidRPr="00214716">
          <w:rPr>
            <w:rStyle w:val="Hyperlink"/>
            <w:rFonts w:ascii="Times New Roman" w:hAnsi="Times New Roman"/>
            <w:b/>
          </w:rPr>
          <w:t>PARTI III: FINANZJAR STABBLI DISPONIBBLI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_Toc58327280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5C89A0A8" w14:textId="61F531D5" w:rsidR="001A2F65" w:rsidRDefault="001A2F65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8327281" w:history="1">
        <w:r w:rsidRPr="00214716">
          <w:rPr>
            <w:rStyle w:val="Hyperlink"/>
            <w:rFonts w:ascii="Times New Roman" w:hAnsi="Times New Roman"/>
            <w:b/>
          </w:rPr>
          <w:t>1.</w:t>
        </w:r>
        <w:r>
          <w:rPr>
            <w:rFonts w:asciiTheme="minorHAnsi" w:eastAsiaTheme="minorEastAsia" w:hAnsiTheme="minorHAnsi" w:cstheme="minorBidi"/>
            <w:color w:val="auto"/>
            <w:sz w:val="22"/>
            <w:szCs w:val="22"/>
            <w:lang w:val="en-US"/>
          </w:rPr>
          <w:tab/>
        </w:r>
        <w:r w:rsidRPr="00214716">
          <w:rPr>
            <w:rStyle w:val="Hyperlink"/>
            <w:rFonts w:ascii="Times New Roman" w:hAnsi="Times New Roman"/>
            <w:b/>
          </w:rPr>
          <w:t>Rimarki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_Toc58327281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26E532DC" w14:textId="51344730" w:rsidR="001A2F65" w:rsidRDefault="001A2F65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8327282" w:history="1">
        <w:r w:rsidRPr="00214716">
          <w:rPr>
            <w:rStyle w:val="Hyperlink"/>
            <w:rFonts w:ascii="Times New Roman" w:hAnsi="Times New Roman"/>
            <w:b/>
          </w:rPr>
          <w:t>2.</w:t>
        </w:r>
        <w:r>
          <w:rPr>
            <w:rFonts w:asciiTheme="minorHAnsi" w:eastAsiaTheme="minorEastAsia" w:hAnsiTheme="minorHAnsi" w:cstheme="minorBidi"/>
            <w:color w:val="auto"/>
            <w:sz w:val="22"/>
            <w:szCs w:val="22"/>
            <w:lang w:val="en-US"/>
          </w:rPr>
          <w:tab/>
        </w:r>
        <w:r w:rsidRPr="00214716">
          <w:rPr>
            <w:rStyle w:val="Hyperlink"/>
            <w:rFonts w:ascii="Times New Roman" w:hAnsi="Times New Roman"/>
            <w:b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_Toc58327282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41DCF5FE" w14:textId="02FB7EA7" w:rsidR="001A2F65" w:rsidRDefault="001A2F65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8327283" w:history="1">
        <w:r w:rsidRPr="00214716">
          <w:rPr>
            <w:rStyle w:val="Hyperlink"/>
            <w:rFonts w:ascii="Times New Roman" w:hAnsi="Times New Roman"/>
            <w:b/>
          </w:rPr>
          <w:t>3.</w:t>
        </w:r>
        <w:r>
          <w:rPr>
            <w:rFonts w:asciiTheme="minorHAnsi" w:eastAsiaTheme="minorEastAsia" w:hAnsiTheme="minorHAnsi" w:cstheme="minorBidi"/>
            <w:color w:val="auto"/>
            <w:sz w:val="22"/>
            <w:szCs w:val="22"/>
            <w:lang w:val="en-US"/>
          </w:rPr>
          <w:tab/>
        </w:r>
        <w:r w:rsidRPr="00214716">
          <w:rPr>
            <w:rStyle w:val="Hyperlink"/>
            <w:rFonts w:ascii="Times New Roman" w:hAnsi="Times New Roman"/>
            <w:b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_Toc58327283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14:paraId="54D5E378" w14:textId="6F34936D" w:rsidR="001A2F65" w:rsidRDefault="001A2F65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8327284" w:history="1">
        <w:r w:rsidRPr="00214716">
          <w:rPr>
            <w:rStyle w:val="Hyperlink"/>
            <w:rFonts w:ascii="Times New Roman" w:hAnsi="Times New Roman"/>
            <w:b/>
          </w:rPr>
          <w:t>PARTI IV: FINANZJAR STABBLI MEĦTIEĠ SIMPLIFIKAT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_Toc58327284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2C845666" w14:textId="6F673615" w:rsidR="001A2F65" w:rsidRDefault="001A2F65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8327285" w:history="1">
        <w:r w:rsidRPr="00214716">
          <w:rPr>
            <w:rStyle w:val="Hyperlink"/>
            <w:rFonts w:ascii="Times New Roman" w:hAnsi="Times New Roman"/>
            <w:b/>
          </w:rPr>
          <w:t>1.</w:t>
        </w:r>
        <w:r>
          <w:rPr>
            <w:rFonts w:asciiTheme="minorHAnsi" w:eastAsiaTheme="minorEastAsia" w:hAnsiTheme="minorHAnsi" w:cstheme="minorBidi"/>
            <w:color w:val="auto"/>
            <w:sz w:val="22"/>
            <w:szCs w:val="22"/>
            <w:lang w:val="en-US"/>
          </w:rPr>
          <w:tab/>
        </w:r>
        <w:r w:rsidRPr="00214716">
          <w:rPr>
            <w:rStyle w:val="Hyperlink"/>
            <w:rFonts w:ascii="Times New Roman" w:hAnsi="Times New Roman"/>
            <w:b/>
          </w:rPr>
          <w:t>Rimarki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_Toc58327285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6BF35ECB" w14:textId="34FF394C" w:rsidR="001A2F65" w:rsidRDefault="001A2F65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8327286" w:history="1">
        <w:r w:rsidRPr="00214716">
          <w:rPr>
            <w:rStyle w:val="Hyperlink"/>
            <w:rFonts w:ascii="Times New Roman" w:hAnsi="Times New Roman"/>
            <w:b/>
          </w:rPr>
          <w:t>2.</w:t>
        </w:r>
        <w:r>
          <w:rPr>
            <w:rFonts w:asciiTheme="minorHAnsi" w:eastAsiaTheme="minorEastAsia" w:hAnsiTheme="minorHAnsi" w:cstheme="minorBidi"/>
            <w:color w:val="auto"/>
            <w:sz w:val="22"/>
            <w:szCs w:val="22"/>
            <w:lang w:val="en-US"/>
          </w:rPr>
          <w:tab/>
        </w:r>
        <w:r w:rsidRPr="00214716">
          <w:rPr>
            <w:rStyle w:val="Hyperlink"/>
            <w:rFonts w:ascii="Times New Roman" w:hAnsi="Times New Roman"/>
            <w:b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_Toc58327286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14:paraId="7288867B" w14:textId="6EA9295B" w:rsidR="001A2F65" w:rsidRDefault="001A2F65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8327287" w:history="1">
        <w:r w:rsidRPr="00214716">
          <w:rPr>
            <w:rStyle w:val="Hyperlink"/>
            <w:rFonts w:ascii="Times New Roman" w:hAnsi="Times New Roman"/>
            <w:b/>
          </w:rPr>
          <w:t>3.</w:t>
        </w:r>
        <w:r>
          <w:rPr>
            <w:rFonts w:asciiTheme="minorHAnsi" w:eastAsiaTheme="minorEastAsia" w:hAnsiTheme="minorHAnsi" w:cstheme="minorBidi"/>
            <w:color w:val="auto"/>
            <w:sz w:val="22"/>
            <w:szCs w:val="22"/>
            <w:lang w:val="en-US"/>
          </w:rPr>
          <w:tab/>
        </w:r>
        <w:r w:rsidRPr="00214716">
          <w:rPr>
            <w:rStyle w:val="Hyperlink"/>
            <w:rFonts w:ascii="Times New Roman" w:hAnsi="Times New Roman"/>
            <w:b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_Toc58327287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14:paraId="7A9C1CE2" w14:textId="4EFE4A72" w:rsidR="001A2F65" w:rsidRDefault="001A2F65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8327288" w:history="1">
        <w:r w:rsidRPr="00214716">
          <w:rPr>
            <w:rStyle w:val="Hyperlink"/>
            <w:rFonts w:ascii="Times New Roman" w:hAnsi="Times New Roman"/>
            <w:b/>
          </w:rPr>
          <w:t>PARTI V: FINANZJAR STABBLI SIMPLIFIKAT DISPONIBBLI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_Toc58327288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47</w:t>
        </w:r>
        <w:r>
          <w:rPr>
            <w:webHidden/>
          </w:rPr>
          <w:fldChar w:fldCharType="end"/>
        </w:r>
      </w:hyperlink>
    </w:p>
    <w:p w14:paraId="520D0236" w14:textId="1E828AF6" w:rsidR="001A2F65" w:rsidRDefault="001A2F65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8327289" w:history="1">
        <w:r w:rsidRPr="00214716">
          <w:rPr>
            <w:rStyle w:val="Hyperlink"/>
            <w:rFonts w:ascii="Times New Roman" w:hAnsi="Times New Roman"/>
            <w:b/>
          </w:rPr>
          <w:t>1.</w:t>
        </w:r>
        <w:r>
          <w:rPr>
            <w:rFonts w:asciiTheme="minorHAnsi" w:eastAsiaTheme="minorEastAsia" w:hAnsiTheme="minorHAnsi" w:cstheme="minorBidi"/>
            <w:color w:val="auto"/>
            <w:sz w:val="22"/>
            <w:szCs w:val="22"/>
            <w:lang w:val="en-US"/>
          </w:rPr>
          <w:tab/>
        </w:r>
        <w:r w:rsidRPr="00214716">
          <w:rPr>
            <w:rStyle w:val="Hyperlink"/>
            <w:rFonts w:ascii="Times New Roman" w:hAnsi="Times New Roman"/>
            <w:b/>
          </w:rPr>
          <w:t>Rimarki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_Toc58327289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47</w:t>
        </w:r>
        <w:r>
          <w:rPr>
            <w:webHidden/>
          </w:rPr>
          <w:fldChar w:fldCharType="end"/>
        </w:r>
      </w:hyperlink>
    </w:p>
    <w:p w14:paraId="581AB20C" w14:textId="78644104" w:rsidR="001A2F65" w:rsidRDefault="001A2F65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8327290" w:history="1">
        <w:r w:rsidRPr="00214716">
          <w:rPr>
            <w:rStyle w:val="Hyperlink"/>
            <w:rFonts w:ascii="Times New Roman" w:hAnsi="Times New Roman"/>
            <w:b/>
          </w:rPr>
          <w:t>2.</w:t>
        </w:r>
        <w:r>
          <w:rPr>
            <w:rFonts w:asciiTheme="minorHAnsi" w:eastAsiaTheme="minorEastAsia" w:hAnsiTheme="minorHAnsi" w:cstheme="minorBidi"/>
            <w:color w:val="auto"/>
            <w:sz w:val="22"/>
            <w:szCs w:val="22"/>
            <w:lang w:val="en-US"/>
          </w:rPr>
          <w:tab/>
        </w:r>
        <w:r w:rsidRPr="00214716">
          <w:rPr>
            <w:rStyle w:val="Hyperlink"/>
            <w:rFonts w:ascii="Times New Roman" w:hAnsi="Times New Roman"/>
            <w:b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_Toc58327290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49</w:t>
        </w:r>
        <w:r>
          <w:rPr>
            <w:webHidden/>
          </w:rPr>
          <w:fldChar w:fldCharType="end"/>
        </w:r>
      </w:hyperlink>
    </w:p>
    <w:p w14:paraId="132D6DCC" w14:textId="60884DD2" w:rsidR="001A2F65" w:rsidRDefault="001A2F65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8327291" w:history="1">
        <w:r w:rsidRPr="00214716">
          <w:rPr>
            <w:rStyle w:val="Hyperlink"/>
            <w:rFonts w:ascii="Times New Roman" w:hAnsi="Times New Roman"/>
            <w:b/>
          </w:rPr>
          <w:t>3. 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_Toc58327291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50</w:t>
        </w:r>
        <w:r>
          <w:rPr>
            <w:webHidden/>
          </w:rPr>
          <w:fldChar w:fldCharType="end"/>
        </w:r>
      </w:hyperlink>
    </w:p>
    <w:p w14:paraId="50D9F31D" w14:textId="50AB1CC5" w:rsidR="001A2F65" w:rsidRDefault="001A2F65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8327292" w:history="1">
        <w:r w:rsidRPr="00214716">
          <w:rPr>
            <w:rStyle w:val="Hyperlink"/>
            <w:rFonts w:ascii="Times New Roman" w:hAnsi="Times New Roman"/>
            <w:b/>
          </w:rPr>
          <w:t>PARTI VI: NSFR FIL-QOSOR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_Toc58327292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55</w:t>
        </w:r>
        <w:r>
          <w:rPr>
            <w:webHidden/>
          </w:rPr>
          <w:fldChar w:fldCharType="end"/>
        </w:r>
      </w:hyperlink>
    </w:p>
    <w:p w14:paraId="54508EBA" w14:textId="2E4E71BB" w:rsidR="001A2F65" w:rsidRDefault="001A2F65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8327293" w:history="1">
        <w:r w:rsidRPr="00214716">
          <w:rPr>
            <w:rStyle w:val="Hyperlink"/>
            <w:rFonts w:ascii="Times New Roman" w:hAnsi="Times New Roman"/>
            <w:b/>
          </w:rPr>
          <w:t>1.</w:t>
        </w:r>
        <w:r>
          <w:rPr>
            <w:rFonts w:asciiTheme="minorHAnsi" w:eastAsiaTheme="minorEastAsia" w:hAnsiTheme="minorHAnsi" w:cstheme="minorBidi"/>
            <w:color w:val="auto"/>
            <w:sz w:val="22"/>
            <w:szCs w:val="22"/>
            <w:lang w:val="en-US"/>
          </w:rPr>
          <w:tab/>
        </w:r>
        <w:r w:rsidRPr="00214716">
          <w:rPr>
            <w:rStyle w:val="Hyperlink"/>
            <w:rFonts w:ascii="Times New Roman" w:hAnsi="Times New Roman"/>
            <w:b/>
          </w:rPr>
          <w:t>Rimarki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_Toc58327293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55</w:t>
        </w:r>
        <w:r>
          <w:rPr>
            <w:webHidden/>
          </w:rPr>
          <w:fldChar w:fldCharType="end"/>
        </w:r>
      </w:hyperlink>
    </w:p>
    <w:p w14:paraId="318064B1" w14:textId="3F905AC9" w:rsidR="001A2F65" w:rsidRDefault="001A2F65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8327294" w:history="1">
        <w:r w:rsidRPr="00214716">
          <w:rPr>
            <w:rStyle w:val="Hyperlink"/>
            <w:rFonts w:ascii="Times New Roman" w:hAnsi="Times New Roman"/>
            <w:b/>
          </w:rPr>
          <w:t>2. 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_Toc58327294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55</w:t>
        </w:r>
        <w:r>
          <w:rPr>
            <w:webHidden/>
          </w:rPr>
          <w:fldChar w:fldCharType="end"/>
        </w:r>
      </w:hyperlink>
    </w:p>
    <w:p w14:paraId="25A39C17" w14:textId="2103240B" w:rsidR="001A2F65" w:rsidRDefault="001A2F65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  <w:lang w:val="en-US"/>
        </w:rPr>
      </w:pPr>
      <w:hyperlink w:anchor="_Toc58327295" w:history="1">
        <w:r w:rsidRPr="00214716">
          <w:rPr>
            <w:rStyle w:val="Hyperlink"/>
            <w:rFonts w:ascii="Times New Roman" w:hAnsi="Times New Roman"/>
            <w:b/>
          </w:rPr>
          <w:t>3. 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_Toc58327295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55</w:t>
        </w:r>
        <w:r>
          <w:rPr>
            <w:webHidden/>
          </w:rPr>
          <w:fldChar w:fldCharType="end"/>
        </w:r>
      </w:hyperlink>
    </w:p>
    <w:p w14:paraId="3A611665" w14:textId="4EA29EDC" w:rsidR="000D338D" w:rsidRPr="00A0098D" w:rsidRDefault="00391EF9" w:rsidP="00A0098D">
      <w:pPr>
        <w:pStyle w:val="BodyText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end"/>
      </w:r>
      <w:r>
        <w:br w:type="page"/>
      </w:r>
    </w:p>
    <w:p w14:paraId="39A50698" w14:textId="77777777" w:rsidR="00FF2091" w:rsidRPr="00A0098D" w:rsidRDefault="00F4754B" w:rsidP="00A0098D">
      <w:pPr>
        <w:pStyle w:val="BodyText1"/>
        <w:spacing w:after="240" w:line="240" w:lineRule="auto"/>
        <w:outlineLvl w:val="0"/>
        <w:rPr>
          <w:rFonts w:ascii="Times New Roman" w:hAnsi="Times New Roman"/>
          <w:sz w:val="24"/>
          <w:szCs w:val="24"/>
        </w:rPr>
      </w:pPr>
      <w:bookmarkStart w:id="0" w:name="_Toc264038394"/>
      <w:bookmarkStart w:id="1" w:name="_Toc322687864"/>
      <w:bookmarkStart w:id="2" w:name="_Toc351048499"/>
      <w:bookmarkStart w:id="3" w:name="_Toc359414273"/>
      <w:bookmarkStart w:id="4" w:name="_Toc58327274"/>
      <w:r>
        <w:rPr>
          <w:rFonts w:ascii="Times New Roman" w:hAnsi="Times New Roman"/>
          <w:b/>
          <w:sz w:val="24"/>
          <w:szCs w:val="24"/>
        </w:rPr>
        <w:lastRenderedPageBreak/>
        <w:t>PARTI I:</w:t>
      </w:r>
      <w:bookmarkEnd w:id="0"/>
      <w:r>
        <w:rPr>
          <w:rFonts w:ascii="Times New Roman" w:hAnsi="Times New Roman"/>
          <w:b/>
          <w:sz w:val="24"/>
          <w:szCs w:val="24"/>
        </w:rPr>
        <w:t xml:space="preserve"> STRUZZJONIJIET ĠENERALI</w:t>
      </w:r>
      <w:bookmarkStart w:id="5" w:name="_Toc351048500"/>
      <w:bookmarkEnd w:id="1"/>
      <w:bookmarkEnd w:id="2"/>
      <w:bookmarkEnd w:id="3"/>
      <w:bookmarkEnd w:id="4"/>
    </w:p>
    <w:p w14:paraId="0AFAD043" w14:textId="5D81E7A3" w:rsidR="007D69FA" w:rsidRPr="00A0098D" w:rsidRDefault="00E202A5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4" w:hanging="357"/>
        <w:contextualSpacing w:val="0"/>
        <w:rPr>
          <w:rFonts w:ascii="Times New Roman" w:eastAsia="Verdana" w:hAnsi="Times New Roman"/>
          <w:sz w:val="24"/>
        </w:rPr>
      </w:pPr>
      <w:bookmarkStart w:id="6" w:name="_Toc264038399"/>
      <w:bookmarkStart w:id="7" w:name="_Toc294018834"/>
      <w:bookmarkEnd w:id="5"/>
      <w:r>
        <w:rPr>
          <w:rFonts w:ascii="Times New Roman" w:hAnsi="Times New Roman"/>
          <w:sz w:val="24"/>
        </w:rPr>
        <w:t>Dan l-anness ikopri l-istruzzjonijiet għall-formoli tal-proporzjon ta’ finanzjar stabbli nett (NSFR) li fih informazzjoni dwar entrati ta’ finanzjar stabbli meħtieġa u disponibbli, għall-fini tar-rapportar tal-NSFR kif speċifikat fit-Titolu IV tal-Parti Sitta tar-Regolament (UE) 575/2013 (CRR). L-entrati li ma għandhomx għalfejn jimtlew mill-istituzzjonijiet għandhom lewn griż.</w:t>
      </w:r>
    </w:p>
    <w:p w14:paraId="5314420D" w14:textId="3C20240D" w:rsidR="007D69FA" w:rsidRPr="00A0098D" w:rsidRDefault="006F31B2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8" w:hanging="357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Skont l-Artikolu 415(1) tas-CRR, l-istituzzjonijiet għandhom jirrapportaw il-formola fil-munita ta’ rapportar, irrispettivament mid-denominazzjoni effettiva tal-assi, tal-obbligazzjonijiet u tal-entrati barra l-karta bilanċjali. L-istituzzjonijiet għandhom jirrapportaw il-formola fil-muniti korrispondenti skont l-Artikolu 415(2) tas-CRR.</w:t>
      </w:r>
    </w:p>
    <w:p w14:paraId="4B36D0E7" w14:textId="14F4212C" w:rsidR="00DF08E7" w:rsidRPr="00A0098D" w:rsidRDefault="00A064BC" w:rsidP="00A0098D">
      <w:pPr>
        <w:pStyle w:val="ListParagraph"/>
        <w:numPr>
          <w:ilvl w:val="0"/>
          <w:numId w:val="24"/>
        </w:numPr>
        <w:spacing w:before="0" w:after="240"/>
        <w:ind w:left="714" w:hanging="357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Fir-rigward tal-kalkolu tal-NSFR, is-CRR jirreferi għal fatturi ta’ finanzjar stabbli. Il-kelma “fattur” fil-kuntest ta’ dawn l-istruzzjonijijiet tirreferi għal numru bejn 0 u 1, li mmultiplikat bl-ammont jagħti l-ammont ponderat, jiġifieri l-valur imsemmi fl-Artikolu 428c(2) tas-CRR.</w:t>
      </w:r>
    </w:p>
    <w:p w14:paraId="10F90224" w14:textId="25275220" w:rsidR="007D69FA" w:rsidRPr="00A0098D" w:rsidRDefault="00E92F39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5" w:hanging="357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Sabiex jevitaw għadd doppju, l-istituzzjonijiet ma għandhomx jirrapportaw assi jew obbligazzjonijiet li huma assoċjati ma’ kollateral mibgħut jew irċevut bħala marġni ta’ varjazzjoni skont l-Artikolu 428k(4) tas-CRR u l-Artikolu 428ah(2) tas-CRR, marġni inizjali u kontribuzzjoni għall-fond tal-inadempjenza ta’ CCP skont il-punt (a) tal-Artikolu 428ag u l-punt (b) tal-Artikolu 428ag tas-CRR.</w:t>
      </w:r>
    </w:p>
    <w:p w14:paraId="3BD3D8D9" w14:textId="6F04CA32" w:rsidR="00917E68" w:rsidRPr="00A0098D" w:rsidRDefault="007D69F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L-entrati provduti minn u estiżi għall-membri ta’ grupp jew skema ta’ protezzjoni istituzzjonali meta awtorità kompetenti tkun tat permess għall-applikazzjoni ta’ trattament preferenzjali skont l-Artikolu 428h tas-CRR għandhom jiġu rrapportati f’kategorija separata. Id-depożiti miżmuma fil-kuntest ta’ skema ta’ protezzjoni istituzzjonali jew network ta’ kooperazzjoni u li huma meqjusa bħala assi likwidi għandhom jiġu rrapportati bħala assi likwidi skont l-Artikolu 428g tas-CRR. Entrati oħra fi grupp jew fi skema ta’ protezzjoni istituzzjonali għandhom jiġu rrapportati fil-kategoriji rilevanti.</w:t>
      </w:r>
    </w:p>
    <w:p w14:paraId="4932D865" w14:textId="25CDCE16" w:rsidR="005074D1" w:rsidRPr="00A0098D" w:rsidRDefault="00452A84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Għall-finijiet ta’ rapportar, fil-kolonni msemmija “Ammont” il-valur kontabilistiku dejjem għandu jiġi rrapportat, ħlief għall-każijiet ta’ kuntratti tad-derivattivi, li għalihom l-istituzzjonijiet għandhom jirreferu għall-valur ġust kif speċifikat fl-Artikolu 428d(2) tas-CRR.</w:t>
      </w:r>
    </w:p>
    <w:p w14:paraId="3EA4732F" w14:textId="24270F3B" w:rsidR="00D030C4" w:rsidRPr="00A0098D" w:rsidRDefault="00763A6C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 xml:space="preserve">Għall-finijiet ta’ rapportar skont munita soġġetta għal rapportar separat kif previst fl-Artikolu 415(2) tas-CRR, fir-rigward tad-derivattivi kif previst fl-Artikolu 428d(4) tas-CRR, l-istituzzjonijiet għandhom jikkalkulaw il-valur ġust għal kull sett ta' netting fil-munita tas-saldu tiegħu. Għas-settijiet tan-netting kollha b’muniti tas-saldu pariġġ għandu jiġi kkalkulat ammont nett skont l-Artikoli 428k(4) u 428ah(2) tas-CRR, u rrapportat fil-munita rilevanti soġġetta għal rapportar separat. F’dan il-kuntest, il-munita tas-saldu għandha tinftiehem bħala l-munita li fiha jkun ġie miftiehem is-saldu ta’ sett tan-netting. Sett tan-netting jirreferi għall-grupp ta’ ammonti riċevibbli u ammonti pagabbli li jirriżultaw minn tranżazzjonijiet ta' derivattivi ma’ kontroparti irrispettivament minn jekk humiex denominati f’munita differenti mill-munita tas-saldu. Fil-każ ta’ opzjoni minn diversi muniti, l-istituzzjoni ta’ kreditu għandha tagħmel valutazzjoni tal-munita li s-saldu x’aktarx li jseħħ fiha u għandha tirrapporta </w:t>
      </w:r>
      <w:r>
        <w:rPr>
          <w:rFonts w:ascii="Times New Roman" w:hAnsi="Times New Roman"/>
          <w:sz w:val="24"/>
        </w:rPr>
        <w:lastRenderedPageBreak/>
        <w:t>biss f’dik il-munita sep</w:t>
      </w:r>
      <w:bookmarkStart w:id="8" w:name="_GoBack"/>
      <w:bookmarkEnd w:id="8"/>
      <w:r>
        <w:rPr>
          <w:rFonts w:ascii="Times New Roman" w:hAnsi="Times New Roman"/>
          <w:sz w:val="24"/>
        </w:rPr>
        <w:t>arata.</w:t>
      </w:r>
    </w:p>
    <w:p w14:paraId="45E39968" w14:textId="60C4BE88" w:rsidR="00A467EE" w:rsidRPr="00A0098D" w:rsidRDefault="00084FBC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 xml:space="preserve">L-ammont ta’ assi u obbligazzjonijiet li jirriżultaw minn tranżazzjonijiet ta’ finanzjar tat-titoli (SFT) ma’ kontroparti unika u l-istess tip ta’ kollateral sottostanti (assi likwidi tal-livell 1 jew mhux tal-livell 1) skont l-att delegat imsemmi fl-Artikolu 460(1) tas-CRR għandu jiġu rrapportat fuq bażi netta meta japplika l-Artikolu 428e tas-CRR. Fil-każ tal-SFTs b’baskets kollaterali sottostanti, il-kollateral anqas likwidu f’dik il-pula ta’ kollaterali għandu jinftiehem bħala l-ewwel wieħed mirhun. </w:t>
      </w:r>
    </w:p>
    <w:p w14:paraId="3B281E9B" w14:textId="2A650BEF" w:rsidR="00857C68" w:rsidRPr="00A0098D" w:rsidRDefault="00A467EE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outlineLvl w:val="0"/>
        <w:rPr>
          <w:rFonts w:ascii="Times New Roman" w:hAnsi="Times New Roman"/>
          <w:b/>
          <w:sz w:val="24"/>
        </w:rPr>
      </w:pPr>
      <w:bookmarkStart w:id="9" w:name="_Toc58327275"/>
      <w:r>
        <w:rPr>
          <w:rFonts w:ascii="Times New Roman" w:hAnsi="Times New Roman"/>
          <w:sz w:val="24"/>
        </w:rPr>
        <w:t>Skont l-Artikolu 428ai tas-CRR, l-istituzzjonijiet żgħar u mhux kumplessi jistgħu jagħżlu, bil-permess minn qabel tal-awtorità kompetenti tagħhom, li jikkalkulaw l-NSFR tagħhom skont il-metodoloġija simplifikata stabbilita fil-Kapitoli 6–7 tat-Titolu IV tal-Parti Sitta tas-CRR. L-istituzzjonijiet li jużaw din il-metodoloġija simplifikata għall-kalkolu tal-proporzjon ta' finanzjar stabbli nett għandhom jużaw il-formoli ta’ rapportar C 82.00 u C 83.00. L-istituzzjonijiet l-oħra kollha għandhom jużaw il-formoli ta’ rapportar C 80.00 u C 81.00. L-istituzzjonijiet kollha għandhom jirrapportaw il-formoli ta’ rapportar C 84.00.</w:t>
      </w:r>
      <w:bookmarkStart w:id="10" w:name="_Toc359414277"/>
      <w:bookmarkStart w:id="11" w:name="_Toc322687869"/>
      <w:bookmarkEnd w:id="6"/>
      <w:bookmarkEnd w:id="7"/>
      <w:bookmarkEnd w:id="10"/>
      <w:bookmarkEnd w:id="9"/>
      <w:r>
        <w:br w:type="page"/>
      </w:r>
      <w:bookmarkStart w:id="12" w:name="_Toc351048504"/>
      <w:bookmarkStart w:id="13" w:name="_Toc359414281"/>
    </w:p>
    <w:p w14:paraId="0D2B0517" w14:textId="77777777" w:rsidR="00857C68" w:rsidRPr="00B658CF" w:rsidRDefault="00857C68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14" w:name="_Toc58327276"/>
      <w:r>
        <w:rPr>
          <w:rFonts w:ascii="Times New Roman" w:hAnsi="Times New Roman"/>
          <w:b/>
          <w:sz w:val="24"/>
          <w:szCs w:val="24"/>
        </w:rPr>
        <w:lastRenderedPageBreak/>
        <w:t>PARTI II: FINANZJAR STABBLI MEĦTIEĠ</w:t>
      </w:r>
      <w:bookmarkEnd w:id="14"/>
    </w:p>
    <w:p w14:paraId="2BC366C0" w14:textId="77777777" w:rsidR="00EB4BBA" w:rsidRPr="00B658CF" w:rsidRDefault="00EB4BBA" w:rsidP="00A0098D">
      <w:pPr>
        <w:pStyle w:val="BodyText1"/>
        <w:numPr>
          <w:ilvl w:val="0"/>
          <w:numId w:val="25"/>
        </w:numPr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15" w:name="_Toc58327277"/>
      <w:r>
        <w:rPr>
          <w:rFonts w:ascii="Times New Roman" w:hAnsi="Times New Roman"/>
          <w:b/>
          <w:sz w:val="24"/>
          <w:szCs w:val="24"/>
        </w:rPr>
        <w:t>Rimarki speċifiċi</w:t>
      </w:r>
      <w:bookmarkEnd w:id="15"/>
    </w:p>
    <w:p w14:paraId="02498BF3" w14:textId="77777777" w:rsidR="00917E68" w:rsidRPr="00A0098D" w:rsidRDefault="00917E68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5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L-istituzzjonijiet għandhom jirrapportaw fil-kategorija xierqa l-assi kollha li tagħhom għandhom is-sjieda benefiċjarja anke jekk ma jkunux kontabbilizzati fil-karta bilanċjali tagħhom. L-assi li tagħhom l-istituzzjonijiet ma għandhomx sjieda benefiċjarja ma għandhomx jiġu rrapportati anke jekk dawn l-assi jkunu kontabbilizzati fil-karta bilanċjali tagħhom. Fil-każ ta’ retro riakkwisti, meta l-assi meħuda b’self ma jiġux meqjusa fil-karta bilanċjali iżda l-bank li rċevihom ikollu s-sjieda benefiċjarja tagħhom, tiġi rrapportata biss il-parti tal-flus, jew il-komponent tal-kollateral jekk japplika fattur RSF ogħla.</w:t>
      </w:r>
    </w:p>
    <w:p w14:paraId="5A8AA598" w14:textId="7790B518" w:rsidR="00C954E8" w:rsidRPr="00A0098D" w:rsidRDefault="00EB4BB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6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F’konformità mal-Artikolu 428p tas-CRR, sakemm ma jiġix speċifikat mod ieħor fil-Kapitolu 4 tat-Titolu IV tal-Parti Sitta tas-CRR, l-ammont ta’ finanzjar stabbli meħtieġ (RSF) għandu jiġi kkalkolat billi l-ammont ta’ assi u entrati barra l-karta bilanċjali jiġi mmultiplikat bil-fatturi ta’ finanzjar stabbli meħtieġ.</w:t>
      </w:r>
    </w:p>
    <w:p w14:paraId="13FF9A88" w14:textId="05806131" w:rsidR="00EB4BBA" w:rsidRPr="00A0098D" w:rsidRDefault="00C954E8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6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L-assi li huma eliġibbli bħala assi likwidi (HQLA) skont ir-Regolament Delegat (UE) 2015/61 għandhom jiġu rrapportati bħala tali, irrispettivament minn jekk jikkonformawx mar-rekwiżiti operazzjonali msemmija fl-Artikolu 8 ta' dak ir-Regolament Delegat. Dawn l-assi għandhom jiġu rrapportati f’kolonni speċifikati irrispettivament mill-maturità residwa tagħhom.</w:t>
      </w:r>
    </w:p>
    <w:p w14:paraId="4FD80382" w14:textId="291D57DD" w:rsidR="00DF08E7" w:rsidRPr="00A0098D" w:rsidRDefault="00DF08E7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L-assi kollha non-HQLA u l-entrati barra l-karta bilanċjali għandhom jiġu rrapportati b’diżaggregazzjoni skont il-maturità residwa tagħhom f’konformità mal-Artikolu 428q tas-CRR. Il-meded ta’ maturità tal-ammonti, il-fatturi standard u l-fatturi applikabbli huma dawn li ġejjin:</w:t>
      </w:r>
    </w:p>
    <w:p w14:paraId="2D0B8398" w14:textId="77777777" w:rsidR="00DF08E7" w:rsidRPr="00A0098D" w:rsidRDefault="00DF08E7" w:rsidP="00A0098D">
      <w:pPr>
        <w:pStyle w:val="InstructionsText2"/>
        <w:numPr>
          <w:ilvl w:val="2"/>
          <w:numId w:val="24"/>
        </w:numPr>
        <w:rPr>
          <w:sz w:val="24"/>
        </w:rPr>
      </w:pPr>
      <w:r>
        <w:rPr>
          <w:sz w:val="24"/>
        </w:rPr>
        <w:t>Maturità residwa ta’ anqas minn sitt xhur jew mingħajr maturità ddikjarata;</w:t>
      </w:r>
    </w:p>
    <w:p w14:paraId="2DC4313E" w14:textId="77777777" w:rsidR="00DF08E7" w:rsidRPr="00A0098D" w:rsidRDefault="00DF08E7" w:rsidP="00A0098D">
      <w:pPr>
        <w:pStyle w:val="InstructionsText2"/>
        <w:numPr>
          <w:ilvl w:val="2"/>
          <w:numId w:val="24"/>
        </w:numPr>
        <w:rPr>
          <w:sz w:val="24"/>
        </w:rPr>
      </w:pPr>
      <w:r>
        <w:rPr>
          <w:sz w:val="24"/>
        </w:rPr>
        <w:t>Maturità residwa ta’ minimu ta’ sitt xhur iżda ta’ anqas minn sena;</w:t>
      </w:r>
    </w:p>
    <w:p w14:paraId="5AA1D4E3" w14:textId="77777777" w:rsidR="00DF08E7" w:rsidRPr="00A0098D" w:rsidRDefault="00DF08E7" w:rsidP="00A0098D">
      <w:pPr>
        <w:pStyle w:val="InstructionsText2"/>
        <w:numPr>
          <w:ilvl w:val="2"/>
          <w:numId w:val="24"/>
        </w:numPr>
        <w:rPr>
          <w:sz w:val="24"/>
        </w:rPr>
      </w:pPr>
      <w:r>
        <w:rPr>
          <w:sz w:val="24"/>
        </w:rPr>
        <w:t>Maturità residwa ta’ sena jew aktar.</w:t>
      </w:r>
    </w:p>
    <w:p w14:paraId="0D70FF9B" w14:textId="65C08290" w:rsidR="0068290B" w:rsidRPr="00A0098D" w:rsidRDefault="008325D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Skont l-Artikolu 428q(3) tas-CRR, meta jikkalkolaw il-maturità residwa tal-assi non-HQLA u l-entrati barra l-karta bilanċjali, l-istituzzjonijiet għandhom iqisu opzjonijiet, abbażi tal-preżunzjoni li l-emittent jew il-kontroparti se teżerċita kwalunkwe opzjoni biex testendi l-maturità tal-assi. Għal opzjonijiet li jistgħu jiġu eżerċitati fid-diskrezzjoni tal-istituzzjoni, l-istituzzjoni u l-awtorità kompetenti jenħtieġ li jqisu fatturi ta’ reputazzjoni li jistgħu jillimitaw il-kapaċità tal-istituzzjoni li ma teżerċitax l-opzjoni, b’mod partikolari meta wieħed iqis l-aspettattivi tas-swieq u tal-klijenti li l-istituzzjoni tenħtieġ li testendi l-maturità ta’ ċerti assi fid-data ta’ maturità tagħhom.</w:t>
      </w:r>
    </w:p>
    <w:p w14:paraId="430A8971" w14:textId="68E45F46" w:rsidR="00B037DD" w:rsidRPr="00A0098D" w:rsidRDefault="00B037DD" w:rsidP="00A0098D">
      <w:pPr>
        <w:pStyle w:val="ListParagraph"/>
        <w:numPr>
          <w:ilvl w:val="0"/>
          <w:numId w:val="24"/>
        </w:numPr>
        <w:spacing w:before="0" w:after="240"/>
        <w:contextualSpacing w:val="0"/>
        <w:rPr>
          <w:rFonts w:ascii="Times New Roman" w:eastAsia="Calibri" w:hAnsi="Times New Roman"/>
          <w:sz w:val="24"/>
        </w:rPr>
      </w:pPr>
      <w:r>
        <w:rPr>
          <w:rFonts w:ascii="Times New Roman" w:hAnsi="Times New Roman"/>
          <w:sz w:val="24"/>
        </w:rPr>
        <w:t>Għal xi entrati, l-istituzzjonijiet għandhom jirrapportaw l-assi skont l-istatus ta’ u/jew il-maturità ta’ gravami ta’ dak l-ass skont il-paragrafi (4), (5) u (6) tal-Artikolu 428pCRR.</w:t>
      </w:r>
    </w:p>
    <w:p w14:paraId="06478D5F" w14:textId="77777777" w:rsidR="0068290B" w:rsidRPr="00A0098D" w:rsidRDefault="0068290B" w:rsidP="00A0098D">
      <w:pPr>
        <w:pStyle w:val="ListParagraph"/>
        <w:widowControl w:val="0"/>
        <w:numPr>
          <w:ilvl w:val="0"/>
          <w:numId w:val="24"/>
        </w:numPr>
        <w:spacing w:before="0" w:after="240"/>
        <w:ind w:right="114"/>
        <w:contextualSpacing w:val="0"/>
        <w:rPr>
          <w:rFonts w:ascii="Times New Roman" w:eastAsia="Calibri" w:hAnsi="Times New Roman"/>
          <w:sz w:val="24"/>
        </w:rPr>
      </w:pPr>
      <w:r>
        <w:rPr>
          <w:rFonts w:ascii="Times New Roman" w:hAnsi="Times New Roman"/>
          <w:sz w:val="24"/>
        </w:rPr>
        <w:t>Il-ġerarkija tad-deċiżjonijiet għall-formola ta’ rapportar C 80.00 hija parti mill-</w:t>
      </w:r>
      <w:r>
        <w:rPr>
          <w:rFonts w:ascii="Times New Roman" w:hAnsi="Times New Roman"/>
          <w:sz w:val="24"/>
        </w:rPr>
        <w:lastRenderedPageBreak/>
        <w:t>istruzzjonijiet biex jiġu speċifikati l-kriterji ta’ valutazzjoni tal-prijoritizzazzjoni għall-allokazzjoni ta’ kull entrata rrapportata sabiex jiġi żgurat rapportar omoġenu u komparabbli. L-istudju tal-ġerarkija tad-deċiżjonijiet waħdu mhuwiex biżżejjed, jiġifieri l-istituzzjonijiet għandhom dejjem jikkonformaw mal-bqija tal-istruzzjonijiet. Għall-finijiet tas-sempliċità, il-ġerarkija tad-deċiżjonijiet tinjora t-totali, is-subtotali u l-entrati “li minnhom”; madanakollu dan ma jfissirx li ma għandhomx jiġu rrapportati wkoll.</w:t>
      </w:r>
    </w:p>
    <w:p w14:paraId="64F363A7" w14:textId="6D8F4299" w:rsidR="006A6DEF" w:rsidRPr="00A0098D" w:rsidRDefault="008325D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Kif speċifikat fl-Artikolu 428p(5) tas-CRR, meta istituzzjoni tuża mill-ġdid jew twiegħed mill-ġdid assi li ttieħed b'self, inkluż fi tranżazzjonijiet ta’ finanzjar tat-titoli, u dan ikun meqjus barra l-karta bilanċjali, it-tranżazzjoni li permezz tagħha jkun ittieħed b'self dak l-assi għandha tiġi ttrattata bħala gravata sa fejn din it-tranżazzjoni ma tistax timmatura mingħajr ma l-istituzzjoni tirritorna l-assi meħud b'self. Il-maturità residwa ta’ dan il-gravami għandha tkun l-ogħla bejn: i) il-maturità residwa tat-tranżazzjoni meta l-assi ttieħdu b'self u ii) il-maturità residwa tat-tranżazzjoni meta l-assi ġew mirhuna mill-ġdid.</w:t>
      </w:r>
    </w:p>
    <w:tbl>
      <w:tblPr>
        <w:tblW w:w="960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5550"/>
        <w:gridCol w:w="1305"/>
        <w:gridCol w:w="2222"/>
      </w:tblGrid>
      <w:tr w:rsidR="00B037DD" w:rsidRPr="00B631BC" w14:paraId="4FB460A3" w14:textId="77777777" w:rsidTr="00B037DD">
        <w:tc>
          <w:tcPr>
            <w:tcW w:w="529" w:type="dxa"/>
            <w:shd w:val="clear" w:color="auto" w:fill="auto"/>
            <w:vAlign w:val="center"/>
          </w:tcPr>
          <w:p w14:paraId="6842EFA2" w14:textId="77777777" w:rsidR="00B037DD" w:rsidRPr="00A0098D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#</w:t>
            </w:r>
          </w:p>
        </w:tc>
        <w:tc>
          <w:tcPr>
            <w:tcW w:w="5550" w:type="dxa"/>
            <w:shd w:val="clear" w:color="auto" w:fill="auto"/>
            <w:vAlign w:val="center"/>
          </w:tcPr>
          <w:p w14:paraId="6AF01542" w14:textId="77777777" w:rsidR="00B037DD" w:rsidRPr="00A0098D" w:rsidRDefault="00B037DD" w:rsidP="00A0098D">
            <w:pPr>
              <w:pStyle w:val="TableParagraph"/>
              <w:spacing w:after="240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Entrata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76C650A" w14:textId="77777777" w:rsidR="00B037DD" w:rsidRPr="00A0098D" w:rsidRDefault="00B037DD" w:rsidP="00A0098D">
            <w:pPr>
              <w:pStyle w:val="TableParagraph"/>
              <w:spacing w:after="240"/>
              <w:ind w:left="2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Deċiżjoni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46CDF04" w14:textId="77777777" w:rsidR="00B037DD" w:rsidRPr="00A0098D" w:rsidRDefault="00B037DD" w:rsidP="00A0098D">
            <w:pPr>
              <w:pStyle w:val="TableParagraph"/>
              <w:spacing w:after="240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Azzjoni</w:t>
            </w:r>
          </w:p>
        </w:tc>
      </w:tr>
      <w:tr w:rsidR="00B037DD" w:rsidRPr="00B631BC" w14:paraId="64D5047A" w14:textId="77777777" w:rsidTr="00B037DD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55EC324B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152425B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Settijiet ta’ netting ta’ kuntratti tad-derivattivi b’valur ġust negattiv gross tal-kollateral depożitat jew ħlasijiet ta' saldu u rċevuti relatati ma’ bidliet fil-valwazzjoni tas-suq ta’ dawn il-kuntratti?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BC89878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98DED4A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1.7.1</w:t>
            </w:r>
          </w:p>
        </w:tc>
      </w:tr>
      <w:tr w:rsidR="00B037DD" w:rsidRPr="00B631BC" w14:paraId="7281937A" w14:textId="77777777" w:rsidTr="00B037DD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5B1998EE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00CCFC9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68C0606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4CFC9E8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2</w:t>
            </w:r>
          </w:p>
        </w:tc>
      </w:tr>
      <w:tr w:rsidR="00B037DD" w:rsidRPr="00B631BC" w14:paraId="3477E209" w14:textId="77777777" w:rsidTr="00B037DD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7003A0E9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640F292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jew entrata barra l-karta bilanċjali depożitata bħala marġni inizjali għad-derivattivi?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4A6A27C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7B4218C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1.7.3</w:t>
            </w:r>
          </w:p>
        </w:tc>
      </w:tr>
      <w:tr w:rsidR="00B037DD" w:rsidRPr="00B631BC" w14:paraId="7E4DEF37" w14:textId="77777777" w:rsidTr="00B037DD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76273581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93C8595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1DD786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85FCD26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3</w:t>
            </w:r>
          </w:p>
        </w:tc>
      </w:tr>
      <w:tr w:rsidR="00B037DD" w:rsidRPr="00B631BC" w14:paraId="38154500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EDEFB9B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B672F12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jew entrata barra l-karta bilanċjali depożitata bħala kontribuzzjoni għall-fond ta’ inadempjenza tas-CCP?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0857D22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C1E7902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1.8</w:t>
            </w:r>
          </w:p>
        </w:tc>
      </w:tr>
      <w:tr w:rsidR="00B037DD" w:rsidRPr="00B631BC" w14:paraId="3B997D81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2304F3D5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00AFC43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07C4D9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BB86223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4</w:t>
            </w:r>
          </w:p>
        </w:tc>
      </w:tr>
      <w:tr w:rsidR="00B037DD" w:rsidRPr="00B631BC" w14:paraId="197980B5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A709ED3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D89B9C7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Entrata li tagħha l-istituzzjoni żżomm sjieda benefiċjarja?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7A8D8D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392956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5</w:t>
            </w:r>
          </w:p>
        </w:tc>
      </w:tr>
      <w:tr w:rsidR="00B037DD" w:rsidRPr="00B631BC" w14:paraId="4F7828E1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654B6AC1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94B6780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CCE56DD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2E7536D" w14:textId="77777777" w:rsidR="00B037DD" w:rsidRPr="00A0098D" w:rsidRDefault="00080A3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23</w:t>
            </w:r>
          </w:p>
        </w:tc>
      </w:tr>
      <w:tr w:rsidR="00B037DD" w:rsidRPr="00B631BC" w14:paraId="0C7F5394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4FC526FD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9759D49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assoċjat mal-kollateral depożitat bħala marġni ta’ varjazzjoni għad-derivattivi?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01FF082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45A6FC9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Tirrapportax.</w:t>
            </w:r>
          </w:p>
        </w:tc>
      </w:tr>
      <w:tr w:rsidR="00B037DD" w:rsidRPr="00B631BC" w14:paraId="7797AB09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0BB61B47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4412358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1F5DBC8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FFD6850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6</w:t>
            </w:r>
          </w:p>
        </w:tc>
      </w:tr>
      <w:tr w:rsidR="00B037DD" w:rsidRPr="00B631BC" w14:paraId="66240BB4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108980A4" w14:textId="77777777" w:rsidR="00B037DD" w:rsidRPr="00A0098D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618DD89" w14:textId="77777777" w:rsidR="00B037DD" w:rsidRPr="00A0098D" w:rsidRDefault="00B037D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improduttivi jew titoli inadempjenti?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2F78EF7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E344410" w14:textId="77777777" w:rsidR="00B037DD" w:rsidRPr="00A0098D" w:rsidRDefault="00B037DD" w:rsidP="00A0098D">
            <w:pPr>
              <w:pStyle w:val="TableParagraph"/>
              <w:spacing w:after="240"/>
              <w:ind w:right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1.9.3</w:t>
            </w:r>
          </w:p>
        </w:tc>
      </w:tr>
      <w:tr w:rsidR="00B037DD" w:rsidRPr="00B631BC" w14:paraId="17D22D3B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0FE1ECE8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94A4510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1486D46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294F6F0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7</w:t>
            </w:r>
          </w:p>
        </w:tc>
      </w:tr>
      <w:tr w:rsidR="00B037DD" w:rsidRPr="00B631BC" w14:paraId="27ECC69F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751DF451" w14:textId="77777777" w:rsidR="00B037DD" w:rsidRPr="00A0098D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932B6FF" w14:textId="77777777" w:rsidR="00B037DD" w:rsidRPr="00A0098D" w:rsidRDefault="00B037D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Ammonti riċevibbli skont id-data tan-negozju?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9A319F2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127336E" w14:textId="77777777" w:rsidR="00B037DD" w:rsidRPr="00A0098D" w:rsidRDefault="00B037DD" w:rsidP="00A0098D">
            <w:pPr>
              <w:pStyle w:val="TableParagraph"/>
              <w:spacing w:after="240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1.9.2</w:t>
            </w:r>
          </w:p>
        </w:tc>
      </w:tr>
      <w:tr w:rsidR="00B037DD" w:rsidRPr="00B631BC" w14:paraId="2FE38E8F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418C9C6D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A59D332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307F795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3B207D7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8</w:t>
            </w:r>
          </w:p>
        </w:tc>
      </w:tr>
      <w:tr w:rsidR="00B037DD" w:rsidRPr="00B631BC" w14:paraId="2C1FCB02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47E0DA6B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82805E1" w14:textId="3E51821B" w:rsidR="00B037DD" w:rsidRPr="00A0098D" w:rsidRDefault="00DB584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interdipendenti?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2763565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BEB476C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Alloka f’entrata rilevanti waħda tal-ID 1.5</w:t>
            </w:r>
          </w:p>
        </w:tc>
      </w:tr>
      <w:tr w:rsidR="00B037DD" w:rsidRPr="00B631BC" w14:paraId="56287EC9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5ABBDE39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4490A05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1124F70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67E4BA3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9</w:t>
            </w:r>
          </w:p>
        </w:tc>
      </w:tr>
      <w:tr w:rsidR="00B037DD" w:rsidRPr="00B631BC" w14:paraId="2016FE0B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6A94C54D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8620478" w14:textId="77777777" w:rsidR="00B037DD" w:rsidRPr="00A0098D" w:rsidRDefault="00D67527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fi ħdan grupp jew IPS li għalihom l-awtorità kompetenti tat it-trattament preferenzjali?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3526635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B27C755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1.6</w:t>
            </w:r>
          </w:p>
        </w:tc>
      </w:tr>
      <w:tr w:rsidR="00B037DD" w:rsidRPr="00B631BC" w14:paraId="6A5CD6FB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2D1CB0A2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0B0F903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04DD0D7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4519F66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10</w:t>
            </w:r>
          </w:p>
        </w:tc>
      </w:tr>
      <w:tr w:rsidR="00B037DD" w:rsidRPr="00B631BC" w14:paraId="2D58F3A1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6B04D9A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49DCE6F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ta’ bank ċentrali?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50548B9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6C3B739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Alloka f’entrata rilevanti waħda tal-ID 1.1</w:t>
            </w:r>
          </w:p>
        </w:tc>
      </w:tr>
      <w:tr w:rsidR="00B037DD" w:rsidRPr="00B631BC" w14:paraId="6503C49D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48872CDF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4D1487F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BD6EFAC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FB59AE3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11</w:t>
            </w:r>
          </w:p>
        </w:tc>
      </w:tr>
      <w:tr w:rsidR="00B037DD" w:rsidRPr="00B631BC" w14:paraId="73904FCF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5C9AA62E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3E6292C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likwidi?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FC65D7F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7FD82D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12</w:t>
            </w:r>
          </w:p>
        </w:tc>
      </w:tr>
      <w:tr w:rsidR="00B037DD" w:rsidRPr="00B631BC" w14:paraId="7DB2505E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0252A7C6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7FAF5E0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1B76CE4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4D9417D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13</w:t>
            </w:r>
          </w:p>
        </w:tc>
      </w:tr>
      <w:tr w:rsidR="00B037DD" w:rsidRPr="00B631BC" w14:paraId="30564A63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3CC21EEF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E29892B" w14:textId="77777777" w:rsidR="00B037DD" w:rsidRPr="00A0098D" w:rsidRDefault="00D67527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likwidi gravati għal maturità residwa ta’ sena jew aktar f’pula ta’ kopertura?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A80285D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199476F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1.2.13</w:t>
            </w:r>
          </w:p>
        </w:tc>
      </w:tr>
      <w:tr w:rsidR="00B037DD" w:rsidRPr="00B631BC" w14:paraId="2B3ACBBD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7970825E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C463826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CE4E823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4AA7AED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Alloka f’entrata rilevanti waħda tal-ID 1.2.1 sa 1.2.12</w:t>
            </w:r>
          </w:p>
        </w:tc>
      </w:tr>
      <w:tr w:rsidR="00B037DD" w:rsidRPr="00B631BC" w14:paraId="6D380C7B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9A6CBE2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EE855BF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Titoli ta' assi mhux likwidi?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22E6684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91F9F89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Alloka f’entrata rilevanti waħda tal-ID 1.3</w:t>
            </w:r>
          </w:p>
        </w:tc>
      </w:tr>
      <w:tr w:rsidR="00B037DD" w:rsidRPr="00B631BC" w14:paraId="22A0418E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1A43AFFD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1C34691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B76F15C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D16113E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14</w:t>
            </w:r>
          </w:p>
        </w:tc>
      </w:tr>
      <w:tr w:rsidR="00B037DD" w:rsidRPr="00B631BC" w14:paraId="420159B4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78FFA9BE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31FD0F8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Prodotti fil-karta bilanċjali tal-finanzjar tal-kummerċ?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6A05FC8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1876383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1.4.7</w:t>
            </w:r>
          </w:p>
        </w:tc>
      </w:tr>
      <w:tr w:rsidR="00B037DD" w:rsidRPr="00B631BC" w14:paraId="62495CE3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48DB2250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9C026CA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B9CD10C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A0CA60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15</w:t>
            </w:r>
          </w:p>
        </w:tc>
      </w:tr>
      <w:tr w:rsidR="00B037DD" w:rsidRPr="00B631BC" w14:paraId="7A4AC4E1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337D5937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AD46A45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derivattivi NSFR?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1FDCA5B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048F77A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1.7.2</w:t>
            </w:r>
          </w:p>
        </w:tc>
      </w:tr>
      <w:tr w:rsidR="00B037DD" w:rsidRPr="00B631BC" w14:paraId="2F1EC2AF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216FE978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D5C72A4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EA6D372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10A9C66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16</w:t>
            </w:r>
          </w:p>
        </w:tc>
      </w:tr>
      <w:tr w:rsidR="00B037DD" w:rsidRPr="00B631BC" w14:paraId="485B1142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4A1F6DF1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2C9A37F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Self?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C921D05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C703983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17</w:t>
            </w:r>
          </w:p>
        </w:tc>
      </w:tr>
      <w:tr w:rsidR="00B037DD" w:rsidRPr="00B631BC" w14:paraId="03EFD9C4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68B1F36E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DD4B6BB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472C966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2A52100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21</w:t>
            </w:r>
          </w:p>
        </w:tc>
      </w:tr>
      <w:tr w:rsidR="00B037DD" w:rsidRPr="00B631BC" w14:paraId="48E1EF8C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2381E2BC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8E4186B" w14:textId="77777777" w:rsidR="00B037DD" w:rsidRPr="00A0098D" w:rsidRDefault="00D67527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Self gravat għal maturità residwa ta’ sena jew aktar f'pula ta’ kopertura?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1899DB4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774049E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1.4.4</w:t>
            </w:r>
          </w:p>
        </w:tc>
      </w:tr>
      <w:tr w:rsidR="00B037DD" w:rsidRPr="00B631BC" w14:paraId="6D379312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1EAFB902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65951D3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BA4EC29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104B8EF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18</w:t>
            </w:r>
          </w:p>
        </w:tc>
      </w:tr>
      <w:tr w:rsidR="00B037DD" w:rsidRPr="00B631BC" w14:paraId="2A08511A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812091C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6F43C7B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Self ikklassifikat bħala depożiti operazzjonali?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2C11532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4570930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1.4.1</w:t>
            </w:r>
          </w:p>
        </w:tc>
      </w:tr>
      <w:tr w:rsidR="00B037DD" w:rsidRPr="00B631BC" w14:paraId="15AC2A94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1C1C240B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E9F8C6A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9DAB738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6B3AACB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19</w:t>
            </w:r>
          </w:p>
        </w:tc>
      </w:tr>
      <w:tr w:rsidR="00B037DD" w:rsidRPr="00B631BC" w14:paraId="13B13055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8EA3AC6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CDD6A97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Tranżazzjonijiet ta’ finanzjar ta’ titoli ma’ klijenti finanzjarji?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54EE038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DFCBB7A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Alloka f’entrata rilevanti waħda tal-ID 1.4.2.</w:t>
            </w:r>
          </w:p>
        </w:tc>
      </w:tr>
      <w:tr w:rsidR="00B037DD" w:rsidRPr="00B631BC" w14:paraId="608E8469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0F97EDD8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28C3D73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91E57A4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C1519E0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20</w:t>
            </w:r>
          </w:p>
        </w:tc>
      </w:tr>
      <w:tr w:rsidR="00B037DD" w:rsidRPr="00B631BC" w14:paraId="5A31AEAF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567A8869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5CFFCEF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Self u pagamenti bil-quddiem oħra lil klijenti finanzjarji?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7274008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7D03945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1.4.3</w:t>
            </w:r>
          </w:p>
        </w:tc>
      </w:tr>
      <w:tr w:rsidR="00B037DD" w:rsidRPr="00B631BC" w14:paraId="3FAD8EE4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3F074644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51F7E9D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44913B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2855228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Alloka f’entrata rilevanti waħda tal-ID 1.4.5 jew 1.4.6.</w:t>
            </w:r>
          </w:p>
        </w:tc>
      </w:tr>
      <w:tr w:rsidR="00B037DD" w:rsidRPr="00B631BC" w14:paraId="4A367478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04F89D0" w14:textId="77777777" w:rsidR="00B037DD" w:rsidRPr="00A0098D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666A0E5" w14:textId="77777777" w:rsidR="00B037DD" w:rsidRPr="00A0098D" w:rsidRDefault="00B037D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Komoditajiet innegozjati fiżikament?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A372ABD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16F69B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Alloka f’entrata rilevanti waħda tal-ID 1.9.1.</w:t>
            </w:r>
          </w:p>
        </w:tc>
      </w:tr>
      <w:tr w:rsidR="00B037DD" w:rsidRPr="00B631BC" w14:paraId="0F8C588D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261EF487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C97A16F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018D04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2FA188B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22</w:t>
            </w:r>
          </w:p>
        </w:tc>
      </w:tr>
      <w:tr w:rsidR="00B037DD" w:rsidRPr="00B631BC" w14:paraId="3871C3D6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162DDAB6" w14:textId="77777777" w:rsidR="00B037DD" w:rsidRPr="00A0098D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82C4883" w14:textId="77777777" w:rsidR="00B037DD" w:rsidRPr="00A0098D" w:rsidRDefault="00B037DD" w:rsidP="00A0098D">
            <w:pPr>
              <w:pStyle w:val="TableParagraph"/>
              <w:spacing w:after="240"/>
              <w:ind w:left="243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Kwalunkwe assi ieħor mhux ikkunsidrat fil-kategoriji ta’ hawn fuq?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5E6C5F8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145A904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1.9.4</w:t>
            </w:r>
          </w:p>
        </w:tc>
      </w:tr>
      <w:tr w:rsidR="00B037DD" w:rsidRPr="00B631BC" w14:paraId="1287CCDB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7F72CA38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1C4D29B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6D085B6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8A66545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Tirrapportax.</w:t>
            </w:r>
          </w:p>
        </w:tc>
      </w:tr>
      <w:tr w:rsidR="00B037DD" w:rsidRPr="00B631BC" w14:paraId="4A7F0813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7ECA974A" w14:textId="77777777" w:rsidR="00B037DD" w:rsidRPr="00A0098D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D1AF8C1" w14:textId="77777777" w:rsidR="00B037DD" w:rsidRPr="00A0098D" w:rsidRDefault="00B037D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Skopertura barra l-karta bilanċjali?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EC5DC27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79BAE6B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24</w:t>
            </w:r>
          </w:p>
        </w:tc>
      </w:tr>
      <w:tr w:rsidR="00B037DD" w:rsidRPr="00B631BC" w14:paraId="64317844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0665AC81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5977E0D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FCB5A25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74DF15E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Tirrapportax.</w:t>
            </w:r>
          </w:p>
        </w:tc>
      </w:tr>
      <w:tr w:rsidR="00B037DD" w:rsidRPr="00B631BC" w14:paraId="56C2001F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58DFAFBA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8656969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Skopertura improduttiva?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58997C5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A90240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1.10.4</w:t>
            </w:r>
          </w:p>
        </w:tc>
      </w:tr>
      <w:tr w:rsidR="00B037DD" w:rsidRPr="00B631BC" w14:paraId="486F381C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6B8B8338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235F301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AB84A59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B092222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25</w:t>
            </w:r>
          </w:p>
        </w:tc>
      </w:tr>
      <w:tr w:rsidR="00B037DD" w:rsidRPr="00B631BC" w14:paraId="05DFD956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6DC86821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C4FB1A6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Faċilitajiet impenjati?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85F0A4A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11AA2AE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26</w:t>
            </w:r>
          </w:p>
        </w:tc>
      </w:tr>
      <w:tr w:rsidR="00B037DD" w:rsidRPr="00B631BC" w14:paraId="2B48F71B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77A16FD6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74C5C68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781B868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68C3137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27</w:t>
            </w:r>
          </w:p>
        </w:tc>
      </w:tr>
      <w:tr w:rsidR="00B037DD" w:rsidRPr="00B631BC" w14:paraId="5215C897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293C7E68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0CA2D15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Il-faċilitajiet impenjati li għalihom l-awtorità kompetenti tat it-trattament preferenzjali?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730352D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F74E22D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1.10.1</w:t>
            </w:r>
          </w:p>
        </w:tc>
      </w:tr>
      <w:tr w:rsidR="00B037DD" w:rsidRPr="00B631BC" w14:paraId="26603057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28BD2671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B7891DE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B80E32A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A97A349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1.10.2</w:t>
            </w:r>
          </w:p>
        </w:tc>
      </w:tr>
      <w:tr w:rsidR="00B037DD" w:rsidRPr="00B631BC" w14:paraId="0D7C5442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532B4728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E55A34C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Entrata barra l-karta bilanċjali ta’ finanzjar tal-kummerċ?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666654F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1498B93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1.10.3</w:t>
            </w:r>
          </w:p>
        </w:tc>
      </w:tr>
      <w:tr w:rsidR="00B037DD" w:rsidRPr="00B631BC" w14:paraId="06AF2F44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75B910E2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7C9B50C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0336C7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FD41825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28</w:t>
            </w:r>
          </w:p>
        </w:tc>
      </w:tr>
      <w:tr w:rsidR="00B037DD" w:rsidRPr="00B631BC" w14:paraId="3C6A8D0A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9B505DE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0AED80A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Skopertura oħra barra l-karta bilanċjali li għaliha l-awtorità kompetenti ddeterminat il-fattur RSF?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EA2A88F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129673E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1.10.5</w:t>
            </w:r>
          </w:p>
        </w:tc>
      </w:tr>
      <w:tr w:rsidR="00B037DD" w:rsidRPr="00B631BC" w14:paraId="571EE000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5EB19877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E32F348" w14:textId="77777777" w:rsidR="00B037DD" w:rsidRPr="00A0098D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3ABFA21" w14:textId="77777777" w:rsidR="00B037DD" w:rsidRPr="00A0098D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7A7B02F" w14:textId="77777777" w:rsidR="00B037DD" w:rsidRPr="00A0098D" w:rsidRDefault="00B037DD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Tirrapportax.</w:t>
            </w:r>
          </w:p>
        </w:tc>
      </w:tr>
    </w:tbl>
    <w:p w14:paraId="2D85B26C" w14:textId="77777777" w:rsidR="00D44F6F" w:rsidRPr="00B658CF" w:rsidRDefault="00EB4BBA" w:rsidP="00A0098D">
      <w:pPr>
        <w:pStyle w:val="BodyText1"/>
        <w:numPr>
          <w:ilvl w:val="0"/>
          <w:numId w:val="25"/>
        </w:numPr>
        <w:spacing w:before="240"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16" w:name="_Toc58327278"/>
      <w:r>
        <w:rPr>
          <w:rFonts w:ascii="Times New Roman" w:hAnsi="Times New Roman"/>
          <w:b/>
          <w:sz w:val="24"/>
          <w:szCs w:val="24"/>
        </w:rPr>
        <w:t>Struzzjonijiet dwar kolonni speċifiċi</w:t>
      </w:r>
      <w:bookmarkEnd w:id="16"/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7590"/>
      </w:tblGrid>
      <w:tr w:rsidR="00D44F6F" w:rsidRPr="00B631BC" w14:paraId="256D97DE" w14:textId="77777777" w:rsidTr="00F20C47">
        <w:trPr>
          <w:trHeight w:val="304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D1A922D" w14:textId="77777777" w:rsidR="00D44F6F" w:rsidRPr="00A0098D" w:rsidRDefault="00D44F6F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Kolonna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F66CA58" w14:textId="77777777" w:rsidR="00D44F6F" w:rsidRPr="00A0098D" w:rsidRDefault="00D44F6F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Referenzi legali u struzzjonijiet</w:t>
            </w:r>
          </w:p>
        </w:tc>
      </w:tr>
      <w:tr w:rsidR="00D44F6F" w:rsidRPr="00B631BC" w14:paraId="28053D78" w14:textId="77777777" w:rsidTr="00F20C47">
        <w:trPr>
          <w:trHeight w:val="304"/>
        </w:trPr>
        <w:tc>
          <w:tcPr>
            <w:tcW w:w="1446" w:type="dxa"/>
          </w:tcPr>
          <w:p w14:paraId="7867E9E6" w14:textId="77777777" w:rsidR="00D44F6F" w:rsidRPr="00A0098D" w:rsidRDefault="00D44F6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0010–0030</w:t>
            </w:r>
          </w:p>
        </w:tc>
        <w:tc>
          <w:tcPr>
            <w:tcW w:w="7590" w:type="dxa"/>
          </w:tcPr>
          <w:p w14:paraId="45851CFB" w14:textId="77777777" w:rsidR="00D44F6F" w:rsidRPr="00A0098D" w:rsidRDefault="005074D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L-Ammont ta’ non-HQLA</w:t>
            </w:r>
          </w:p>
          <w:p w14:paraId="3B2A589C" w14:textId="47F32C9B" w:rsidR="005142AC" w:rsidRPr="00A0098D" w:rsidRDefault="00D44F6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Sakemm mhux speċifikat mod ieħor fil-Kapitolu 4 tat-Titolu IV tal-Parti Sitta tas-CRR, l-istituzzjonijiet għandhom jirrapportaw fil-kolonni 0010–0030 l-ammont ta’ assi u ta’ entrati barra l-karta bilanċjali msemmija fit-Taqsima 2 tal-Kapitolu 4 tat-Titolu IV tal-Parti Sitta tas-CRR għal kull medda ta’ maturità.</w:t>
            </w:r>
          </w:p>
          <w:p w14:paraId="2F068411" w14:textId="2BFAD102" w:rsidR="00D44F6F" w:rsidRPr="00A0098D" w:rsidRDefault="00D44F6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għandu jiġi irrapportat fil-kolonni 0010–0030 meta l-entrata korrispondenti ma tkunx eliġibbli bħala assi likwidu skont ir-Regolament Delegat (UE) 2015/61, irrispettivament minn jekk dawn jikkonformawx mar-rekwiżiti operazzjonali msemmija fl-Artikolu 8 ta’ dak ir-Regolament Delegat.</w:t>
            </w:r>
          </w:p>
        </w:tc>
      </w:tr>
      <w:tr w:rsidR="00D44F6F" w:rsidRPr="00B631BC" w14:paraId="38D37008" w14:textId="77777777" w:rsidTr="00F20C47">
        <w:trPr>
          <w:trHeight w:val="304"/>
        </w:trPr>
        <w:tc>
          <w:tcPr>
            <w:tcW w:w="1446" w:type="dxa"/>
          </w:tcPr>
          <w:p w14:paraId="6C13EE65" w14:textId="77777777" w:rsidR="00D44F6F" w:rsidRPr="00A0098D" w:rsidRDefault="00D44F6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0040</w:t>
            </w:r>
          </w:p>
        </w:tc>
        <w:tc>
          <w:tcPr>
            <w:tcW w:w="7590" w:type="dxa"/>
          </w:tcPr>
          <w:p w14:paraId="53AD95AC" w14:textId="77777777" w:rsidR="00D44F6F" w:rsidRPr="00A0098D" w:rsidRDefault="005074D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L-Ammont ta’ HQLA</w:t>
            </w:r>
          </w:p>
          <w:p w14:paraId="3909E060" w14:textId="77777777" w:rsidR="00D44F6F" w:rsidRPr="00A0098D" w:rsidRDefault="00D44F6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Ara l-istruzzjonijiet fil-kolonni 0010–0030.</w:t>
            </w:r>
          </w:p>
          <w:p w14:paraId="33AE17CA" w14:textId="50310315" w:rsidR="00D44F6F" w:rsidRPr="00A0098D" w:rsidRDefault="00D44F6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għandu jiġi rrapportat fil-kolonna 0040 meta l-entrata korrispondenti tkun eliġibbli bħala assi likwidu ta’ kwalità għolja skont ir-Regolament Delegat (UE) 2015/61, irrispettivament minn jekk dawn jikkonformawx mar-rekwiżiti operazzjonali msemmija fl-Artikolu 8 ta’ dak ir-Regolament Delegat.</w:t>
            </w:r>
          </w:p>
        </w:tc>
      </w:tr>
      <w:tr w:rsidR="00D44F6F" w:rsidRPr="00B631BC" w14:paraId="145F32CF" w14:textId="77777777" w:rsidTr="00F20C47">
        <w:trPr>
          <w:trHeight w:val="304"/>
        </w:trPr>
        <w:tc>
          <w:tcPr>
            <w:tcW w:w="1446" w:type="dxa"/>
          </w:tcPr>
          <w:p w14:paraId="227DBFF8" w14:textId="77777777" w:rsidR="00D44F6F" w:rsidRPr="00A0098D" w:rsidRDefault="00D44F6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0050–0080</w:t>
            </w:r>
          </w:p>
        </w:tc>
        <w:tc>
          <w:tcPr>
            <w:tcW w:w="7590" w:type="dxa"/>
          </w:tcPr>
          <w:p w14:paraId="4D3A577F" w14:textId="77777777" w:rsidR="00D44F6F" w:rsidRPr="00A0098D" w:rsidRDefault="00D44F6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Il-fattur RSF standard</w:t>
            </w:r>
          </w:p>
          <w:p w14:paraId="523B8B23" w14:textId="03500FCE" w:rsidR="00D44F6F" w:rsidRPr="00A0098D" w:rsidRDefault="00D44F6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It-Taqsima 2 tal-Kapitolu 4 tat-Titolu IV tal-Parti Sitta tas-CRR</w:t>
            </w:r>
          </w:p>
          <w:p w14:paraId="5C506C7F" w14:textId="317AF6C7" w:rsidR="000D128D" w:rsidRPr="00A0098D" w:rsidRDefault="00D44F6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Il-fatturi standard fil-kolonni 0050–0080 huma dawk speċifikati fil-Kapitolu 4 tat-Titolu IV tal-Parti Sitta tas-CRR b’mod awtomatiku li jiddeterminaw il-parti tal-ammont tal-assi u tal-entrati barra l-karta bilanċjali li hija finanzjar stabbli meħtieġ. Dawn huma pprovduti għall-informazzjoni biss u mhumiex maħsuba biex jimtlew mill-istituzzjonijiet.</w:t>
            </w:r>
          </w:p>
        </w:tc>
      </w:tr>
      <w:tr w:rsidR="00D44F6F" w:rsidRPr="00B631BC" w14:paraId="6A039189" w14:textId="77777777" w:rsidTr="00F20C47">
        <w:trPr>
          <w:trHeight w:val="304"/>
        </w:trPr>
        <w:tc>
          <w:tcPr>
            <w:tcW w:w="1446" w:type="dxa"/>
          </w:tcPr>
          <w:p w14:paraId="232CED8B" w14:textId="77777777" w:rsidR="00D44F6F" w:rsidRPr="00A0098D" w:rsidRDefault="00D44F6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0090–0120</w:t>
            </w:r>
          </w:p>
        </w:tc>
        <w:tc>
          <w:tcPr>
            <w:tcW w:w="7590" w:type="dxa"/>
          </w:tcPr>
          <w:p w14:paraId="0DA1A5C5" w14:textId="77777777" w:rsidR="00D44F6F" w:rsidRPr="00A0098D" w:rsidRDefault="00D44F6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Il-fattur RSF applikabbli</w:t>
            </w:r>
          </w:p>
          <w:p w14:paraId="65F53E61" w14:textId="77ABA0E6" w:rsidR="00D44F6F" w:rsidRPr="00A0098D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It-Taqsima 2 tal-Kapitolu 4 tat-Titolu IV tal-Parti Sitta tas-CRR</w:t>
            </w:r>
          </w:p>
          <w:p w14:paraId="64E2C099" w14:textId="0E488720" w:rsidR="00D44F6F" w:rsidRPr="00A0098D" w:rsidRDefault="00F20C47" w:rsidP="00A0098D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fil-kolonni 0090–0120, il-fattur applikabbli applikat għall-entrati fil-Kapitolu 4 tat-Titolu IV tal-Parti Sitta tas-CRR. Il-fatturi applikabbli jistgħu jirriżultaw f’valuri medji ponderati u għandhom jiġu rrapportati f’termini deċimali (jiġifieri 1.00 għal ponderazzjoni applikabbli ta’ 100 %, jew 0.50 għal ponderazzjoni applikabbli ta’ 50 %). Il-fatturi applikabbli jistgħu jirriflettu, iżda mhumiex limitati għal, diskrezzjonijiet speċifiċi għad-ditti u nazzjonali.</w:t>
            </w:r>
          </w:p>
        </w:tc>
      </w:tr>
      <w:tr w:rsidR="00D44F6F" w:rsidRPr="00B631BC" w14:paraId="2586C089" w14:textId="77777777" w:rsidTr="00F20C47">
        <w:trPr>
          <w:trHeight w:val="304"/>
        </w:trPr>
        <w:tc>
          <w:tcPr>
            <w:tcW w:w="1446" w:type="dxa"/>
          </w:tcPr>
          <w:p w14:paraId="25F31A73" w14:textId="77777777" w:rsidR="00D44F6F" w:rsidRPr="00A0098D" w:rsidRDefault="00D44F6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0130</w:t>
            </w:r>
          </w:p>
        </w:tc>
        <w:tc>
          <w:tcPr>
            <w:tcW w:w="7590" w:type="dxa"/>
          </w:tcPr>
          <w:p w14:paraId="7A4A73E8" w14:textId="77777777" w:rsidR="00D44F6F" w:rsidRPr="00A0098D" w:rsidRDefault="00D44F6F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Finanzjar stabbli meħtieġ:</w:t>
            </w:r>
          </w:p>
          <w:p w14:paraId="154D8C16" w14:textId="18E40E6C" w:rsidR="00D44F6F" w:rsidRPr="00A0098D" w:rsidRDefault="00F20C47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L-istituzzjonijiet għandhom jirrapportaw fil-Kolonna 0130 il-finanzjar stabbli meħtieġ skont il-Kapitolu 4 tat-Titolu IV tal-Parti Sitta tas-CRR.</w:t>
            </w:r>
          </w:p>
          <w:p w14:paraId="3F6BCC3B" w14:textId="13269F45" w:rsidR="00D44F6F" w:rsidRPr="00A0098D" w:rsidRDefault="00D44F6F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Dan għandu jiġi kkalkulat bl-użu tal-formula li ġejja: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  <w:sz w:val="24"/>
                <w:szCs w:val="24"/>
              </w:rPr>
              <w:t>c0130 = SUM{(c0010 * c 0090), (c0020 * c 0100), (c0030 * c 0110), (c0040 * c 0120)}.</w:t>
            </w:r>
          </w:p>
        </w:tc>
      </w:tr>
    </w:tbl>
    <w:p w14:paraId="1CB0156D" w14:textId="77777777" w:rsidR="00D91BC3" w:rsidRPr="00F93668" w:rsidRDefault="00EB4BBA" w:rsidP="00A0098D">
      <w:pPr>
        <w:pStyle w:val="BodyText1"/>
        <w:numPr>
          <w:ilvl w:val="0"/>
          <w:numId w:val="25"/>
        </w:numPr>
        <w:spacing w:before="240"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17" w:name="_Toc58327279"/>
      <w:r>
        <w:rPr>
          <w:rFonts w:ascii="Times New Roman" w:hAnsi="Times New Roman"/>
          <w:b/>
          <w:sz w:val="24"/>
          <w:szCs w:val="24"/>
        </w:rPr>
        <w:lastRenderedPageBreak/>
        <w:t>Struzzjonijiet dwar ringieli speċifiċi</w:t>
      </w:r>
      <w:bookmarkEnd w:id="11"/>
      <w:bookmarkEnd w:id="12"/>
      <w:bookmarkEnd w:id="13"/>
      <w:bookmarkEnd w:id="17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AE2798" w:rsidRPr="00B631BC" w14:paraId="5192F8B7" w14:textId="77777777" w:rsidTr="004A5973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2A32AB80" w14:textId="77777777" w:rsidR="00AE2798" w:rsidRPr="00A0098D" w:rsidRDefault="003A5275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_Toc322687879"/>
            <w:bookmarkStart w:id="19" w:name="_Toc315961853"/>
            <w:r>
              <w:rPr>
                <w:rFonts w:ascii="Times New Roman" w:hAnsi="Times New Roman"/>
                <w:sz w:val="24"/>
                <w:szCs w:val="24"/>
              </w:rPr>
              <w:t>Ringiela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4EA0A1D" w14:textId="77777777" w:rsidR="00AE2798" w:rsidRPr="00A0098D" w:rsidRDefault="00AE2798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Referenzi legali u struzzjonijiet</w:t>
            </w:r>
          </w:p>
        </w:tc>
      </w:tr>
      <w:tr w:rsidR="003A5275" w:rsidRPr="00B631BC" w14:paraId="3BF2B0D2" w14:textId="77777777" w:rsidTr="00FE0FF1">
        <w:trPr>
          <w:trHeight w:val="304"/>
        </w:trPr>
        <w:tc>
          <w:tcPr>
            <w:tcW w:w="1418" w:type="dxa"/>
          </w:tcPr>
          <w:p w14:paraId="0E5C59D4" w14:textId="77777777" w:rsidR="003A5275" w:rsidRPr="00A0098D" w:rsidRDefault="005074D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</w:t>
            </w:r>
          </w:p>
        </w:tc>
        <w:tc>
          <w:tcPr>
            <w:tcW w:w="7590" w:type="dxa"/>
          </w:tcPr>
          <w:p w14:paraId="07EEC939" w14:textId="77777777" w:rsidR="003A5275" w:rsidRPr="00A0098D" w:rsidRDefault="003769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 FINANZJAR STABBLI MEĦTIEĠ</w:t>
            </w:r>
          </w:p>
          <w:p w14:paraId="175E570A" w14:textId="4A4332A9" w:rsidR="004A5973" w:rsidRPr="00A0098D" w:rsidRDefault="00E40843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Il-Kapitolu 4 tat-Titolu IV tal-Parti Sitta tas-CRR</w:t>
            </w:r>
          </w:p>
          <w:p w14:paraId="1F37D4FD" w14:textId="0EFB4C86" w:rsidR="005074D1" w:rsidRPr="00A0098D" w:rsidRDefault="00E40843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entrati soġġetti għall-finanzjar stabbli meħtieġ skont il-Kapitolu 4 tat-Titolu IV tal-Parti Sitta tas-CRR.</w:t>
            </w:r>
          </w:p>
        </w:tc>
      </w:tr>
      <w:tr w:rsidR="003A5275" w:rsidRPr="00B631BC" w14:paraId="0CF9B631" w14:textId="77777777" w:rsidTr="00FE0FF1">
        <w:trPr>
          <w:trHeight w:val="304"/>
        </w:trPr>
        <w:tc>
          <w:tcPr>
            <w:tcW w:w="1418" w:type="dxa"/>
          </w:tcPr>
          <w:p w14:paraId="687649FE" w14:textId="77777777" w:rsidR="003A5275" w:rsidRPr="00A0098D" w:rsidRDefault="005074D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</w:t>
            </w:r>
          </w:p>
        </w:tc>
        <w:tc>
          <w:tcPr>
            <w:tcW w:w="7590" w:type="dxa"/>
          </w:tcPr>
          <w:p w14:paraId="1D019015" w14:textId="77777777" w:rsidR="004A5973" w:rsidRPr="00A0098D" w:rsidRDefault="003769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 RSF minn assi tal-banek ċentrali</w:t>
            </w:r>
          </w:p>
          <w:p w14:paraId="2BA63389" w14:textId="59B35CF6" w:rsidR="004A5973" w:rsidRPr="00A0098D" w:rsidRDefault="00080A7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Il-punti (c) u (d) tal-Artikolu 428r(1) u l-punt (d) tal-Artikolu 428ad tas-CRR</w:t>
            </w:r>
          </w:p>
          <w:p w14:paraId="2213E863" w14:textId="77777777" w:rsidR="003A5275" w:rsidRPr="00A0098D" w:rsidRDefault="00EC604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l-assi tal-bank ċentrali.</w:t>
            </w:r>
          </w:p>
          <w:p w14:paraId="17C21DB0" w14:textId="5C1002C6" w:rsidR="00C166BD" w:rsidRPr="00A0098D" w:rsidRDefault="00A1627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Fattur ta’ RSF imnaqqas jista’ japplika skont l-Artikolu 428p(7) tas-CRR.</w:t>
            </w:r>
          </w:p>
        </w:tc>
      </w:tr>
      <w:tr w:rsidR="003A5275" w:rsidRPr="00B631BC" w14:paraId="5E408399" w14:textId="77777777" w:rsidTr="00FE0FF1">
        <w:trPr>
          <w:trHeight w:val="304"/>
        </w:trPr>
        <w:tc>
          <w:tcPr>
            <w:tcW w:w="1418" w:type="dxa"/>
          </w:tcPr>
          <w:p w14:paraId="62CF33B1" w14:textId="77777777" w:rsidR="003A5275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0030</w:t>
            </w:r>
          </w:p>
        </w:tc>
        <w:tc>
          <w:tcPr>
            <w:tcW w:w="7590" w:type="dxa"/>
          </w:tcPr>
          <w:p w14:paraId="41FEE87D" w14:textId="77777777" w:rsidR="006355E6" w:rsidRPr="00A0098D" w:rsidRDefault="008823B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1.1.1 flus, riżervi u skoperturi HQLA għall-banek ċentrali</w:t>
            </w:r>
          </w:p>
          <w:p w14:paraId="6B29DF6B" w14:textId="0589591A" w:rsidR="003A5275" w:rsidRPr="00A0098D" w:rsidRDefault="002F3858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il-flus u r-riżervi fil-banek ċentrali, inklużi r-riżervi żejda. L-istituzzjonijiet għandhom jirrapportaw hawnhekk ukoll kwalunkwe skopertura oħra għall-banek ċentrali li hija meqjusa assi likwidu skont ir-Regolament Delegat (UE) 2015/61, irrispettivament minn jekk jikkonformawx mar-rekwiżiti operazzjonali msemmija fl-Artikolu 8 ta’ dak ir-Regolament Delegat.</w:t>
            </w:r>
          </w:p>
          <w:p w14:paraId="32C58307" w14:textId="6D475CEA" w:rsidR="00D65415" w:rsidRPr="00A0098D" w:rsidRDefault="002E224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Ir-riżervi minimi li mhumiex meqjusa bħala assi likwidi skont ir-Regolament Delegat (UE) 2015/61 għandhom jiġu rrapportati fil-kolonna non-HQLA rilevanti.</w:t>
            </w:r>
          </w:p>
        </w:tc>
      </w:tr>
      <w:tr w:rsidR="003A5275" w:rsidRPr="00B631BC" w14:paraId="69A333A2" w14:textId="77777777" w:rsidTr="00FE0FF1">
        <w:trPr>
          <w:trHeight w:val="304"/>
        </w:trPr>
        <w:tc>
          <w:tcPr>
            <w:tcW w:w="1418" w:type="dxa"/>
          </w:tcPr>
          <w:p w14:paraId="6C057F89" w14:textId="77777777" w:rsidR="003A5275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0040</w:t>
            </w:r>
          </w:p>
        </w:tc>
        <w:tc>
          <w:tcPr>
            <w:tcW w:w="7590" w:type="dxa"/>
          </w:tcPr>
          <w:p w14:paraId="29FAADBF" w14:textId="77777777" w:rsidR="00D67527" w:rsidRPr="00A0098D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1.1.1.1 mhux gravati jew gravati għal maturità residwa ta’ anqas minn sitt xhur</w:t>
            </w:r>
          </w:p>
          <w:p w14:paraId="0EE7B1F8" w14:textId="70BB2131" w:rsidR="00382036" w:rsidRPr="00A0098D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f’1.1.1 li huwa relatat ma’ assi mhumiex gravati jew gravati għal maturità residwa ta’ anqas minn sitt xhur</w:t>
            </w:r>
          </w:p>
        </w:tc>
      </w:tr>
      <w:tr w:rsidR="00D67527" w:rsidRPr="00B631BC" w14:paraId="364215B8" w14:textId="77777777" w:rsidTr="00FE0FF1">
        <w:trPr>
          <w:trHeight w:val="304"/>
        </w:trPr>
        <w:tc>
          <w:tcPr>
            <w:tcW w:w="1418" w:type="dxa"/>
          </w:tcPr>
          <w:p w14:paraId="3500C510" w14:textId="77777777" w:rsidR="00D67527" w:rsidRPr="00A0098D" w:rsidRDefault="00D6752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0050</w:t>
            </w:r>
          </w:p>
        </w:tc>
        <w:tc>
          <w:tcPr>
            <w:tcW w:w="7590" w:type="dxa"/>
          </w:tcPr>
          <w:p w14:paraId="7994D046" w14:textId="77777777" w:rsidR="00D67527" w:rsidRPr="00A0098D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1.1.1.2 gravati għal maturità residwa ta’ mill-anqas sitt xhur iżda anqas minn sena</w:t>
            </w:r>
          </w:p>
          <w:p w14:paraId="71F0999D" w14:textId="661D05CE" w:rsidR="00D67527" w:rsidRPr="00A0098D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L-ammont irrapportat f’1.1.1 li huwa relatat ma’ assi gravati għal maturità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residwa ta’ mill-anqas sitt xhur iżda anqas minn sena</w:t>
            </w:r>
          </w:p>
        </w:tc>
      </w:tr>
      <w:tr w:rsidR="00D67527" w:rsidRPr="00B631BC" w14:paraId="3902289E" w14:textId="77777777" w:rsidTr="00FE0FF1">
        <w:trPr>
          <w:trHeight w:val="304"/>
        </w:trPr>
        <w:tc>
          <w:tcPr>
            <w:tcW w:w="1418" w:type="dxa"/>
          </w:tcPr>
          <w:p w14:paraId="20480D16" w14:textId="77777777" w:rsidR="00D67527" w:rsidRPr="00A0098D" w:rsidRDefault="00D6752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0060</w:t>
            </w:r>
          </w:p>
        </w:tc>
        <w:tc>
          <w:tcPr>
            <w:tcW w:w="7590" w:type="dxa"/>
          </w:tcPr>
          <w:p w14:paraId="072AC549" w14:textId="77777777" w:rsidR="00D67527" w:rsidRPr="00A0098D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1.1.1.3 gravati għal maturità residwa ta’ sena jew aktar</w:t>
            </w:r>
          </w:p>
          <w:p w14:paraId="2320B666" w14:textId="14AAA919" w:rsidR="00D67527" w:rsidRPr="00A0098D" w:rsidRDefault="00D67527" w:rsidP="00A0098D">
            <w:pPr>
              <w:pStyle w:val="TableParagraph"/>
              <w:spacing w:after="240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f’1.1.1 li huwa relatat ma’ assi li huma gravati għal maturità residwa ta’ sena jew aktar</w:t>
            </w:r>
          </w:p>
        </w:tc>
      </w:tr>
      <w:tr w:rsidR="003A5275" w:rsidRPr="00B631BC" w14:paraId="6B538752" w14:textId="77777777" w:rsidTr="00FE0FF1">
        <w:trPr>
          <w:trHeight w:val="304"/>
        </w:trPr>
        <w:tc>
          <w:tcPr>
            <w:tcW w:w="1418" w:type="dxa"/>
          </w:tcPr>
          <w:p w14:paraId="22DD0CC4" w14:textId="77777777" w:rsidR="003A5275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0070</w:t>
            </w:r>
          </w:p>
        </w:tc>
        <w:tc>
          <w:tcPr>
            <w:tcW w:w="7590" w:type="dxa"/>
          </w:tcPr>
          <w:p w14:paraId="153F8D1A" w14:textId="77777777" w:rsidR="00890E95" w:rsidRPr="00A0098D" w:rsidRDefault="00890E9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1.1.2 skoperturi oħrajn non-HQLA tal-banek ċentrali</w:t>
            </w:r>
          </w:p>
          <w:p w14:paraId="36D6D91A" w14:textId="34912F2B" w:rsidR="003A5275" w:rsidRPr="00A0098D" w:rsidRDefault="00890E95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hawnhekk għandhom jirrapportaw kwalunkwe pretensjoni oħra fuq banek ċentrali minbarra dawk irrapportati fl-entrata 1.1.1.</w:t>
            </w:r>
          </w:p>
        </w:tc>
      </w:tr>
      <w:tr w:rsidR="003A5275" w:rsidRPr="00B631BC" w14:paraId="224C203A" w14:textId="77777777" w:rsidTr="00FE0FF1">
        <w:trPr>
          <w:trHeight w:val="304"/>
        </w:trPr>
        <w:tc>
          <w:tcPr>
            <w:tcW w:w="1418" w:type="dxa"/>
          </w:tcPr>
          <w:p w14:paraId="7E7B3C90" w14:textId="77777777" w:rsidR="003A5275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0080</w:t>
            </w:r>
          </w:p>
        </w:tc>
        <w:tc>
          <w:tcPr>
            <w:tcW w:w="7590" w:type="dxa"/>
          </w:tcPr>
          <w:p w14:paraId="58CF502E" w14:textId="77777777" w:rsidR="00DE1538" w:rsidRPr="00A0098D" w:rsidRDefault="00DE153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 RSF minn assi likwidi</w:t>
            </w:r>
          </w:p>
          <w:p w14:paraId="2443D5E5" w14:textId="40CB5A90" w:rsidR="003A5275" w:rsidRPr="00A0098D" w:rsidRDefault="00306DFD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Il-punti (a) u (b) tal-Artikolu 428r(1) sal-Artikolu 428ae tas-CRR.</w:t>
            </w:r>
          </w:p>
          <w:p w14:paraId="71B75BDD" w14:textId="545E2D43" w:rsidR="00382036" w:rsidRPr="00A0098D" w:rsidRDefault="00CE112B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l-assi likwidi skont ir-Regolament Delegat (UE) 2015/61, irrispettivament minn jekk jikkonformawx mar-rekwiżiti operazzjonali msemmija fl-Artikolu 8 ta’ dak ir-Regolament Delegat.</w:t>
            </w:r>
          </w:p>
        </w:tc>
      </w:tr>
      <w:tr w:rsidR="003A5275" w:rsidRPr="00B631BC" w14:paraId="1F9DB3EE" w14:textId="77777777" w:rsidTr="00FE0FF1">
        <w:trPr>
          <w:trHeight w:val="304"/>
        </w:trPr>
        <w:tc>
          <w:tcPr>
            <w:tcW w:w="1418" w:type="dxa"/>
          </w:tcPr>
          <w:p w14:paraId="5D7D1D1F" w14:textId="77777777" w:rsidR="003A5275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0090</w:t>
            </w:r>
          </w:p>
        </w:tc>
        <w:tc>
          <w:tcPr>
            <w:tcW w:w="7590" w:type="dxa"/>
          </w:tcPr>
          <w:p w14:paraId="23D3161D" w14:textId="77777777" w:rsidR="00132212" w:rsidRPr="00A0098D" w:rsidRDefault="001322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 assi ta’ livell 1 eliġibbli għal telf impost tal-LCR ta’ 0 %</w:t>
            </w:r>
          </w:p>
          <w:p w14:paraId="740426EE" w14:textId="6FBDE592" w:rsidR="00445372" w:rsidRPr="00A0098D" w:rsidRDefault="00132212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l-assi li huma eliġibbli bħala assi likwidi tal-livell 1 u ishma jew unitajiet f’CIUs li huma eliġibbli għal telf impost ta’ 0 % skont ir-Regolament Delegat (UE) 2015/61.</w:t>
            </w:r>
          </w:p>
          <w:p w14:paraId="35CD4A07" w14:textId="64370265" w:rsidR="00382036" w:rsidRPr="00A0098D" w:rsidRDefault="00A16278" w:rsidP="00432A8E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gravati għal maturità residwa ta’ sena jew aktar f’pula ta’ kopertura finanzjata minn bond kopert kif imsemmi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63331EAE" w14:textId="77777777" w:rsidTr="00FE0FF1">
        <w:trPr>
          <w:trHeight w:val="304"/>
        </w:trPr>
        <w:tc>
          <w:tcPr>
            <w:tcW w:w="1418" w:type="dxa"/>
          </w:tcPr>
          <w:p w14:paraId="000C6C95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7590" w:type="dxa"/>
          </w:tcPr>
          <w:p w14:paraId="77AE4FAA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1.2.1.1 mhux gravati jew gravati għal maturità residwa ta’ anqas minn sitt xhur</w:t>
            </w:r>
          </w:p>
          <w:p w14:paraId="477EB6AE" w14:textId="766DFB92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f’1.2.1 li huwa relatat ma’ assi li mhumiex gravati jew li huma gravati għal maturità residwa ta’ anqas minn sitt xhur</w:t>
            </w:r>
          </w:p>
        </w:tc>
      </w:tr>
      <w:tr w:rsidR="00AE5491" w:rsidRPr="00B631BC" w14:paraId="18393588" w14:textId="77777777" w:rsidTr="00FE0FF1">
        <w:trPr>
          <w:trHeight w:val="304"/>
        </w:trPr>
        <w:tc>
          <w:tcPr>
            <w:tcW w:w="1418" w:type="dxa"/>
          </w:tcPr>
          <w:p w14:paraId="3B2CE183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0110</w:t>
            </w:r>
          </w:p>
        </w:tc>
        <w:tc>
          <w:tcPr>
            <w:tcW w:w="7590" w:type="dxa"/>
          </w:tcPr>
          <w:p w14:paraId="43D4326F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1.2.1.2 gravati għal maturità residwa ta’ mill-anqas sitt xhur iżda anqas minn sena</w:t>
            </w:r>
          </w:p>
          <w:p w14:paraId="0F2EF9FE" w14:textId="0899F83D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f’1.2.1 li huwa relatat ma’ assi li huma gravati għal maturità residwa ta’ mill-anqas sitt xhur iżda anqas minn sena</w:t>
            </w:r>
          </w:p>
        </w:tc>
      </w:tr>
      <w:tr w:rsidR="00AE5491" w:rsidRPr="00B631BC" w14:paraId="795541C6" w14:textId="77777777" w:rsidTr="00FE0FF1">
        <w:trPr>
          <w:trHeight w:val="304"/>
        </w:trPr>
        <w:tc>
          <w:tcPr>
            <w:tcW w:w="1418" w:type="dxa"/>
          </w:tcPr>
          <w:p w14:paraId="65C754FB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0120</w:t>
            </w:r>
          </w:p>
        </w:tc>
        <w:tc>
          <w:tcPr>
            <w:tcW w:w="7590" w:type="dxa"/>
          </w:tcPr>
          <w:p w14:paraId="2B141254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1.2.1.3 gravati għal maturità residwa ta’ sena jew aktar</w:t>
            </w:r>
          </w:p>
          <w:p w14:paraId="47DCB695" w14:textId="4796DD69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f’1.2.1 li huwa relatat ma’ assi li huma gravati għal maturità residwa ta’ sena jew aktar</w:t>
            </w:r>
          </w:p>
        </w:tc>
      </w:tr>
      <w:tr w:rsidR="00642E96" w:rsidRPr="00B631BC" w14:paraId="14F48D33" w14:textId="77777777" w:rsidTr="00FE0FF1">
        <w:trPr>
          <w:trHeight w:val="304"/>
        </w:trPr>
        <w:tc>
          <w:tcPr>
            <w:tcW w:w="1418" w:type="dxa"/>
          </w:tcPr>
          <w:p w14:paraId="56C94C5A" w14:textId="77777777" w:rsidR="00642E96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0130</w:t>
            </w:r>
          </w:p>
        </w:tc>
        <w:tc>
          <w:tcPr>
            <w:tcW w:w="7590" w:type="dxa"/>
          </w:tcPr>
          <w:p w14:paraId="0383099E" w14:textId="77777777" w:rsidR="006E4F3C" w:rsidRPr="00A0098D" w:rsidRDefault="006E4F3C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1.2.2 assi ta’ livell 1 eliġibbli għal telf impost tal-LCR ta’ 5 %</w:t>
            </w:r>
          </w:p>
          <w:p w14:paraId="55149B9C" w14:textId="77777777" w:rsidR="00642E96" w:rsidRPr="00A0098D" w:rsidRDefault="006E4F3C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l-ishma jew l-unitajiet f’CIUs li huma eliġibbli għal telf impost ta’ 5 % skont ir-Regolament Delegat (UE) 2015/61.</w:t>
            </w:r>
          </w:p>
          <w:p w14:paraId="7FF27EB9" w14:textId="5AC3D15A" w:rsidR="00382036" w:rsidRPr="00A0098D" w:rsidRDefault="00A16278" w:rsidP="00D070A6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gravati għal maturità residwa ta’ sena jew aktar f’pula ta’ kopertura finanzjata minn bond kopert kif imsemmi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23C5F35E" w14:textId="77777777" w:rsidTr="00FE0FF1">
        <w:trPr>
          <w:trHeight w:val="304"/>
        </w:trPr>
        <w:tc>
          <w:tcPr>
            <w:tcW w:w="1418" w:type="dxa"/>
          </w:tcPr>
          <w:p w14:paraId="04D99919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0140</w:t>
            </w:r>
          </w:p>
        </w:tc>
        <w:tc>
          <w:tcPr>
            <w:tcW w:w="7590" w:type="dxa"/>
          </w:tcPr>
          <w:p w14:paraId="2AD31712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1.2.2.1 mhux gravati jew gravati għal maturità residwa ta’ anqas minn sitt xhur</w:t>
            </w:r>
          </w:p>
          <w:p w14:paraId="5BBAAE84" w14:textId="2073D885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f’1.2.2 li huwa relatat ma’ assi li mhumiex gravati jew li huma gravati għal maturità residwa ta’ anqas minn sitt xhur</w:t>
            </w:r>
          </w:p>
        </w:tc>
      </w:tr>
      <w:tr w:rsidR="00AE5491" w:rsidRPr="00B631BC" w14:paraId="7E414744" w14:textId="77777777" w:rsidTr="00FE0FF1">
        <w:trPr>
          <w:trHeight w:val="304"/>
        </w:trPr>
        <w:tc>
          <w:tcPr>
            <w:tcW w:w="1418" w:type="dxa"/>
          </w:tcPr>
          <w:p w14:paraId="7C1628D3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0150</w:t>
            </w:r>
          </w:p>
        </w:tc>
        <w:tc>
          <w:tcPr>
            <w:tcW w:w="7590" w:type="dxa"/>
          </w:tcPr>
          <w:p w14:paraId="79291205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1.2.2.2 gravati għal maturità residwa ta’ mill-anqas sitt xhur iżda anqas minn sena</w:t>
            </w:r>
          </w:p>
          <w:p w14:paraId="5CC4A02A" w14:textId="5D033E45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f’1.2.2 li huwa relatat ma’ assi li huma gravati għal maturità residwa ta’ mill-anqas sitt xhur iżda anqas minn sena</w:t>
            </w:r>
          </w:p>
        </w:tc>
      </w:tr>
      <w:tr w:rsidR="00AE5491" w:rsidRPr="00B631BC" w14:paraId="35672DA4" w14:textId="77777777" w:rsidTr="00FE0FF1">
        <w:trPr>
          <w:trHeight w:val="304"/>
        </w:trPr>
        <w:tc>
          <w:tcPr>
            <w:tcW w:w="1418" w:type="dxa"/>
          </w:tcPr>
          <w:p w14:paraId="2957FE01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0160</w:t>
            </w:r>
          </w:p>
        </w:tc>
        <w:tc>
          <w:tcPr>
            <w:tcW w:w="7590" w:type="dxa"/>
          </w:tcPr>
          <w:p w14:paraId="2FB84169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1.2.2.3 gravati għal maturità residwa ta’ sena jew aktar</w:t>
            </w:r>
          </w:p>
          <w:p w14:paraId="2C8996B3" w14:textId="1A7562FC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f’1.2.2 li huwa relatat ma’ assi li huma gravati għal maturità residwa ta’ sena jew aktar</w:t>
            </w:r>
          </w:p>
        </w:tc>
      </w:tr>
      <w:tr w:rsidR="00B23E12" w:rsidRPr="00B631BC" w14:paraId="2D105DA4" w14:textId="77777777" w:rsidTr="00FE0FF1">
        <w:trPr>
          <w:trHeight w:val="304"/>
        </w:trPr>
        <w:tc>
          <w:tcPr>
            <w:tcW w:w="1418" w:type="dxa"/>
          </w:tcPr>
          <w:p w14:paraId="524EB389" w14:textId="77777777" w:rsidR="00B23E12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0170</w:t>
            </w:r>
          </w:p>
        </w:tc>
        <w:tc>
          <w:tcPr>
            <w:tcW w:w="7590" w:type="dxa"/>
          </w:tcPr>
          <w:p w14:paraId="304A6922" w14:textId="77777777" w:rsidR="00B23E12" w:rsidRPr="00A0098D" w:rsidRDefault="00B23E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1.2.3 assi ta’ livell 1 eliġibbli għal telf impost tal-LCR ta’ 7 %</w:t>
            </w:r>
          </w:p>
          <w:p w14:paraId="31B01971" w14:textId="77777777" w:rsidR="00B23E12" w:rsidRPr="00A0098D" w:rsidRDefault="00B23E12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l-assi li huma eliġibbli bħala bonds koperti ta’ kwalità għolja ħafna ta’ livell 1 skont ir-Regolament Delegat (UE) 2015/61.</w:t>
            </w:r>
          </w:p>
          <w:p w14:paraId="09055812" w14:textId="0CE96FDF" w:rsidR="00382036" w:rsidRPr="00A0098D" w:rsidRDefault="00A16278" w:rsidP="009706B9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gravati għal maturità residwa ta’ sena jew aktar f’pula ta’ kopertura finanzjata minn bonds koperti msemmijin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1B46A02E" w14:textId="77777777" w:rsidTr="00FE0FF1">
        <w:trPr>
          <w:trHeight w:val="304"/>
        </w:trPr>
        <w:tc>
          <w:tcPr>
            <w:tcW w:w="1418" w:type="dxa"/>
          </w:tcPr>
          <w:p w14:paraId="67E531C5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0180</w:t>
            </w:r>
          </w:p>
        </w:tc>
        <w:tc>
          <w:tcPr>
            <w:tcW w:w="7590" w:type="dxa"/>
          </w:tcPr>
          <w:p w14:paraId="5EB3408F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1.2.3.1 mhux gravati jew gravati għal maturità residwa ta’ anqas minn sitt xhur</w:t>
            </w:r>
          </w:p>
          <w:p w14:paraId="01E0771F" w14:textId="429DD655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f’1.2.3 li huwa relatat ma’ assi li mhumiex gravati jew li huma gravati għal maturità residwa ta’ anqas minn sitt xhur</w:t>
            </w:r>
          </w:p>
        </w:tc>
      </w:tr>
      <w:tr w:rsidR="00AE5491" w:rsidRPr="00B631BC" w14:paraId="1D07EB7B" w14:textId="77777777" w:rsidTr="00FE0FF1">
        <w:trPr>
          <w:trHeight w:val="304"/>
        </w:trPr>
        <w:tc>
          <w:tcPr>
            <w:tcW w:w="1418" w:type="dxa"/>
          </w:tcPr>
          <w:p w14:paraId="7F7BB5DD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0190</w:t>
            </w:r>
          </w:p>
        </w:tc>
        <w:tc>
          <w:tcPr>
            <w:tcW w:w="7590" w:type="dxa"/>
          </w:tcPr>
          <w:p w14:paraId="47FCD61F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1.2.3.2 gravati għal maturità residwa ta’ mill-anqas sitt xhur iżda anqas minn sena</w:t>
            </w:r>
          </w:p>
          <w:p w14:paraId="63465A6D" w14:textId="33E6C1C1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L-ammont irrapportat f’1.2.3 li huwa relatat ma’ assi li huma gravati għal maturità residwa ta’ mill-anqas sitt xhur iżda anqas minn sena</w:t>
            </w:r>
          </w:p>
        </w:tc>
      </w:tr>
      <w:tr w:rsidR="00AE5491" w:rsidRPr="00B631BC" w14:paraId="16DCEF28" w14:textId="77777777" w:rsidTr="00FE0FF1">
        <w:trPr>
          <w:trHeight w:val="304"/>
        </w:trPr>
        <w:tc>
          <w:tcPr>
            <w:tcW w:w="1418" w:type="dxa"/>
          </w:tcPr>
          <w:p w14:paraId="53E18607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0200</w:t>
            </w:r>
          </w:p>
        </w:tc>
        <w:tc>
          <w:tcPr>
            <w:tcW w:w="7590" w:type="dxa"/>
          </w:tcPr>
          <w:p w14:paraId="0DDFAB2A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1.2.3.3 gravati għal maturità residwa ta’ sena jew aktar</w:t>
            </w:r>
          </w:p>
          <w:p w14:paraId="5DA82694" w14:textId="4F6D376E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f’1.2.3 li huwa relatat ma’ assi li huma gravati għal maturità residwa ta’ sena jew aktar</w:t>
            </w:r>
          </w:p>
        </w:tc>
      </w:tr>
      <w:tr w:rsidR="00AE5491" w:rsidRPr="00B631BC" w14:paraId="451CC90E" w14:textId="77777777" w:rsidTr="00FE0FF1">
        <w:trPr>
          <w:trHeight w:val="304"/>
        </w:trPr>
        <w:tc>
          <w:tcPr>
            <w:tcW w:w="1418" w:type="dxa"/>
          </w:tcPr>
          <w:p w14:paraId="34CFA0E2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</w:t>
            </w:r>
          </w:p>
        </w:tc>
        <w:tc>
          <w:tcPr>
            <w:tcW w:w="7590" w:type="dxa"/>
          </w:tcPr>
          <w:p w14:paraId="1C5BBF4B" w14:textId="77777777" w:rsidR="00AE5491" w:rsidRPr="00A0098D" w:rsidRDefault="00AE54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1.2.4 assi ta’ livell 1 eliġibbli għal telf impost tal-LCR ta’ 12 %</w:t>
            </w:r>
          </w:p>
          <w:p w14:paraId="06C654C6" w14:textId="77777777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l-ishma jew l-unitajiet f’CIUs li huma eliġibbli għal telf impost ta’ 12 % skont ir-Regolament Delegat (UE) 2015/61.</w:t>
            </w:r>
          </w:p>
          <w:p w14:paraId="2F3CA899" w14:textId="39EFDBEA" w:rsidR="00AE5491" w:rsidRPr="00A0098D" w:rsidRDefault="00A16278" w:rsidP="009706B9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gravati għal maturità residwa ta’ sena jew aktar f’pula ta’ kopertura finanzjata minn bond kopert kif imsemmi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3FF7C51D" w14:textId="77777777" w:rsidTr="00FE0FF1">
        <w:trPr>
          <w:trHeight w:val="304"/>
        </w:trPr>
        <w:tc>
          <w:tcPr>
            <w:tcW w:w="1418" w:type="dxa"/>
          </w:tcPr>
          <w:p w14:paraId="7C59F5E6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0220</w:t>
            </w:r>
          </w:p>
        </w:tc>
        <w:tc>
          <w:tcPr>
            <w:tcW w:w="7590" w:type="dxa"/>
          </w:tcPr>
          <w:p w14:paraId="223B7443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1.2.4.1 mhux gravati jew gravati għal maturità residwa ta’ anqas minn sitt xhur</w:t>
            </w:r>
          </w:p>
          <w:p w14:paraId="28EDA5A0" w14:textId="08AE5B27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f’1.2.4 li huwa relatat ma’ assi li mhumiex gravati jew li huma gravati għal maturità residwa ta’ anqas minn sitt xhur</w:t>
            </w:r>
          </w:p>
        </w:tc>
      </w:tr>
      <w:tr w:rsidR="00AE5491" w:rsidRPr="00B631BC" w14:paraId="3211377D" w14:textId="77777777" w:rsidTr="00FE0FF1">
        <w:trPr>
          <w:trHeight w:val="304"/>
        </w:trPr>
        <w:tc>
          <w:tcPr>
            <w:tcW w:w="1418" w:type="dxa"/>
          </w:tcPr>
          <w:p w14:paraId="1F51C925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0230</w:t>
            </w:r>
          </w:p>
        </w:tc>
        <w:tc>
          <w:tcPr>
            <w:tcW w:w="7590" w:type="dxa"/>
          </w:tcPr>
          <w:p w14:paraId="1F9E6197" w14:textId="5D654919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1.2.4.2 gravati għal maturità residwa ta’ mill-anqas sitt xhur iżda anqas minn sena</w:t>
            </w:r>
          </w:p>
          <w:p w14:paraId="597D2C16" w14:textId="01774F41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f’1.2.4 li huwa relatat ma’ assi li huma gravati għal maturità residwa ta’ mill-anqas sitt xhur iżda anqas minn sena</w:t>
            </w:r>
          </w:p>
        </w:tc>
      </w:tr>
      <w:tr w:rsidR="00AE5491" w:rsidRPr="00B631BC" w14:paraId="1B483B29" w14:textId="77777777" w:rsidTr="00FE0FF1">
        <w:trPr>
          <w:trHeight w:val="304"/>
        </w:trPr>
        <w:tc>
          <w:tcPr>
            <w:tcW w:w="1418" w:type="dxa"/>
          </w:tcPr>
          <w:p w14:paraId="598A74AD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0240</w:t>
            </w:r>
          </w:p>
        </w:tc>
        <w:tc>
          <w:tcPr>
            <w:tcW w:w="7590" w:type="dxa"/>
          </w:tcPr>
          <w:p w14:paraId="2FAAE884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1.2.4.3 gravati għal maturità residwa ta’ sena jew aktar</w:t>
            </w:r>
          </w:p>
          <w:p w14:paraId="7DA0C23B" w14:textId="3F36317F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f’1.2.4 li huwa gravat għal maturità residwa ta’ sena jew aktar</w:t>
            </w:r>
          </w:p>
        </w:tc>
      </w:tr>
      <w:tr w:rsidR="007B3CB7" w:rsidRPr="00B631BC" w14:paraId="756DFE07" w14:textId="77777777" w:rsidTr="00FE0FF1">
        <w:trPr>
          <w:trHeight w:val="304"/>
        </w:trPr>
        <w:tc>
          <w:tcPr>
            <w:tcW w:w="1418" w:type="dxa"/>
          </w:tcPr>
          <w:p w14:paraId="3D1252C3" w14:textId="77777777" w:rsidR="007B3CB7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0250</w:t>
            </w:r>
          </w:p>
        </w:tc>
        <w:tc>
          <w:tcPr>
            <w:tcW w:w="7590" w:type="dxa"/>
          </w:tcPr>
          <w:p w14:paraId="02FDC588" w14:textId="77777777" w:rsidR="007B3CB7" w:rsidRPr="00A0098D" w:rsidRDefault="007B3C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1.2.5 assi ta’ livell 2A eliġibbli għal telf impost tal-LCR ta’ 15 %</w:t>
            </w:r>
          </w:p>
          <w:p w14:paraId="5C8F98D8" w14:textId="77777777" w:rsidR="007B3CB7" w:rsidRPr="00A0098D" w:rsidRDefault="007B3CB7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l-assi li huma eliġibbli bħala assi tal-Livell 2A skont ir-Regolament Delegat (UE) 2015/61.</w:t>
            </w:r>
          </w:p>
          <w:p w14:paraId="49D7C359" w14:textId="533BB5F4" w:rsidR="00382036" w:rsidRPr="00A0098D" w:rsidRDefault="005F7588" w:rsidP="009706B9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gravati għal maturità residwa ta’ sena jew aktar f’pula ta’ kopertura ta’ bonds koperti kif imsemmi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6CAEC5F8" w14:textId="77777777" w:rsidTr="00FE0FF1">
        <w:trPr>
          <w:trHeight w:val="304"/>
        </w:trPr>
        <w:tc>
          <w:tcPr>
            <w:tcW w:w="1418" w:type="dxa"/>
          </w:tcPr>
          <w:p w14:paraId="17B74470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0260</w:t>
            </w:r>
          </w:p>
        </w:tc>
        <w:tc>
          <w:tcPr>
            <w:tcW w:w="7590" w:type="dxa"/>
          </w:tcPr>
          <w:p w14:paraId="6CC933C2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1.2.5.1 mhux gravati jew gravati għal maturità residwa ta’ anqas minn sitt xhur</w:t>
            </w:r>
          </w:p>
          <w:p w14:paraId="36E43AC1" w14:textId="1094D429" w:rsidR="00AE5491" w:rsidRPr="00A0098D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L-ammont irrapportat f’1.2.5 li huwa relatat ma’ assi li mhumiex gravati jew li huma gravati għal maturità residwa ta’ anqas minn sitt xhur</w:t>
            </w:r>
          </w:p>
        </w:tc>
      </w:tr>
      <w:tr w:rsidR="00AE5491" w:rsidRPr="00B631BC" w14:paraId="4462F8C1" w14:textId="77777777" w:rsidTr="00FE0FF1">
        <w:trPr>
          <w:trHeight w:val="304"/>
        </w:trPr>
        <w:tc>
          <w:tcPr>
            <w:tcW w:w="1418" w:type="dxa"/>
          </w:tcPr>
          <w:p w14:paraId="07ED9C5B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0270</w:t>
            </w:r>
          </w:p>
        </w:tc>
        <w:tc>
          <w:tcPr>
            <w:tcW w:w="7590" w:type="dxa"/>
          </w:tcPr>
          <w:p w14:paraId="4193F9D8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1.2.5.2 gravati għal maturità residwa ta’ mill-anqas sitt xhur iżda anqas minn sena</w:t>
            </w:r>
          </w:p>
          <w:p w14:paraId="3238B420" w14:textId="10333EA3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f’1.2.5 li huwa gravat għal maturità residwa ta’ mill-anqas sitt xhur iżda ta’ anqas minn sena</w:t>
            </w:r>
          </w:p>
        </w:tc>
      </w:tr>
      <w:tr w:rsidR="00AE5491" w:rsidRPr="00B631BC" w14:paraId="7CCFB3E7" w14:textId="77777777" w:rsidTr="00FE0FF1">
        <w:trPr>
          <w:trHeight w:val="304"/>
        </w:trPr>
        <w:tc>
          <w:tcPr>
            <w:tcW w:w="1418" w:type="dxa"/>
          </w:tcPr>
          <w:p w14:paraId="23EDE8BE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0280</w:t>
            </w:r>
          </w:p>
        </w:tc>
        <w:tc>
          <w:tcPr>
            <w:tcW w:w="7590" w:type="dxa"/>
          </w:tcPr>
          <w:p w14:paraId="790698B0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1.2.5.3 gravati għal maturità residwa ta’ sena jew aktar</w:t>
            </w:r>
          </w:p>
          <w:p w14:paraId="1A424EA4" w14:textId="55E86EA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f’1.2.5 li huwa relatat ma’ assi li huma gravati għal maturità residwa ta’ sena jew aktar</w:t>
            </w:r>
          </w:p>
        </w:tc>
      </w:tr>
      <w:tr w:rsidR="00A2403B" w:rsidRPr="00B631BC" w14:paraId="52E16456" w14:textId="77777777" w:rsidTr="00FE0FF1">
        <w:trPr>
          <w:trHeight w:val="304"/>
        </w:trPr>
        <w:tc>
          <w:tcPr>
            <w:tcW w:w="1418" w:type="dxa"/>
          </w:tcPr>
          <w:p w14:paraId="4735AC50" w14:textId="77777777" w:rsidR="00A2403B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0290</w:t>
            </w:r>
          </w:p>
        </w:tc>
        <w:tc>
          <w:tcPr>
            <w:tcW w:w="7590" w:type="dxa"/>
          </w:tcPr>
          <w:p w14:paraId="71205B97" w14:textId="77777777" w:rsidR="00A2403B" w:rsidRPr="00A0098D" w:rsidRDefault="00A2403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1.2.6 assi ta’ livell 2A eliġibbli għal telf impost tal-LCR ta’ 20 %</w:t>
            </w:r>
          </w:p>
          <w:p w14:paraId="0166AA98" w14:textId="77777777" w:rsidR="00A2403B" w:rsidRPr="00A0098D" w:rsidRDefault="00A2403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l-ishma jew l-unitajiet f’CIUs li huma eliġibbli għal telf impost ta’ 20 % skont ir-Regolament Delegat (UE) 2015/61.</w:t>
            </w:r>
          </w:p>
          <w:p w14:paraId="7392695F" w14:textId="36A9F01C" w:rsidR="00382036" w:rsidRPr="009706B9" w:rsidRDefault="005F758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gravati għal maturità residwa ta’ sena jew aktar f’pula ta’ kopertura ta’ bonds koperti kif imsemmi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7064A3E2" w14:textId="77777777" w:rsidTr="00FE0FF1">
        <w:trPr>
          <w:trHeight w:val="304"/>
        </w:trPr>
        <w:tc>
          <w:tcPr>
            <w:tcW w:w="1418" w:type="dxa"/>
          </w:tcPr>
          <w:p w14:paraId="2BD316C7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0300</w:t>
            </w:r>
          </w:p>
        </w:tc>
        <w:tc>
          <w:tcPr>
            <w:tcW w:w="7590" w:type="dxa"/>
          </w:tcPr>
          <w:p w14:paraId="5C1D9A78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1.2.6.1 mhux gravati jew gravati għal maturità residwa ta’ anqas minn sitt xhur</w:t>
            </w:r>
          </w:p>
          <w:p w14:paraId="219BC86C" w14:textId="30761FC6" w:rsidR="00AE5491" w:rsidRPr="00A0098D" w:rsidRDefault="00AE54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f’1.2.6 li huwa relatat ma’ assi li mhumiex gravati jew huma gravati għal maturità residwa ta’ anqas minn sitt xhur</w:t>
            </w:r>
          </w:p>
        </w:tc>
      </w:tr>
      <w:tr w:rsidR="00AE5491" w:rsidRPr="00B631BC" w14:paraId="4AD27877" w14:textId="77777777" w:rsidTr="00FE0FF1">
        <w:trPr>
          <w:trHeight w:val="304"/>
        </w:trPr>
        <w:tc>
          <w:tcPr>
            <w:tcW w:w="1418" w:type="dxa"/>
          </w:tcPr>
          <w:p w14:paraId="5FF00E55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7590" w:type="dxa"/>
          </w:tcPr>
          <w:p w14:paraId="1762CF30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1.2.6.2 gravati għal maturità residwa ta’ mill-anqas sitt xhur iżda anqas minn sena</w:t>
            </w:r>
          </w:p>
          <w:p w14:paraId="27A0470D" w14:textId="2F570F2E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f’1.2.6 li huwa relatat ma’ assi li huma gravati għal maturità residwa ta’ mill-anqas sitt xhur iżda anqas minn sena</w:t>
            </w:r>
          </w:p>
        </w:tc>
      </w:tr>
      <w:tr w:rsidR="00AE5491" w:rsidRPr="00B631BC" w14:paraId="7FB98F24" w14:textId="77777777" w:rsidTr="00FE0FF1">
        <w:trPr>
          <w:trHeight w:val="304"/>
        </w:trPr>
        <w:tc>
          <w:tcPr>
            <w:tcW w:w="1418" w:type="dxa"/>
          </w:tcPr>
          <w:p w14:paraId="076456A9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0320</w:t>
            </w:r>
          </w:p>
        </w:tc>
        <w:tc>
          <w:tcPr>
            <w:tcW w:w="7590" w:type="dxa"/>
          </w:tcPr>
          <w:p w14:paraId="2F5D3450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1.2.6.3 gravati għal maturità residwa ta’ sena jew aktar</w:t>
            </w:r>
          </w:p>
          <w:p w14:paraId="6C7FD920" w14:textId="40C3F1BA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f’1.2.6 li huwa relatat ma’ assi li huma gravati għal maturità residwa ta’ sena jew aktar</w:t>
            </w:r>
          </w:p>
        </w:tc>
      </w:tr>
      <w:tr w:rsidR="00DD7A4A" w:rsidRPr="00B631BC" w14:paraId="4DA9F2C6" w14:textId="77777777" w:rsidTr="00FE0FF1">
        <w:trPr>
          <w:trHeight w:val="304"/>
        </w:trPr>
        <w:tc>
          <w:tcPr>
            <w:tcW w:w="1418" w:type="dxa"/>
          </w:tcPr>
          <w:p w14:paraId="0CB55549" w14:textId="77777777" w:rsidR="00DD7A4A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0330</w:t>
            </w:r>
          </w:p>
        </w:tc>
        <w:tc>
          <w:tcPr>
            <w:tcW w:w="7590" w:type="dxa"/>
          </w:tcPr>
          <w:p w14:paraId="23959914" w14:textId="77777777" w:rsidR="00DD7A4A" w:rsidRPr="00A0098D" w:rsidRDefault="00DD7A4A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1.2.7 titolizzazzjonijiet tal-livell 2B eliġibbli għal telf impost tal-LCR ta’ 25 %</w:t>
            </w:r>
          </w:p>
          <w:p w14:paraId="3D1E59A6" w14:textId="77777777" w:rsidR="00DD7A4A" w:rsidRPr="00A0098D" w:rsidRDefault="00DD7A4A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it-titolizzazzjonijiet tal-livell 2B li huma eliġibbli għal telf impost ta’ 25 % skont ir-Regolament Delegat (UE) 2015/61.</w:t>
            </w:r>
          </w:p>
          <w:p w14:paraId="5E1102EC" w14:textId="31F0FEEE" w:rsidR="00382036" w:rsidRPr="00A0098D" w:rsidRDefault="00A16278" w:rsidP="00E42C71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Assi gravati għal maturità residwa ta’ sena jew aktar f’pula ta’ kopertura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finanzjata minn bond kopert kif imsemmi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1C66BC9A" w14:textId="77777777" w:rsidTr="00FE0FF1">
        <w:trPr>
          <w:trHeight w:val="304"/>
        </w:trPr>
        <w:tc>
          <w:tcPr>
            <w:tcW w:w="1418" w:type="dxa"/>
          </w:tcPr>
          <w:p w14:paraId="0BD36402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0340</w:t>
            </w:r>
          </w:p>
        </w:tc>
        <w:tc>
          <w:tcPr>
            <w:tcW w:w="7590" w:type="dxa"/>
          </w:tcPr>
          <w:p w14:paraId="47B05E8B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1.2.7.1 mhux gravati jew gravati għal maturità residwa ta’ anqas minn sitt xhur</w:t>
            </w:r>
          </w:p>
          <w:p w14:paraId="1632229E" w14:textId="352DE9DD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f’1.2.7 li huwa relatat ma’ assi li mhumiex gravati jew huma gravati għal maturità residwa ta’ anqas minn sitt xhur</w:t>
            </w:r>
          </w:p>
        </w:tc>
      </w:tr>
      <w:tr w:rsidR="00AE5491" w:rsidRPr="00B631BC" w14:paraId="7F237960" w14:textId="77777777" w:rsidTr="00FE0FF1">
        <w:trPr>
          <w:trHeight w:val="304"/>
        </w:trPr>
        <w:tc>
          <w:tcPr>
            <w:tcW w:w="1418" w:type="dxa"/>
          </w:tcPr>
          <w:p w14:paraId="2C5E1213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0350</w:t>
            </w:r>
          </w:p>
        </w:tc>
        <w:tc>
          <w:tcPr>
            <w:tcW w:w="7590" w:type="dxa"/>
          </w:tcPr>
          <w:p w14:paraId="2FE82A3C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1.2.7.2 gravati għal maturità residwa ta’ mill-anqas sitt xhur iżda anqas minn sena</w:t>
            </w:r>
          </w:p>
          <w:p w14:paraId="09D65910" w14:textId="11788E92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f’1.2.7 li huwa relatat ma’ assi li huma gravati għal maturità residwa ta’ mill-anqas sitt xhur iżda anqas minn sena</w:t>
            </w:r>
          </w:p>
        </w:tc>
      </w:tr>
      <w:tr w:rsidR="00AE5491" w:rsidRPr="00B631BC" w14:paraId="382AB612" w14:textId="77777777" w:rsidTr="00FE0FF1">
        <w:trPr>
          <w:trHeight w:val="304"/>
        </w:trPr>
        <w:tc>
          <w:tcPr>
            <w:tcW w:w="1418" w:type="dxa"/>
          </w:tcPr>
          <w:p w14:paraId="0EF44B6B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0360</w:t>
            </w:r>
          </w:p>
        </w:tc>
        <w:tc>
          <w:tcPr>
            <w:tcW w:w="7590" w:type="dxa"/>
          </w:tcPr>
          <w:p w14:paraId="4CFDFEF1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1.2.7.3 gravati għal maturità residwa ta’ sena jew aktar</w:t>
            </w:r>
          </w:p>
          <w:p w14:paraId="3D6A7581" w14:textId="480BAF5A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f’1.2.7 li huwa relatat ma’ assi li huma gravati għal maturità residwa ta’ sena jew aktar</w:t>
            </w:r>
          </w:p>
        </w:tc>
      </w:tr>
      <w:tr w:rsidR="000939BC" w:rsidRPr="00B631BC" w14:paraId="6D283DF3" w14:textId="77777777" w:rsidTr="00FE0FF1">
        <w:trPr>
          <w:trHeight w:val="304"/>
        </w:trPr>
        <w:tc>
          <w:tcPr>
            <w:tcW w:w="1418" w:type="dxa"/>
          </w:tcPr>
          <w:p w14:paraId="5997B312" w14:textId="77777777" w:rsidR="000939BC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0370</w:t>
            </w:r>
          </w:p>
        </w:tc>
        <w:tc>
          <w:tcPr>
            <w:tcW w:w="7590" w:type="dxa"/>
          </w:tcPr>
          <w:p w14:paraId="2BBD8DE9" w14:textId="77777777" w:rsidR="000939BC" w:rsidRPr="00A0098D" w:rsidRDefault="000939BC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1.2.8 assi ta’ livell 2B eliġibbli għal telf impost tal-LCR ta’ 30 %</w:t>
            </w:r>
          </w:p>
          <w:p w14:paraId="21F9EB5A" w14:textId="77777777" w:rsidR="000939BC" w:rsidRPr="00A0098D" w:rsidRDefault="000939B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il-bonds koperti ta’ kwalità għolja u l-ishma jew l-unitajiet f’CIUs li huma eliġibbli għal telf impost ta’ 30 % skont ir-Regolament Delegat (UE) 2015/61.</w:t>
            </w:r>
          </w:p>
          <w:p w14:paraId="603505B1" w14:textId="6A62ACE1" w:rsidR="00382036" w:rsidRPr="00A0098D" w:rsidRDefault="00A16278" w:rsidP="00E42C71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gravati għal maturità residwa ta’ sena jew aktar f’pula ta’ kopertura finanzjata minn bond kopert kif imsemmi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59BAE489" w14:textId="77777777" w:rsidTr="00FE0FF1">
        <w:trPr>
          <w:trHeight w:val="304"/>
        </w:trPr>
        <w:tc>
          <w:tcPr>
            <w:tcW w:w="1418" w:type="dxa"/>
          </w:tcPr>
          <w:p w14:paraId="3BDD8DA3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0380</w:t>
            </w:r>
          </w:p>
        </w:tc>
        <w:tc>
          <w:tcPr>
            <w:tcW w:w="7590" w:type="dxa"/>
          </w:tcPr>
          <w:p w14:paraId="3D8F7185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1.2.8.1 mhux gravati jew gravati għal maturità residwa ta’ anqas minn sitt xhur</w:t>
            </w:r>
          </w:p>
          <w:p w14:paraId="5C202F13" w14:textId="6540C250" w:rsidR="00AE5491" w:rsidRPr="00A0098D" w:rsidRDefault="00AE54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f’1.2.8 li huwa relatat ma’ assi li mhumiex gravati jew huma gravati għal maturità residwa ta’ anqas minn sitt xhur</w:t>
            </w:r>
          </w:p>
        </w:tc>
      </w:tr>
      <w:tr w:rsidR="00AE5491" w:rsidRPr="00B631BC" w14:paraId="79D0D851" w14:textId="77777777" w:rsidTr="00FE0FF1">
        <w:trPr>
          <w:trHeight w:val="304"/>
        </w:trPr>
        <w:tc>
          <w:tcPr>
            <w:tcW w:w="1418" w:type="dxa"/>
          </w:tcPr>
          <w:p w14:paraId="71DE468A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0390</w:t>
            </w:r>
          </w:p>
        </w:tc>
        <w:tc>
          <w:tcPr>
            <w:tcW w:w="7590" w:type="dxa"/>
          </w:tcPr>
          <w:p w14:paraId="7745161D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1.2.8.2 gravati għal maturità residwa ta’ mill-anqas sitt xhur iżda anqas minn sena</w:t>
            </w:r>
          </w:p>
          <w:p w14:paraId="1258F58D" w14:textId="3251EA08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f’1.2.8 li huwa relatat ma’ assi li huma gravati għal maturità residwa ta’ mill-anqas sitt xhur iżda anqas minn sena</w:t>
            </w:r>
          </w:p>
        </w:tc>
      </w:tr>
      <w:tr w:rsidR="00AE5491" w:rsidRPr="00B631BC" w14:paraId="1C92B5A6" w14:textId="77777777" w:rsidTr="00FE0FF1">
        <w:trPr>
          <w:trHeight w:val="304"/>
        </w:trPr>
        <w:tc>
          <w:tcPr>
            <w:tcW w:w="1418" w:type="dxa"/>
          </w:tcPr>
          <w:p w14:paraId="5C07A12C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0400</w:t>
            </w:r>
          </w:p>
        </w:tc>
        <w:tc>
          <w:tcPr>
            <w:tcW w:w="7590" w:type="dxa"/>
          </w:tcPr>
          <w:p w14:paraId="2BBEF7AB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1.2.8.3 gravati għal maturità residwa ta’ sena jew aktar</w:t>
            </w:r>
          </w:p>
          <w:p w14:paraId="47F1A6A4" w14:textId="7DB73CE6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f’1.2.8 li huwa relatat ma’ assi li huma gravati għal maturità residwa ta’ sena jew aktar</w:t>
            </w:r>
          </w:p>
        </w:tc>
      </w:tr>
      <w:tr w:rsidR="004826B1" w:rsidRPr="00B631BC" w14:paraId="4BC779CD" w14:textId="77777777" w:rsidTr="00FE0FF1">
        <w:trPr>
          <w:trHeight w:val="304"/>
        </w:trPr>
        <w:tc>
          <w:tcPr>
            <w:tcW w:w="1418" w:type="dxa"/>
          </w:tcPr>
          <w:p w14:paraId="434F7380" w14:textId="77777777" w:rsidR="004826B1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0410</w:t>
            </w:r>
          </w:p>
        </w:tc>
        <w:tc>
          <w:tcPr>
            <w:tcW w:w="7590" w:type="dxa"/>
          </w:tcPr>
          <w:p w14:paraId="5A0ED94E" w14:textId="77777777" w:rsidR="004826B1" w:rsidRPr="00A0098D" w:rsidRDefault="004826B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1.2.9 assi ta’ livell 2B eliġibbli għal telf impost tal-LCR ta’ 35 %</w:t>
            </w:r>
          </w:p>
          <w:p w14:paraId="06B35D15" w14:textId="77777777" w:rsidR="004826B1" w:rsidRPr="00A0098D" w:rsidRDefault="004826B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it-titolizzazzjonijiet tal-livell 2B u l-ishma jew l-unitajiet f’CIUs li huma eliġibbli għal telf impost ta’ 35 % skont ir-Regolament Delegat (UE) 2015/61.</w:t>
            </w:r>
          </w:p>
          <w:p w14:paraId="59CDEB44" w14:textId="7F88B7AC" w:rsidR="00382036" w:rsidRPr="00A0098D" w:rsidRDefault="00A16278" w:rsidP="00E42C71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gravati għal maturità residwa ta’ sena jew aktar f’pula ta’ kopertura finanzjata minn bond kopert kif imsemmi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5CA65541" w14:textId="77777777" w:rsidTr="00FE0FF1">
        <w:trPr>
          <w:trHeight w:val="304"/>
        </w:trPr>
        <w:tc>
          <w:tcPr>
            <w:tcW w:w="1418" w:type="dxa"/>
          </w:tcPr>
          <w:p w14:paraId="3E988F1B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0420</w:t>
            </w:r>
          </w:p>
        </w:tc>
        <w:tc>
          <w:tcPr>
            <w:tcW w:w="7590" w:type="dxa"/>
          </w:tcPr>
          <w:p w14:paraId="7DB6CC48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1.2.9.1 mhux gravati jew gravati għal maturità residwa ta’ anqas minn sitt xhur</w:t>
            </w:r>
          </w:p>
          <w:p w14:paraId="56CEF553" w14:textId="3D33BAB0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f’1.2.9 li huwa relatat ma’ assi li mhumiex gravati jew huma gravati għal maturità residwa ta’ anqas minn sitt xhur</w:t>
            </w:r>
          </w:p>
        </w:tc>
      </w:tr>
      <w:tr w:rsidR="00AE5491" w:rsidRPr="00B631BC" w14:paraId="544C8C1E" w14:textId="77777777" w:rsidTr="00FE0FF1">
        <w:trPr>
          <w:trHeight w:val="304"/>
        </w:trPr>
        <w:tc>
          <w:tcPr>
            <w:tcW w:w="1418" w:type="dxa"/>
          </w:tcPr>
          <w:p w14:paraId="7421923A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0430</w:t>
            </w:r>
          </w:p>
        </w:tc>
        <w:tc>
          <w:tcPr>
            <w:tcW w:w="7590" w:type="dxa"/>
          </w:tcPr>
          <w:p w14:paraId="46F39F53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1.2.9.2 gravati għal maturità residwa ta’ mill-anqas sitt xhur iżda anqas minn sena</w:t>
            </w:r>
          </w:p>
          <w:p w14:paraId="671CBB5B" w14:textId="05147720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f’1.2.9 li huwa relatat ma’ assi li huma gravati għal maturità residwa ta’ mill-anqas sitt xhur iżda anqas minn sena</w:t>
            </w:r>
          </w:p>
        </w:tc>
      </w:tr>
      <w:tr w:rsidR="00AE5491" w:rsidRPr="00B631BC" w14:paraId="5F7122C7" w14:textId="77777777" w:rsidTr="00FE0FF1">
        <w:trPr>
          <w:trHeight w:val="304"/>
        </w:trPr>
        <w:tc>
          <w:tcPr>
            <w:tcW w:w="1418" w:type="dxa"/>
          </w:tcPr>
          <w:p w14:paraId="17A8309F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0440</w:t>
            </w:r>
          </w:p>
        </w:tc>
        <w:tc>
          <w:tcPr>
            <w:tcW w:w="7590" w:type="dxa"/>
          </w:tcPr>
          <w:p w14:paraId="2A5DEF72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1.2.9.3 gravati għal maturità residwa ta’ sena jew aktar</w:t>
            </w:r>
          </w:p>
          <w:p w14:paraId="540BB023" w14:textId="3E89C04F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f’1.2.9 li huwa relatat ma’ assi li huma gravati għal maturità residwa ta’ sena jew aktar</w:t>
            </w:r>
          </w:p>
        </w:tc>
      </w:tr>
      <w:tr w:rsidR="00D07E43" w:rsidRPr="00B631BC" w14:paraId="34F4F42C" w14:textId="77777777" w:rsidTr="00FE0FF1">
        <w:trPr>
          <w:trHeight w:val="304"/>
        </w:trPr>
        <w:tc>
          <w:tcPr>
            <w:tcW w:w="1418" w:type="dxa"/>
          </w:tcPr>
          <w:p w14:paraId="125013FF" w14:textId="77777777" w:rsidR="00D07E43" w:rsidRPr="00A0098D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0450</w:t>
            </w:r>
          </w:p>
        </w:tc>
        <w:tc>
          <w:tcPr>
            <w:tcW w:w="7590" w:type="dxa"/>
          </w:tcPr>
          <w:p w14:paraId="251BE01A" w14:textId="77777777" w:rsidR="00D07E43" w:rsidRPr="00A0098D" w:rsidRDefault="00D07E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1.2.10 assi ta’ livell 2B eliġibbli għal telf impost tal-LCR ta’ 40 %</w:t>
            </w:r>
          </w:p>
          <w:p w14:paraId="3970FD58" w14:textId="77777777" w:rsidR="00D07E43" w:rsidRPr="00A0098D" w:rsidRDefault="00D07E43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l-ishma jew l-unitajiet f’CIUs li huma eliġibbli għal telf impost ta’ 40 % skont ir-Regolament Delegat (UE) 2015/61.</w:t>
            </w:r>
          </w:p>
          <w:p w14:paraId="159CA1B9" w14:textId="5C59F619" w:rsidR="00382036" w:rsidRPr="00A0098D" w:rsidRDefault="00A16278" w:rsidP="00E027B3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gravati għal maturità residwa ta’ sena jew aktar f’pula ta’ kopertura finanzjata minn bond kopert kif imsemmi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1B9366EC" w14:textId="77777777" w:rsidTr="00FE0FF1">
        <w:trPr>
          <w:trHeight w:val="304"/>
        </w:trPr>
        <w:tc>
          <w:tcPr>
            <w:tcW w:w="1418" w:type="dxa"/>
          </w:tcPr>
          <w:p w14:paraId="34481E24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0460</w:t>
            </w:r>
          </w:p>
        </w:tc>
        <w:tc>
          <w:tcPr>
            <w:tcW w:w="7590" w:type="dxa"/>
          </w:tcPr>
          <w:p w14:paraId="4DB922F8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1.2.10.1 mhux gravati jew gravati għal maturità residwa ta’ anqas minn sitt xhur</w:t>
            </w:r>
          </w:p>
          <w:p w14:paraId="7BA2473A" w14:textId="33864F59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f’1.2.10 li huwa relatat ma’ assi li mhumiex gravati jew huma gravati għal maturità residwa ta’ anqas minn sitt xhur</w:t>
            </w:r>
          </w:p>
        </w:tc>
      </w:tr>
      <w:tr w:rsidR="00AE5491" w:rsidRPr="00B631BC" w14:paraId="66DFD865" w14:textId="77777777" w:rsidTr="00FE0FF1">
        <w:trPr>
          <w:trHeight w:val="304"/>
        </w:trPr>
        <w:tc>
          <w:tcPr>
            <w:tcW w:w="1418" w:type="dxa"/>
          </w:tcPr>
          <w:p w14:paraId="00E0201D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0470</w:t>
            </w:r>
          </w:p>
        </w:tc>
        <w:tc>
          <w:tcPr>
            <w:tcW w:w="7590" w:type="dxa"/>
          </w:tcPr>
          <w:p w14:paraId="313CAABD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1.2.10.2 gravati għal maturità residwa ta’ mill-anqas sitt xhur iżda anqas minn sena</w:t>
            </w:r>
          </w:p>
          <w:p w14:paraId="5C05D597" w14:textId="2AF1759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L-ammont irrapportat f’1.2.10 li huwa relatat ma’ assi li huma gravati għal maturità residwa ta’ mill-anqas sitt xhur iżda anqas minn sena</w:t>
            </w:r>
          </w:p>
        </w:tc>
      </w:tr>
      <w:tr w:rsidR="00AE5491" w:rsidRPr="00B631BC" w14:paraId="135990EA" w14:textId="77777777" w:rsidTr="00FE0FF1">
        <w:trPr>
          <w:trHeight w:val="304"/>
        </w:trPr>
        <w:tc>
          <w:tcPr>
            <w:tcW w:w="1418" w:type="dxa"/>
          </w:tcPr>
          <w:p w14:paraId="347D9307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0480</w:t>
            </w:r>
          </w:p>
        </w:tc>
        <w:tc>
          <w:tcPr>
            <w:tcW w:w="7590" w:type="dxa"/>
          </w:tcPr>
          <w:p w14:paraId="507E4271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1.2.10.3 gravati għal maturità residwa ta’ sena jew aktar</w:t>
            </w:r>
          </w:p>
          <w:p w14:paraId="0A1644C9" w14:textId="66798C6D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f’1.2.10 li huwa relatat ma’ assi li huma gravati għal maturità residwa ta’ sena jew aktar</w:t>
            </w:r>
          </w:p>
        </w:tc>
      </w:tr>
      <w:tr w:rsidR="001A3988" w:rsidRPr="00B631BC" w14:paraId="3517B01F" w14:textId="77777777" w:rsidTr="00FE0FF1">
        <w:trPr>
          <w:trHeight w:val="304"/>
        </w:trPr>
        <w:tc>
          <w:tcPr>
            <w:tcW w:w="1418" w:type="dxa"/>
          </w:tcPr>
          <w:p w14:paraId="6E1915D4" w14:textId="77777777" w:rsidR="001A3988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0490</w:t>
            </w:r>
          </w:p>
        </w:tc>
        <w:tc>
          <w:tcPr>
            <w:tcW w:w="7590" w:type="dxa"/>
          </w:tcPr>
          <w:p w14:paraId="53676864" w14:textId="77777777" w:rsidR="001A3988" w:rsidRPr="00A0098D" w:rsidRDefault="001A398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1.2.11 assi ta’ livell 2B eliġibbli għal telf impost tal-LCR ta’ 50 %</w:t>
            </w:r>
          </w:p>
          <w:p w14:paraId="411CA044" w14:textId="77777777" w:rsidR="001A3988" w:rsidRPr="00A0098D" w:rsidRDefault="001A398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l-assi ta’ livell 2B skont ir-Regolament Delegat (UE) 2015/61, minbarra t-titolizzazzjonijiet tal-livell 2B u l-bonds koperti ta’ kwalità għolja.</w:t>
            </w:r>
          </w:p>
          <w:p w14:paraId="7EDB1092" w14:textId="51A01934" w:rsidR="000A1E56" w:rsidRPr="00A0098D" w:rsidRDefault="00A16278" w:rsidP="00E027B3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gravati għal maturità residwa ta’ sena jew aktar f’pula ta’ kopertura finanzjata minn bond kopert kif imsemmi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5C1DC575" w14:textId="77777777" w:rsidTr="00FE0FF1">
        <w:trPr>
          <w:trHeight w:val="304"/>
        </w:trPr>
        <w:tc>
          <w:tcPr>
            <w:tcW w:w="1418" w:type="dxa"/>
          </w:tcPr>
          <w:p w14:paraId="68CC6236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0500</w:t>
            </w:r>
          </w:p>
        </w:tc>
        <w:tc>
          <w:tcPr>
            <w:tcW w:w="7590" w:type="dxa"/>
          </w:tcPr>
          <w:p w14:paraId="03E0A05D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1.2.11.1 mhux gravati jew gravati għal maturità residwa ta’ anqas minn sena</w:t>
            </w:r>
          </w:p>
          <w:p w14:paraId="2C1FD43C" w14:textId="71E6AACD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f’1.2.11 li huwa relatat ma’ assi li mhumiex gravati jew huma gravati għal maturità residwa ta’ anqas minn sena</w:t>
            </w:r>
          </w:p>
        </w:tc>
      </w:tr>
      <w:tr w:rsidR="00AE5491" w:rsidRPr="00B631BC" w14:paraId="761F0C7D" w14:textId="77777777" w:rsidTr="00FE0FF1">
        <w:trPr>
          <w:trHeight w:val="304"/>
        </w:trPr>
        <w:tc>
          <w:tcPr>
            <w:tcW w:w="1418" w:type="dxa"/>
          </w:tcPr>
          <w:p w14:paraId="7D2CF42A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7590" w:type="dxa"/>
          </w:tcPr>
          <w:p w14:paraId="409FE738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1.2.11.2 gravati għal maturità residwa ta’ sena jew aktar</w:t>
            </w:r>
          </w:p>
          <w:p w14:paraId="3BFD0E6C" w14:textId="77A79A7B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f’1.2.11 li huwa relatat ma’ assi li huma gravati għal maturità residwa ta’ sena jew aktar</w:t>
            </w:r>
          </w:p>
        </w:tc>
      </w:tr>
      <w:tr w:rsidR="008D076B" w:rsidRPr="00B631BC" w14:paraId="18230989" w14:textId="77777777" w:rsidTr="00FE0FF1">
        <w:trPr>
          <w:trHeight w:val="304"/>
        </w:trPr>
        <w:tc>
          <w:tcPr>
            <w:tcW w:w="1418" w:type="dxa"/>
          </w:tcPr>
          <w:p w14:paraId="202F0DA6" w14:textId="77777777" w:rsidR="008D076B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0520</w:t>
            </w:r>
          </w:p>
        </w:tc>
        <w:tc>
          <w:tcPr>
            <w:tcW w:w="7590" w:type="dxa"/>
          </w:tcPr>
          <w:p w14:paraId="482B650F" w14:textId="77777777" w:rsidR="008D076B" w:rsidRPr="00A0098D" w:rsidRDefault="008D076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1.2.12 assi ta’ livell 2B eliġibbli għal telf impost tal-LCR ta’ 55 %</w:t>
            </w:r>
          </w:p>
          <w:p w14:paraId="43D0BC6D" w14:textId="77777777" w:rsidR="008D076B" w:rsidRPr="00A0098D" w:rsidRDefault="008D076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l-ishma jew l-unitajiet f’CIUs li huma eliġibbli għal telf impost ta’ 55 % skont ir-Regolament Delegat (UE) 2015/61.</w:t>
            </w:r>
          </w:p>
          <w:p w14:paraId="686F7D33" w14:textId="7F7F3410" w:rsidR="000A1E56" w:rsidRPr="00A0098D" w:rsidRDefault="00A16278" w:rsidP="00E027B3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gravati għal maturità residwa ta’ sena jew aktar f’pula ta’ kopertura finanzjata minn bond kopert kif imsemmi fl-Artikolu 52(4) tad-Direttiva 2009/65/KE jew bonds koperti li jissodisfaw ir-rekwiżiti ta’ eliġibbiltà għat-trattament kif stipulati fl-Artikolu 129(4) jew (5) tas-CRR ma għandhomx jiġu rrapportati hawnhekk, iżda fl-entrata 1.2.13.</w:t>
            </w:r>
          </w:p>
        </w:tc>
      </w:tr>
      <w:tr w:rsidR="00AE5491" w:rsidRPr="00B631BC" w14:paraId="6DA05C5D" w14:textId="77777777" w:rsidTr="00FE0FF1">
        <w:trPr>
          <w:trHeight w:val="304"/>
        </w:trPr>
        <w:tc>
          <w:tcPr>
            <w:tcW w:w="1418" w:type="dxa"/>
          </w:tcPr>
          <w:p w14:paraId="133197DA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0530</w:t>
            </w:r>
          </w:p>
        </w:tc>
        <w:tc>
          <w:tcPr>
            <w:tcW w:w="7590" w:type="dxa"/>
          </w:tcPr>
          <w:p w14:paraId="709B39D1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1.2.12.1 mhux gravati jew gravati għal maturità residwa ta’ anqas minn sena</w:t>
            </w:r>
          </w:p>
          <w:p w14:paraId="1929A4B4" w14:textId="21431C65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f’1.2.12 li huwa relatat ma’ assi li mhumiex gravati jew huma gravati għal maturità residwa ta’ anqas minn sena</w:t>
            </w:r>
          </w:p>
        </w:tc>
      </w:tr>
      <w:tr w:rsidR="00AE5491" w:rsidRPr="00B631BC" w14:paraId="4D254565" w14:textId="77777777" w:rsidTr="00FE0FF1">
        <w:trPr>
          <w:trHeight w:val="304"/>
        </w:trPr>
        <w:tc>
          <w:tcPr>
            <w:tcW w:w="1418" w:type="dxa"/>
          </w:tcPr>
          <w:p w14:paraId="3C0446DC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0540</w:t>
            </w:r>
          </w:p>
        </w:tc>
        <w:tc>
          <w:tcPr>
            <w:tcW w:w="7590" w:type="dxa"/>
          </w:tcPr>
          <w:p w14:paraId="0B1F2F21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1.2.12.2 gravati għal maturità residwa ta’ sena jew aktar</w:t>
            </w:r>
          </w:p>
          <w:p w14:paraId="63DDC040" w14:textId="00B9923D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L-ammont irrapportat f’1.2.12 li huwa relatat ma’ assi li huma gravati għal maturità residwa ta’ sena jew aktar</w:t>
            </w:r>
          </w:p>
        </w:tc>
      </w:tr>
      <w:tr w:rsidR="00AE5491" w:rsidRPr="00B631BC" w14:paraId="0C47AD2B" w14:textId="77777777" w:rsidTr="00FE0FF1">
        <w:trPr>
          <w:trHeight w:val="304"/>
        </w:trPr>
        <w:tc>
          <w:tcPr>
            <w:tcW w:w="1418" w:type="dxa"/>
          </w:tcPr>
          <w:p w14:paraId="29E40DFB" w14:textId="77777777" w:rsidR="00AE5491" w:rsidRPr="00A0098D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0550</w:t>
            </w:r>
          </w:p>
        </w:tc>
        <w:tc>
          <w:tcPr>
            <w:tcW w:w="7590" w:type="dxa"/>
          </w:tcPr>
          <w:p w14:paraId="2CF92B4E" w14:textId="77777777" w:rsidR="00AE5491" w:rsidRPr="00A0098D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1.2.13 HQLAs gravati għal maturità residwa ta’ sena jew aktar f’pula ta’ kopertura</w:t>
            </w:r>
          </w:p>
          <w:p w14:paraId="71BA1F17" w14:textId="530A5403" w:rsidR="00AE5491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(h) tal-Artikolu 428ag tas-CRR; l-ammont irrapportat f’1.2 li huwa relatat mal-assi li huma gravati għal maturità residwa ta’ sena jew aktar f’pula ta' kopertura ffinanzjata minn bonds koperti kif imsemmi fl-Artikolu 52(4) tad-Direttiva 2009/65/KE jew bonds koperti li jissodisfaw ir-rekwiżiti ta’ eliġibbiltà għat-trattament kif stipulat fl-Artikolu 129(4) jew (5) tas-CRR</w:t>
            </w:r>
          </w:p>
        </w:tc>
      </w:tr>
      <w:tr w:rsidR="00EE164B" w:rsidRPr="00B631BC" w14:paraId="473E6EA7" w14:textId="77777777" w:rsidTr="00FE0FF1">
        <w:trPr>
          <w:trHeight w:val="304"/>
        </w:trPr>
        <w:tc>
          <w:tcPr>
            <w:tcW w:w="1418" w:type="dxa"/>
          </w:tcPr>
          <w:p w14:paraId="34CB0F2E" w14:textId="77777777" w:rsidR="00EE164B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0560</w:t>
            </w:r>
          </w:p>
        </w:tc>
        <w:tc>
          <w:tcPr>
            <w:tcW w:w="7590" w:type="dxa"/>
          </w:tcPr>
          <w:p w14:paraId="6D123944" w14:textId="77777777" w:rsidR="00EE164B" w:rsidRPr="00A0098D" w:rsidRDefault="00EE164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1.3 RSF minn titoli li mhumiex assi likwidi</w:t>
            </w:r>
          </w:p>
          <w:p w14:paraId="6F2BD292" w14:textId="4F6BE984" w:rsidR="007048CF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Il-punti (e), u (f) tal-Artikolu 428ag(e) tas-CRR</w:t>
            </w:r>
          </w:p>
          <w:p w14:paraId="752C802F" w14:textId="6A164D7B" w:rsidR="000A1E56" w:rsidRPr="00A0098D" w:rsidRDefault="00EE164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it-titoli li mhumiex inadempjenti skont l-Artikolu 178 tas-CRR u li mhumiex assi likwidi skont ir-Regolament Delegat (UE) 2015/61, irrispettivament minn jekk jikkonformawx mar-rekwiżiti operazzjonali stipulati fih.</w:t>
            </w:r>
          </w:p>
        </w:tc>
      </w:tr>
      <w:tr w:rsidR="00EE164B" w:rsidRPr="00B631BC" w14:paraId="016ADA16" w14:textId="77777777" w:rsidTr="00FE0FF1">
        <w:trPr>
          <w:trHeight w:val="304"/>
        </w:trPr>
        <w:tc>
          <w:tcPr>
            <w:tcW w:w="1418" w:type="dxa"/>
          </w:tcPr>
          <w:p w14:paraId="4127E5F1" w14:textId="77777777" w:rsidR="00EE164B" w:rsidRPr="00A0098D" w:rsidRDefault="00047F14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0570</w:t>
            </w:r>
          </w:p>
        </w:tc>
        <w:tc>
          <w:tcPr>
            <w:tcW w:w="7590" w:type="dxa"/>
          </w:tcPr>
          <w:p w14:paraId="32AD3042" w14:textId="4DCBF2CD" w:rsidR="00FF1A17" w:rsidRPr="00A0098D" w:rsidRDefault="00FF1A1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/>
              </w:rPr>
              <w:t>1.3.1 titoli non-HQLA u ekwitajiet innegozjati fil-borża</w:t>
            </w:r>
          </w:p>
          <w:p w14:paraId="3921286C" w14:textId="74A755D3" w:rsidR="007048CF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Il-punti (e) u (f) tal-Artikolu 428ag u l-punt (b) tal-Artikolu 428ah(1) tas-CRR</w:t>
            </w:r>
          </w:p>
          <w:p w14:paraId="6FD60AD7" w14:textId="260B0588" w:rsidR="00B037DD" w:rsidRPr="00A0098D" w:rsidRDefault="006237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f’1.3 li huwa relatat ma’ titoli non-HQLA għajr ekwitajiet mhux innegozjati fil-borża, minbarra t-titoli rrapportati fl-entrata 1.3.3. Ekwitajiet innegozjati fil-borża għandhom jiġu rrapportati fil-medda ta’ sena jew aktar.</w:t>
            </w:r>
          </w:p>
        </w:tc>
      </w:tr>
      <w:tr w:rsidR="009E245E" w:rsidRPr="00B631BC" w14:paraId="1377DE88" w14:textId="77777777" w:rsidTr="00FE0FF1">
        <w:trPr>
          <w:trHeight w:val="304"/>
        </w:trPr>
        <w:tc>
          <w:tcPr>
            <w:tcW w:w="1418" w:type="dxa"/>
          </w:tcPr>
          <w:p w14:paraId="7B3D3AC1" w14:textId="77777777" w:rsidR="009E245E" w:rsidRPr="00A0098D" w:rsidRDefault="009E245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0580</w:t>
            </w:r>
          </w:p>
        </w:tc>
        <w:tc>
          <w:tcPr>
            <w:tcW w:w="7590" w:type="dxa"/>
          </w:tcPr>
          <w:p w14:paraId="77040A3A" w14:textId="77777777" w:rsidR="009E245E" w:rsidRPr="00A0098D" w:rsidRDefault="009E245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1.3.1.1 mhux gravati jew gravati għal maturità residwa ta’ anqas minn sena</w:t>
            </w:r>
          </w:p>
          <w:p w14:paraId="0D9E7840" w14:textId="66F329E8" w:rsidR="009E245E" w:rsidRPr="00A0098D" w:rsidRDefault="009E245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fl-entrata 1.3.1 li huwa relatat ma’ assi li mhumiex gravati jew huma gravati għal maturità residwa ta’ anqas minn sena</w:t>
            </w:r>
          </w:p>
        </w:tc>
      </w:tr>
      <w:tr w:rsidR="009E245E" w:rsidRPr="00B631BC" w14:paraId="5A2D3A54" w14:textId="77777777" w:rsidTr="00FE0FF1">
        <w:trPr>
          <w:trHeight w:val="304"/>
        </w:trPr>
        <w:tc>
          <w:tcPr>
            <w:tcW w:w="1418" w:type="dxa"/>
          </w:tcPr>
          <w:p w14:paraId="78A0D27B" w14:textId="77777777" w:rsidR="009E245E" w:rsidRPr="00A0098D" w:rsidRDefault="009E245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0590</w:t>
            </w:r>
          </w:p>
        </w:tc>
        <w:tc>
          <w:tcPr>
            <w:tcW w:w="7590" w:type="dxa"/>
          </w:tcPr>
          <w:p w14:paraId="4CB7B909" w14:textId="77777777" w:rsidR="009E245E" w:rsidRPr="00A0098D" w:rsidRDefault="009E245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1.3.1.2 gravati għal maturità residwa ta’ sena jew aktar</w:t>
            </w:r>
          </w:p>
          <w:p w14:paraId="728101C1" w14:textId="31860D11" w:rsidR="009E245E" w:rsidRPr="00A0098D" w:rsidRDefault="009E245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f’1.3.1 li huwa relatat ma’ assi li huma gravati għal maturità residwa ta’ sena jew aktar</w:t>
            </w:r>
          </w:p>
        </w:tc>
      </w:tr>
      <w:tr w:rsidR="004727E7" w:rsidRPr="00B631BC" w14:paraId="0916252D" w14:textId="77777777" w:rsidTr="00FE0FF1">
        <w:trPr>
          <w:trHeight w:val="304"/>
        </w:trPr>
        <w:tc>
          <w:tcPr>
            <w:tcW w:w="1418" w:type="dxa"/>
          </w:tcPr>
          <w:p w14:paraId="1423940A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0600</w:t>
            </w:r>
          </w:p>
        </w:tc>
        <w:tc>
          <w:tcPr>
            <w:tcW w:w="7590" w:type="dxa"/>
          </w:tcPr>
          <w:p w14:paraId="33F31036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/>
              </w:rPr>
              <w:t>1.3.2 ekwitajiet mhux innegozjati fil-borża non-HQLA</w:t>
            </w:r>
          </w:p>
          <w:p w14:paraId="77EAE312" w14:textId="07004C57" w:rsidR="004727E7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(b) tal-Artikolu 428ah(1) tas-CRR; l-ammont irrapportat f’1.3 li huwa relatat ma’ ekwità mhux innegozjata fil-borża, minbarra t-titoli rrapportati fl-entrata 1.3.3.</w:t>
            </w:r>
          </w:p>
        </w:tc>
      </w:tr>
      <w:tr w:rsidR="00047F14" w:rsidRPr="00B631BC" w14:paraId="65783830" w14:textId="77777777" w:rsidTr="00FE0FF1">
        <w:trPr>
          <w:trHeight w:val="304"/>
        </w:trPr>
        <w:tc>
          <w:tcPr>
            <w:tcW w:w="1418" w:type="dxa"/>
          </w:tcPr>
          <w:p w14:paraId="319CD7BC" w14:textId="77777777" w:rsidR="00047F14" w:rsidRPr="00A0098D" w:rsidRDefault="00047F14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0610</w:t>
            </w:r>
          </w:p>
        </w:tc>
        <w:tc>
          <w:tcPr>
            <w:tcW w:w="7590" w:type="dxa"/>
          </w:tcPr>
          <w:p w14:paraId="690D1D76" w14:textId="77777777" w:rsidR="00047F14" w:rsidRPr="00A0098D" w:rsidRDefault="00047F1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1.3.3 titoli non-HQLA gravati għal maturità residwa ta’ sena jew aktar </w:t>
            </w: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lastRenderedPageBreak/>
              <w:t>f’pula ta’ kopertura</w:t>
            </w:r>
          </w:p>
          <w:p w14:paraId="778FDF58" w14:textId="48CFE8D7" w:rsidR="00047F14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(h) tal-Artikolu 428ag tas-CRR; l-ammont irrapportat f’1.3 li huwa relatat ma’ assi li huma gravati għal maturità residwa ta’ sena jew aktar f’pula ta' kopertura ffinanzjata minn bonds koperti kif imsemmi fl-Artikolu 52(4) tad-Direttiva 2009/65/KE jew bonds koperti li jissodisfaw ir-rekwiżiti ta’ eliġibbiltà għat-trattament kif stipulat fl-Artikolu 129(4) jew (5) tas-CRR</w:t>
            </w:r>
          </w:p>
        </w:tc>
      </w:tr>
      <w:tr w:rsidR="006628F2" w:rsidRPr="00B631BC" w14:paraId="2B3A97B5" w14:textId="77777777" w:rsidTr="00FE0FF1">
        <w:trPr>
          <w:trHeight w:val="304"/>
        </w:trPr>
        <w:tc>
          <w:tcPr>
            <w:tcW w:w="1418" w:type="dxa"/>
          </w:tcPr>
          <w:p w14:paraId="50108824" w14:textId="77777777" w:rsidR="006628F2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0620</w:t>
            </w:r>
          </w:p>
        </w:tc>
        <w:tc>
          <w:tcPr>
            <w:tcW w:w="7590" w:type="dxa"/>
          </w:tcPr>
          <w:p w14:paraId="2543ACD7" w14:textId="77777777" w:rsidR="006628F2" w:rsidRPr="00A0098D" w:rsidRDefault="006628F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 RSF minn self</w:t>
            </w:r>
          </w:p>
          <w:p w14:paraId="304A6CD4" w14:textId="2CF602B1" w:rsidR="007E265B" w:rsidRPr="00A0098D" w:rsidRDefault="006628F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flejjes dovuti minn self mhux inadempjenti skont l-Artikolu 178 tas-CRR.</w:t>
            </w:r>
          </w:p>
          <w:p w14:paraId="0724D636" w14:textId="6B2456CC" w:rsidR="000A1E56" w:rsidRPr="00A0098D" w:rsidRDefault="00926B7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Kif speċifikat fl-Artikolu 428q(4) tas-CRR, għal self ta' amortizzazzjoni b’maturità kuntrattwali residwa ta’ sena jew aktar, kwalunkwe porzjon li jimmatura f'anqas minn sitt xhur u kwalunkwe porzjon li jimmatura bejn sitt xhur u anqas minn sena għandu jiġi ttrattat bħala li għandu maturità residwa ta’ anqas minn sitt xhur u bejn sitt xhur u anqas minn sena rispettivament.</w:t>
            </w:r>
          </w:p>
        </w:tc>
      </w:tr>
      <w:tr w:rsidR="004727E7" w:rsidRPr="00B631BC" w14:paraId="4CA54624" w14:textId="77777777" w:rsidTr="00FE0FF1">
        <w:trPr>
          <w:trHeight w:val="304"/>
        </w:trPr>
        <w:tc>
          <w:tcPr>
            <w:tcW w:w="1418" w:type="dxa"/>
          </w:tcPr>
          <w:p w14:paraId="01DAB62D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0630</w:t>
            </w:r>
          </w:p>
        </w:tc>
        <w:tc>
          <w:tcPr>
            <w:tcW w:w="7590" w:type="dxa"/>
          </w:tcPr>
          <w:p w14:paraId="3E8B9166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1.4.1 Depożiti operazzjonali</w:t>
            </w:r>
          </w:p>
          <w:p w14:paraId="4EE1EF47" w14:textId="58161504" w:rsidR="004727E7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 (b) tal-Artikolu 428ad u l-punt (b) tal-Artikolu 428ah(1) tas-CRR; l-ammont irrapportat f’1.4 li huwa relatat ma’ depożiti li huma operazzjonali skont ir-Regolament Delegat (UE) 2015/61</w:t>
            </w:r>
          </w:p>
        </w:tc>
      </w:tr>
      <w:tr w:rsidR="004727E7" w:rsidRPr="00B631BC" w14:paraId="2998C2A5" w14:textId="77777777" w:rsidTr="00FE0FF1">
        <w:trPr>
          <w:trHeight w:val="304"/>
        </w:trPr>
        <w:tc>
          <w:tcPr>
            <w:tcW w:w="1418" w:type="dxa"/>
          </w:tcPr>
          <w:p w14:paraId="7B80BAA0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0640</w:t>
            </w:r>
          </w:p>
        </w:tc>
        <w:tc>
          <w:tcPr>
            <w:tcW w:w="7590" w:type="dxa"/>
          </w:tcPr>
          <w:p w14:paraId="14848D61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1.4.2 tranżazzjonijiet ta’ finanzjar tat-titoli ma’ klijenti finanzjarji</w:t>
            </w:r>
          </w:p>
          <w:p w14:paraId="001465F9" w14:textId="098FB4CB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L-Artikoli 428e, il-punt (g) tal-Artikolu 428r(1) u l-punt (b) tal-Artikolu 428s(1) tas-CRR; l-ammont irrapportat f’1.4 li huwa relatat ma’ flejjes dovuti minn tranżazzjonijiet ta’ finanzjar ta' titoli ma’ klijenti finanzjarji</w:t>
            </w:r>
          </w:p>
        </w:tc>
      </w:tr>
      <w:tr w:rsidR="00100484" w:rsidRPr="00B631BC" w14:paraId="75185D01" w14:textId="77777777" w:rsidTr="00FE0FF1">
        <w:trPr>
          <w:trHeight w:val="304"/>
        </w:trPr>
        <w:tc>
          <w:tcPr>
            <w:tcW w:w="1418" w:type="dxa"/>
          </w:tcPr>
          <w:p w14:paraId="64700ED4" w14:textId="77777777" w:rsidR="00100484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0650</w:t>
            </w:r>
          </w:p>
        </w:tc>
        <w:tc>
          <w:tcPr>
            <w:tcW w:w="7590" w:type="dxa"/>
          </w:tcPr>
          <w:p w14:paraId="39F5CF28" w14:textId="77777777" w:rsidR="00F96F22" w:rsidRPr="00A0098D" w:rsidRDefault="00F96F2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1.4.2.1 kollateralizzati b'assi ta’ livell 1 eliġibbli għal telf impost tal-LCR ta’ 0 %</w:t>
            </w:r>
          </w:p>
          <w:p w14:paraId="4767D30C" w14:textId="6FB6D7E4" w:rsidR="000A1E56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(g) tal-Artikolu 428r(1), il-punt (d) tal-Artikolu 428ad u l-punt (b) tal-Artikolu 428ah(1) tas-CRR; l-ammont irrapportat f’1.4.2 li huwa relatat ma’ tranżazzjonijiet kollateralizzati b'assi tal-livell 1 eliġibbli għal telf impost ta’ 0 % skont ir-Regolament Delegat (UE) 2015/61</w:t>
            </w:r>
          </w:p>
        </w:tc>
      </w:tr>
      <w:tr w:rsidR="004727E7" w:rsidRPr="00B631BC" w14:paraId="38CC56AF" w14:textId="77777777" w:rsidTr="00FE0FF1">
        <w:trPr>
          <w:trHeight w:val="304"/>
        </w:trPr>
        <w:tc>
          <w:tcPr>
            <w:tcW w:w="1418" w:type="dxa"/>
          </w:tcPr>
          <w:p w14:paraId="42B4F3E9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0660</w:t>
            </w:r>
          </w:p>
        </w:tc>
        <w:tc>
          <w:tcPr>
            <w:tcW w:w="7590" w:type="dxa"/>
          </w:tcPr>
          <w:p w14:paraId="32FE17EC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1.4.2.1.1 mhux gravati jew gravati għal maturità residwa ta’ anqas minn sitt xhur</w:t>
            </w:r>
          </w:p>
          <w:p w14:paraId="6CF2C715" w14:textId="36F885EE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f’1.4.2.1 relatat ma’ assi li mhumiex gravati jew huma gravati għal maturità residwa ta’ anqas minn sitt xhur</w:t>
            </w:r>
          </w:p>
        </w:tc>
      </w:tr>
      <w:tr w:rsidR="004727E7" w:rsidRPr="00B631BC" w14:paraId="351B4E96" w14:textId="77777777" w:rsidTr="00FE0FF1">
        <w:trPr>
          <w:trHeight w:val="304"/>
        </w:trPr>
        <w:tc>
          <w:tcPr>
            <w:tcW w:w="1418" w:type="dxa"/>
          </w:tcPr>
          <w:p w14:paraId="12263A57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0670</w:t>
            </w:r>
          </w:p>
        </w:tc>
        <w:tc>
          <w:tcPr>
            <w:tcW w:w="7590" w:type="dxa"/>
          </w:tcPr>
          <w:p w14:paraId="5F98C903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1.4.2.1.2 gravati għal maturità residwa ta’ mill-anqas sitt xhur iżda anqas minn sena</w:t>
            </w:r>
          </w:p>
          <w:p w14:paraId="3B152438" w14:textId="34420B8D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L-ammont irrapportat f’1.4.2.1 li huwa relatat ma’ assi li huma gravati għal maturità residwa ta’ mill-anqas sitt xhur iżda ta’ anqas minn sena</w:t>
            </w:r>
          </w:p>
        </w:tc>
      </w:tr>
      <w:tr w:rsidR="004727E7" w:rsidRPr="00B631BC" w14:paraId="3E0D6CE6" w14:textId="77777777" w:rsidTr="00FE0FF1">
        <w:trPr>
          <w:trHeight w:val="304"/>
        </w:trPr>
        <w:tc>
          <w:tcPr>
            <w:tcW w:w="1418" w:type="dxa"/>
          </w:tcPr>
          <w:p w14:paraId="73A2ACF3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0680</w:t>
            </w:r>
          </w:p>
        </w:tc>
        <w:tc>
          <w:tcPr>
            <w:tcW w:w="7590" w:type="dxa"/>
          </w:tcPr>
          <w:p w14:paraId="42D1EC06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1.4.2.1.3 gravati għal maturità residwa ta’ sena jew aktar</w:t>
            </w:r>
          </w:p>
          <w:p w14:paraId="00EDCE3B" w14:textId="764D7379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f’1.4.2.1 li huwa relatat ma’ assi li huma gravati għal maturità residwa ta’ sena jew aktar</w:t>
            </w:r>
          </w:p>
        </w:tc>
      </w:tr>
      <w:tr w:rsidR="00237BC2" w:rsidRPr="00B631BC" w14:paraId="02049F2C" w14:textId="77777777" w:rsidTr="00FE0FF1">
        <w:trPr>
          <w:trHeight w:val="304"/>
        </w:trPr>
        <w:tc>
          <w:tcPr>
            <w:tcW w:w="1418" w:type="dxa"/>
          </w:tcPr>
          <w:p w14:paraId="241787A1" w14:textId="77777777" w:rsidR="00237BC2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0690</w:t>
            </w:r>
          </w:p>
        </w:tc>
        <w:tc>
          <w:tcPr>
            <w:tcW w:w="7590" w:type="dxa"/>
          </w:tcPr>
          <w:p w14:paraId="35BAE2C9" w14:textId="77777777" w:rsidR="00E85CFA" w:rsidRPr="00A0098D" w:rsidRDefault="00E85CFA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1.4.2.2 kollateralizzati minn assi oħra</w:t>
            </w:r>
          </w:p>
          <w:p w14:paraId="62CD88C3" w14:textId="2BCCC5CD" w:rsidR="000A1E56" w:rsidRPr="00A0098D" w:rsidRDefault="00306DFD" w:rsidP="00BE049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(b) tal-Artikolu 428s(1), il-punt (d) tal-Artikolu 428ad u l-punt (b) tal-Artikolu 428ah(1) tas-CRR; l-ammont irrapportat f’1.4.2 li huwa relatat ma’ tranżazzjonijiet li huma kollateralizzati b’assi minbarra assi ta’ livell 1 eliġibbli għal telf impost ta’ 0 % skont ir-Regolament Delegat (UE) 2015/61</w:t>
            </w:r>
          </w:p>
        </w:tc>
      </w:tr>
      <w:tr w:rsidR="004727E7" w:rsidRPr="00B631BC" w14:paraId="01137298" w14:textId="77777777" w:rsidTr="00FE0FF1">
        <w:trPr>
          <w:trHeight w:val="304"/>
        </w:trPr>
        <w:tc>
          <w:tcPr>
            <w:tcW w:w="1418" w:type="dxa"/>
          </w:tcPr>
          <w:p w14:paraId="065B17E8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</w:t>
            </w:r>
          </w:p>
        </w:tc>
        <w:tc>
          <w:tcPr>
            <w:tcW w:w="7590" w:type="dxa"/>
          </w:tcPr>
          <w:p w14:paraId="6FB0C63E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1.4.2.2.1 mhux gravati jew gravati għal maturità residwa ta’ anqas minn sitt xhur</w:t>
            </w:r>
          </w:p>
          <w:p w14:paraId="2F8449E4" w14:textId="72BE53A0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f’1.4.2.2 relatat ma’ assi li mhumiex gravati jew huma gravati għal maturità residwa ta’ anqas minn sitt xhur</w:t>
            </w:r>
          </w:p>
        </w:tc>
      </w:tr>
      <w:tr w:rsidR="004727E7" w:rsidRPr="00B631BC" w14:paraId="7FD5A645" w14:textId="77777777" w:rsidTr="00FE0FF1">
        <w:trPr>
          <w:trHeight w:val="304"/>
        </w:trPr>
        <w:tc>
          <w:tcPr>
            <w:tcW w:w="1418" w:type="dxa"/>
          </w:tcPr>
          <w:p w14:paraId="621FDEA0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</w:t>
            </w:r>
          </w:p>
        </w:tc>
        <w:tc>
          <w:tcPr>
            <w:tcW w:w="7590" w:type="dxa"/>
          </w:tcPr>
          <w:p w14:paraId="7BAC7CCF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1.4.2.2.2 gravati għal maturità residwa ta’ mill-anqas sitt xhur iżda anqas minn sena</w:t>
            </w:r>
          </w:p>
          <w:p w14:paraId="78C02EF0" w14:textId="01FAF750" w:rsidR="004727E7" w:rsidRPr="00A0098D" w:rsidRDefault="004727E7" w:rsidP="00A0098D">
            <w:pPr>
              <w:pStyle w:val="BodyText1"/>
              <w:spacing w:after="240" w:line="240" w:lineRule="auto"/>
              <w:ind w:right="96"/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f’1.4.2.2 li huwa relatat ma’ assi li huma gravati għal maturità residwa ta’ mill-anqas sitt xhur iżda ta’ anqas minn sena</w:t>
            </w:r>
          </w:p>
        </w:tc>
      </w:tr>
      <w:tr w:rsidR="004727E7" w:rsidRPr="00B631BC" w14:paraId="04D466AD" w14:textId="77777777" w:rsidTr="00FE0FF1">
        <w:trPr>
          <w:trHeight w:val="304"/>
        </w:trPr>
        <w:tc>
          <w:tcPr>
            <w:tcW w:w="1418" w:type="dxa"/>
          </w:tcPr>
          <w:p w14:paraId="42589349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0720</w:t>
            </w:r>
          </w:p>
        </w:tc>
        <w:tc>
          <w:tcPr>
            <w:tcW w:w="7590" w:type="dxa"/>
          </w:tcPr>
          <w:p w14:paraId="5B1738DA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1.4.2.2.3 gravati għal maturità residwa ta’ sena jew aktar</w:t>
            </w:r>
          </w:p>
          <w:p w14:paraId="2DA0972D" w14:textId="7F91FE97" w:rsidR="004727E7" w:rsidRPr="00A0098D" w:rsidRDefault="004727E7" w:rsidP="00A0098D">
            <w:pPr>
              <w:pStyle w:val="BodyText1"/>
              <w:spacing w:after="240" w:line="240" w:lineRule="auto"/>
              <w:ind w:right="96"/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f’1.4.2.2 li huwa relatat ma’ assi li huma gravati għal maturità residwa ta’ sena jew aktar</w:t>
            </w:r>
          </w:p>
        </w:tc>
      </w:tr>
      <w:tr w:rsidR="00647823" w:rsidRPr="00B631BC" w14:paraId="0F8FEE24" w14:textId="77777777" w:rsidTr="00FE0FF1">
        <w:trPr>
          <w:trHeight w:val="304"/>
        </w:trPr>
        <w:tc>
          <w:tcPr>
            <w:tcW w:w="1418" w:type="dxa"/>
          </w:tcPr>
          <w:p w14:paraId="6373BFB4" w14:textId="77777777" w:rsidR="00647823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0730</w:t>
            </w:r>
          </w:p>
        </w:tc>
        <w:tc>
          <w:tcPr>
            <w:tcW w:w="7590" w:type="dxa"/>
          </w:tcPr>
          <w:p w14:paraId="6A8E59D1" w14:textId="77777777" w:rsidR="000129C7" w:rsidRPr="00A0098D" w:rsidRDefault="000129C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1.4.3 self u pagamenti bil-quddiem oħrajn lil klijenti finanzjarji</w:t>
            </w:r>
          </w:p>
          <w:p w14:paraId="1A8C3312" w14:textId="4705DBE8" w:rsidR="000A1E56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(a) tal-Artikolu 428v u l-punt (d)(iii) tal-Artikolu 428ad tas-CRR; l-ammont irrapportat f’1.4 li jirriżulta minn self u pagamenti bil-quddiem oħrajn lil klijenti finanzjarji mhux irrapportati f’1.4.1 u 1.4.2</w:t>
            </w:r>
          </w:p>
        </w:tc>
      </w:tr>
      <w:tr w:rsidR="004727E7" w:rsidRPr="00B631BC" w14:paraId="2ABFAFF4" w14:textId="77777777" w:rsidTr="00FE0FF1">
        <w:trPr>
          <w:trHeight w:val="304"/>
        </w:trPr>
        <w:tc>
          <w:tcPr>
            <w:tcW w:w="1418" w:type="dxa"/>
          </w:tcPr>
          <w:p w14:paraId="1FAFA230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0740</w:t>
            </w:r>
          </w:p>
        </w:tc>
        <w:tc>
          <w:tcPr>
            <w:tcW w:w="7590" w:type="dxa"/>
          </w:tcPr>
          <w:p w14:paraId="2FEDCD60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1.4.4 assi gravati għal maturità residwa ta’ sena jew aktar f’pula ta’ kopertura</w:t>
            </w:r>
          </w:p>
          <w:p w14:paraId="525F3D4E" w14:textId="3B772A78" w:rsidR="004727E7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(h) tal-Artikolu 428ag tas-CRR; l-ammont irrapportat f’1.4 li huwa relatat ma’ assi li huma gravati għal maturità residwa ta’ sena jew aktar f’pula ta' kopertura ffinanzjata minn bonds koperti kif imsemmi fl-Artikolu 52(4) tad-Direttiva 2009/65/KE jew bonds koperti li jissodisfaw ir-rekwiżiti ta’ eliġibbiltà għat-trattament kif stipulat fl-Artikolu 129(4) jew (5) tas-CRR</w:t>
            </w:r>
          </w:p>
        </w:tc>
      </w:tr>
      <w:tr w:rsidR="00647823" w:rsidRPr="00B631BC" w14:paraId="4E4B3AE3" w14:textId="77777777" w:rsidTr="00FE0FF1">
        <w:trPr>
          <w:trHeight w:val="304"/>
        </w:trPr>
        <w:tc>
          <w:tcPr>
            <w:tcW w:w="1418" w:type="dxa"/>
          </w:tcPr>
          <w:p w14:paraId="16CDFC95" w14:textId="77777777" w:rsidR="00647823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0750</w:t>
            </w:r>
          </w:p>
        </w:tc>
        <w:tc>
          <w:tcPr>
            <w:tcW w:w="7590" w:type="dxa"/>
          </w:tcPr>
          <w:p w14:paraId="775FAAE7" w14:textId="77777777" w:rsidR="00647823" w:rsidRPr="00A0098D" w:rsidRDefault="003F1E4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1.4.5 self lil klijenti mhux finanzjarji minbarra banek ċentrali fejn dak </w:t>
            </w: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lastRenderedPageBreak/>
              <w:t>is-self huwa assenjat ponderazzjoni tar-riskju ta’ 35 % jew anqas</w:t>
            </w:r>
          </w:p>
          <w:p w14:paraId="44D5848F" w14:textId="2348733B" w:rsidR="000A1E56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(c) tal-Artikolu 428ad u l-Artikolu 428af tas-CRR; l-ammont irrapportat f’1.4 li huwa relatat ma’ self garantit minn ipoteki fuq proprjetà residenzjali jew self residenzjali garantit kompletament minn fornitur tal-protezzjoni eliġibbli kif imsemmi fil-punt (e) tal-Artikolu 129(1) tas-CRR jew self, minbarra self lil klijenti finanzjarji u self imsemmi fl-Artikolu 428r sa 428ad tas-CRR, dejjem jekk dan is-self jiġi assenjat ponderazzjoni tar-riskju ta’ 35 % jew anqas skont il-Kapitolu 2 tat-Titolu II tal-Parti Tlieta tas-CRR</w:t>
            </w:r>
          </w:p>
        </w:tc>
      </w:tr>
      <w:tr w:rsidR="005074D1" w:rsidRPr="00B631BC" w14:paraId="216B8423" w14:textId="77777777" w:rsidTr="00FE0FF1">
        <w:trPr>
          <w:trHeight w:val="304"/>
        </w:trPr>
        <w:tc>
          <w:tcPr>
            <w:tcW w:w="1418" w:type="dxa"/>
          </w:tcPr>
          <w:p w14:paraId="371F079C" w14:textId="77777777" w:rsidR="005074D1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0760</w:t>
            </w:r>
          </w:p>
        </w:tc>
        <w:tc>
          <w:tcPr>
            <w:tcW w:w="7590" w:type="dxa"/>
          </w:tcPr>
          <w:p w14:paraId="3C73A9CA" w14:textId="77777777" w:rsidR="005074D1" w:rsidRPr="00A0098D" w:rsidRDefault="000A1E56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1.4.5.0.1. li minnhom, ipoteki residenzjali</w:t>
            </w:r>
          </w:p>
          <w:p w14:paraId="4F844C2F" w14:textId="50B1FDEA" w:rsidR="00D6423A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f’1.4.5 li huwa relatat ma’ skoperturi garantiti minn ipoteki fuq proprjetà residenzjali.</w:t>
            </w:r>
          </w:p>
        </w:tc>
      </w:tr>
      <w:tr w:rsidR="004727E7" w:rsidRPr="00B631BC" w14:paraId="72C7629D" w14:textId="77777777" w:rsidTr="00FE0FF1">
        <w:trPr>
          <w:trHeight w:val="304"/>
        </w:trPr>
        <w:tc>
          <w:tcPr>
            <w:tcW w:w="1418" w:type="dxa"/>
          </w:tcPr>
          <w:p w14:paraId="34B8FD1F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0770</w:t>
            </w:r>
          </w:p>
        </w:tc>
        <w:tc>
          <w:tcPr>
            <w:tcW w:w="7590" w:type="dxa"/>
          </w:tcPr>
          <w:p w14:paraId="37D34FE6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1.4.5.1 mhux gravati jew gravati għal maturità residwa ta’ anqas minn sitt xhur</w:t>
            </w:r>
          </w:p>
          <w:p w14:paraId="493AE09A" w14:textId="517761C0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f’1.4.5 li huwa relatat ma' assi li mhumiex gravati jew huma gravati għal maturità residwa ta’ anqas minn sitt xhur</w:t>
            </w:r>
          </w:p>
        </w:tc>
      </w:tr>
      <w:tr w:rsidR="004727E7" w:rsidRPr="00B631BC" w14:paraId="03A93C15" w14:textId="77777777" w:rsidTr="00FE0FF1">
        <w:trPr>
          <w:trHeight w:val="304"/>
        </w:trPr>
        <w:tc>
          <w:tcPr>
            <w:tcW w:w="1418" w:type="dxa"/>
          </w:tcPr>
          <w:p w14:paraId="661F05BD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0780</w:t>
            </w:r>
          </w:p>
        </w:tc>
        <w:tc>
          <w:tcPr>
            <w:tcW w:w="7590" w:type="dxa"/>
          </w:tcPr>
          <w:p w14:paraId="4F2C024B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1.4.5.2 gravati għal maturità residwa ta’ mill-anqas sitt xhur iżda anqas minn sena</w:t>
            </w:r>
          </w:p>
          <w:p w14:paraId="2DA08F61" w14:textId="14F5D97C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f’1.4.5 li huwa relatat ma' assi li huma gravati għal maturità residwa ta’ mill-anqas sitt xhur iżda anqas minn sena</w:t>
            </w:r>
          </w:p>
        </w:tc>
      </w:tr>
      <w:tr w:rsidR="004727E7" w:rsidRPr="00B631BC" w14:paraId="0F52A4FD" w14:textId="77777777" w:rsidTr="00FE0FF1">
        <w:trPr>
          <w:trHeight w:val="304"/>
        </w:trPr>
        <w:tc>
          <w:tcPr>
            <w:tcW w:w="1418" w:type="dxa"/>
          </w:tcPr>
          <w:p w14:paraId="0E729BD1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0790</w:t>
            </w:r>
          </w:p>
        </w:tc>
        <w:tc>
          <w:tcPr>
            <w:tcW w:w="7590" w:type="dxa"/>
          </w:tcPr>
          <w:p w14:paraId="5DD05E84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1.4.5.3 gravati għal maturità residwa ta’ sena jew aktar</w:t>
            </w:r>
          </w:p>
          <w:p w14:paraId="6FB1B3FB" w14:textId="4B63C75D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f’1.4.5 li huwa relatat ma' assi li huma gravati għal maturità residwa ta’ sena jew aktar</w:t>
            </w:r>
          </w:p>
        </w:tc>
      </w:tr>
      <w:tr w:rsidR="00107B7A" w:rsidRPr="00B631BC" w14:paraId="43896A76" w14:textId="77777777" w:rsidTr="00FE0FF1">
        <w:trPr>
          <w:trHeight w:val="304"/>
        </w:trPr>
        <w:tc>
          <w:tcPr>
            <w:tcW w:w="1418" w:type="dxa"/>
          </w:tcPr>
          <w:p w14:paraId="70903AAD" w14:textId="77777777" w:rsidR="00107B7A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0800</w:t>
            </w:r>
          </w:p>
        </w:tc>
        <w:tc>
          <w:tcPr>
            <w:tcW w:w="7590" w:type="dxa"/>
          </w:tcPr>
          <w:p w14:paraId="6827E499" w14:textId="77777777" w:rsidR="00107B7A" w:rsidRPr="00A0098D" w:rsidRDefault="008C27A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1.4.6 self ieħor lil klijenti mhux finanzjarji minbarra banek ċentrali</w:t>
            </w:r>
          </w:p>
          <w:p w14:paraId="42409B0F" w14:textId="70AB479B" w:rsidR="000A1E56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(c) tal-Artikolu Article 428ad u l-punt (c) ta’ 428ag tas-CRR; l-ammont irrapportat f’1.4.5 li huwa relatat ma’ self lil klijenti mhux finanzjarji minbarra banek ċentrali b’ponderazzjoni tar-riskju ta’ aktar minn 35 % skont il-Kapitolu 2 tat-Titolu II tal-Parti Tlieta tas-CRR</w:t>
            </w:r>
          </w:p>
        </w:tc>
      </w:tr>
      <w:tr w:rsidR="005074D1" w:rsidRPr="00B631BC" w14:paraId="2C096DCD" w14:textId="77777777" w:rsidTr="00FE0FF1">
        <w:trPr>
          <w:trHeight w:val="304"/>
        </w:trPr>
        <w:tc>
          <w:tcPr>
            <w:tcW w:w="1418" w:type="dxa"/>
          </w:tcPr>
          <w:p w14:paraId="09C60CCF" w14:textId="77777777" w:rsidR="005074D1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0810</w:t>
            </w:r>
          </w:p>
        </w:tc>
        <w:tc>
          <w:tcPr>
            <w:tcW w:w="7590" w:type="dxa"/>
          </w:tcPr>
          <w:p w14:paraId="0DE60FCF" w14:textId="77777777" w:rsidR="005074D1" w:rsidRPr="00A0098D" w:rsidRDefault="0052535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1.4.6.0.1 li minnhom, ipoteki residenzjali</w:t>
            </w:r>
          </w:p>
          <w:p w14:paraId="6AF09ECF" w14:textId="1B6DE76C" w:rsidR="00D6423A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f’1.4.6 li huwa relatat ma’ skoperturi garantiti minn ipoteki fuq proprjetà residenzjali</w:t>
            </w:r>
          </w:p>
        </w:tc>
      </w:tr>
      <w:tr w:rsidR="004727E7" w:rsidRPr="00B631BC" w14:paraId="491707F3" w14:textId="77777777" w:rsidTr="00FE0FF1">
        <w:trPr>
          <w:trHeight w:val="304"/>
        </w:trPr>
        <w:tc>
          <w:tcPr>
            <w:tcW w:w="1418" w:type="dxa"/>
          </w:tcPr>
          <w:p w14:paraId="00C61C08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0820</w:t>
            </w:r>
          </w:p>
        </w:tc>
        <w:tc>
          <w:tcPr>
            <w:tcW w:w="7590" w:type="dxa"/>
          </w:tcPr>
          <w:p w14:paraId="4B2E081E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1.4.6.1 mhux gravati jew gravati għal maturità residwa ta’ anqas minn sena</w:t>
            </w:r>
          </w:p>
          <w:p w14:paraId="7E02B642" w14:textId="7EB9C853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f’1.4.6 li huwa relatat ma’ assi li mhumiex gravati jew huma gravati għal maturità residwa ta’ anqas minn sena</w:t>
            </w:r>
          </w:p>
        </w:tc>
      </w:tr>
      <w:tr w:rsidR="004727E7" w:rsidRPr="00B631BC" w14:paraId="5D48E163" w14:textId="77777777" w:rsidTr="00FE0FF1">
        <w:trPr>
          <w:trHeight w:val="304"/>
        </w:trPr>
        <w:tc>
          <w:tcPr>
            <w:tcW w:w="1418" w:type="dxa"/>
          </w:tcPr>
          <w:p w14:paraId="1398C66D" w14:textId="77777777" w:rsidR="004727E7" w:rsidRPr="00A0098D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0830</w:t>
            </w:r>
          </w:p>
        </w:tc>
        <w:tc>
          <w:tcPr>
            <w:tcW w:w="7590" w:type="dxa"/>
          </w:tcPr>
          <w:p w14:paraId="67011292" w14:textId="77777777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1.4.6.2 gravati b’maturità residwa ta’ sena jew aktar</w:t>
            </w:r>
          </w:p>
          <w:p w14:paraId="391E5FAA" w14:textId="5A6CCDDF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f’1.4.6 li huwa relatat ma’ assi li huma gravati għal maturità residwa ta’ sena jew aktar</w:t>
            </w:r>
          </w:p>
        </w:tc>
      </w:tr>
      <w:tr w:rsidR="005141D5" w:rsidRPr="00B631BC" w14:paraId="1B78434D" w14:textId="77777777" w:rsidTr="00FE0FF1">
        <w:trPr>
          <w:trHeight w:val="304"/>
        </w:trPr>
        <w:tc>
          <w:tcPr>
            <w:tcW w:w="1418" w:type="dxa"/>
          </w:tcPr>
          <w:p w14:paraId="4FFB6AA1" w14:textId="77777777" w:rsidR="005141D5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0840</w:t>
            </w:r>
          </w:p>
        </w:tc>
        <w:tc>
          <w:tcPr>
            <w:tcW w:w="7590" w:type="dxa"/>
          </w:tcPr>
          <w:p w14:paraId="7B369041" w14:textId="77777777" w:rsidR="005141D5" w:rsidRPr="00A0098D" w:rsidRDefault="005141D5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1.4.7 prodotti tal-finanzjar tal-kummerċ fil-karta bilanċjali</w:t>
            </w:r>
          </w:p>
          <w:p w14:paraId="25E69F41" w14:textId="18ED30CA" w:rsidR="00D6423A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(b) tal-Artikolu 428v, il-punt (e) tal-Artikolu 428ad u l-punt (d) tal-Artikolu 428ag tas-CRR; l-ammont relatat mal-prodotti relatati mal-finanzjar tal-kummerċ fil-karta bilanċjali</w:t>
            </w:r>
          </w:p>
        </w:tc>
      </w:tr>
      <w:tr w:rsidR="005141D5" w:rsidRPr="00B631BC" w14:paraId="024A2DDA" w14:textId="77777777" w:rsidTr="00FE0FF1">
        <w:trPr>
          <w:trHeight w:val="304"/>
        </w:trPr>
        <w:tc>
          <w:tcPr>
            <w:tcW w:w="1418" w:type="dxa"/>
          </w:tcPr>
          <w:p w14:paraId="6FBAADC6" w14:textId="77777777" w:rsidR="005141D5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0850</w:t>
            </w:r>
          </w:p>
        </w:tc>
        <w:tc>
          <w:tcPr>
            <w:tcW w:w="7590" w:type="dxa"/>
          </w:tcPr>
          <w:p w14:paraId="67A965BC" w14:textId="55CB5ACD" w:rsidR="004727E7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1.5 RSF minn assi interdipendenti </w:t>
            </w:r>
          </w:p>
          <w:p w14:paraId="53637115" w14:textId="5D5242E8" w:rsidR="00B658CF" w:rsidRPr="00A0098D" w:rsidRDefault="000F755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 428f u l-punt (f) tal-Artikolu 428r(1) tas-CRR</w:t>
            </w:r>
          </w:p>
          <w:p w14:paraId="399E204E" w14:textId="7DAF2283" w:rsidR="000A1E56" w:rsidRPr="00A0098D" w:rsidRDefault="00B658C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l-assi li huma interdipendenti ma' obbligazzjonijiet skont l-Artikolu 428f tas-CRR.</w:t>
            </w:r>
          </w:p>
        </w:tc>
      </w:tr>
      <w:tr w:rsidR="000F755B" w:rsidRPr="00B631BC" w14:paraId="737FFCA8" w14:textId="77777777" w:rsidTr="00FE0FF1">
        <w:trPr>
          <w:trHeight w:val="304"/>
        </w:trPr>
        <w:tc>
          <w:tcPr>
            <w:tcW w:w="1418" w:type="dxa"/>
          </w:tcPr>
          <w:p w14:paraId="72CDABAE" w14:textId="77777777" w:rsidR="000F755B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0860</w:t>
            </w:r>
          </w:p>
        </w:tc>
        <w:tc>
          <w:tcPr>
            <w:tcW w:w="7590" w:type="dxa"/>
          </w:tcPr>
          <w:p w14:paraId="574027D9" w14:textId="77777777" w:rsidR="000F755B" w:rsidRPr="00A0098D" w:rsidRDefault="00DF6379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1.5.1 tfaddil regolat ċentralizzat</w:t>
            </w:r>
          </w:p>
          <w:p w14:paraId="12DE4168" w14:textId="61FD7BA8" w:rsidR="000A1E56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(a) tal-Artikolu 428f(2) tas-CRR; l-ammont irrapportat f’1.5 li huwa relatat ma' tfaddil regolat ċentralizzat</w:t>
            </w:r>
          </w:p>
        </w:tc>
      </w:tr>
      <w:tr w:rsidR="000F755B" w:rsidRPr="00B631BC" w14:paraId="5E8D6A3E" w14:textId="77777777" w:rsidTr="00FE0FF1">
        <w:trPr>
          <w:trHeight w:val="304"/>
        </w:trPr>
        <w:tc>
          <w:tcPr>
            <w:tcW w:w="1418" w:type="dxa"/>
          </w:tcPr>
          <w:p w14:paraId="100CBCFC" w14:textId="77777777" w:rsidR="000F755B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0870</w:t>
            </w:r>
          </w:p>
        </w:tc>
        <w:tc>
          <w:tcPr>
            <w:tcW w:w="7590" w:type="dxa"/>
          </w:tcPr>
          <w:p w14:paraId="53BABE14" w14:textId="77777777" w:rsidR="00F269EB" w:rsidRPr="00A0098D" w:rsidRDefault="00F269E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1.5.2 self promozzjonali u faċilitajiet ta’ kreditu u ta' likwidità  </w:t>
            </w:r>
          </w:p>
          <w:p w14:paraId="0D750D57" w14:textId="450403D1" w:rsidR="000A1E56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 (b) tal-Artikolu 428f(2) tas-CRR; l-ammont irrapportat f’1.5 li huwa relatat ma’ self promozzjonali u faċilitajiet ta’ kreditu u ta’ likwidità</w:t>
            </w:r>
          </w:p>
        </w:tc>
      </w:tr>
      <w:tr w:rsidR="000F755B" w:rsidRPr="00B631BC" w14:paraId="6744A1DB" w14:textId="77777777" w:rsidTr="00FE0FF1">
        <w:trPr>
          <w:trHeight w:val="304"/>
        </w:trPr>
        <w:tc>
          <w:tcPr>
            <w:tcW w:w="1418" w:type="dxa"/>
          </w:tcPr>
          <w:p w14:paraId="7231A9BB" w14:textId="77777777" w:rsidR="000F755B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0880</w:t>
            </w:r>
          </w:p>
        </w:tc>
        <w:tc>
          <w:tcPr>
            <w:tcW w:w="7590" w:type="dxa"/>
          </w:tcPr>
          <w:p w14:paraId="764969A2" w14:textId="77777777" w:rsidR="00F269EB" w:rsidRPr="00A0098D" w:rsidRDefault="00F269E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1.5.3 bonds koperti eliġibbli</w:t>
            </w:r>
          </w:p>
          <w:p w14:paraId="1F7BB111" w14:textId="11A7DE0F" w:rsidR="000A1E56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 (c) tal-Artikolu 428f(2) tas-CRR; l-ammont irrapportat f’1.5 li huwa relatat ma’ bonds koperti eliġibbli</w:t>
            </w:r>
          </w:p>
        </w:tc>
      </w:tr>
      <w:tr w:rsidR="000F755B" w:rsidRPr="00B631BC" w14:paraId="2A7FE044" w14:textId="77777777" w:rsidTr="00FE0FF1">
        <w:trPr>
          <w:trHeight w:val="304"/>
        </w:trPr>
        <w:tc>
          <w:tcPr>
            <w:tcW w:w="1418" w:type="dxa"/>
          </w:tcPr>
          <w:p w14:paraId="4F022FBD" w14:textId="77777777" w:rsidR="000F755B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0890</w:t>
            </w:r>
          </w:p>
        </w:tc>
        <w:tc>
          <w:tcPr>
            <w:tcW w:w="7590" w:type="dxa"/>
          </w:tcPr>
          <w:p w14:paraId="21EE560E" w14:textId="77777777" w:rsidR="00440A35" w:rsidRPr="00A0098D" w:rsidRDefault="00440A35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1.5.4 attivitajiet tal-ikklerjar tal-klijenti derivattivi</w:t>
            </w:r>
          </w:p>
          <w:p w14:paraId="58AAC622" w14:textId="61372C52" w:rsidR="000A1E56" w:rsidRPr="00A0098D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 (d) tal-Artikolu 428f(2) tas-CRR; l-ammont irrapportat f’1.5 li huwa relatat mal-attivitajiet tal-ikklerjar tal-klijenti derivattivi</w:t>
            </w:r>
          </w:p>
        </w:tc>
      </w:tr>
      <w:tr w:rsidR="000F755B" w:rsidRPr="00B631BC" w14:paraId="39017D30" w14:textId="77777777" w:rsidTr="00FE0FF1">
        <w:trPr>
          <w:trHeight w:val="304"/>
        </w:trPr>
        <w:tc>
          <w:tcPr>
            <w:tcW w:w="1418" w:type="dxa"/>
          </w:tcPr>
          <w:p w14:paraId="06CB6959" w14:textId="77777777" w:rsidR="000F755B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0900</w:t>
            </w:r>
          </w:p>
        </w:tc>
        <w:tc>
          <w:tcPr>
            <w:tcW w:w="7590" w:type="dxa"/>
          </w:tcPr>
          <w:p w14:paraId="44952A3D" w14:textId="77777777" w:rsidR="000C1D08" w:rsidRPr="00A0098D" w:rsidRDefault="000C1D0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1.5.5 oħrajn</w:t>
            </w:r>
          </w:p>
          <w:p w14:paraId="3916C146" w14:textId="2A7D6E0B" w:rsidR="000A1E56" w:rsidRPr="00A0098D" w:rsidRDefault="0024333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 428f(1) tas-CRR; l-ammont irrapportat f’1.5, li huwa relatat ma’ assi mhux imsemmija fl-entrati 1.5.1 sa 1.5.4</w:t>
            </w:r>
          </w:p>
        </w:tc>
      </w:tr>
      <w:tr w:rsidR="000F755B" w:rsidRPr="00B631BC" w14:paraId="5892E196" w14:textId="77777777" w:rsidTr="00FE0FF1">
        <w:trPr>
          <w:trHeight w:val="304"/>
        </w:trPr>
        <w:tc>
          <w:tcPr>
            <w:tcW w:w="1418" w:type="dxa"/>
          </w:tcPr>
          <w:p w14:paraId="092C745B" w14:textId="77777777" w:rsidR="000F755B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0910</w:t>
            </w:r>
          </w:p>
        </w:tc>
        <w:tc>
          <w:tcPr>
            <w:tcW w:w="7590" w:type="dxa"/>
          </w:tcPr>
          <w:p w14:paraId="09787957" w14:textId="77777777" w:rsidR="000F755B" w:rsidRPr="00A0098D" w:rsidRDefault="00BD55F9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1.6 RSF minn assi fi grupp jew IPS jekk soġġetti għal trattament preferenzjali</w:t>
            </w:r>
          </w:p>
          <w:p w14:paraId="5B68A51B" w14:textId="261BB816" w:rsidR="000A1E56" w:rsidRPr="00A0098D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assi awtorizzati mill-awtoritajiet kompetenti għat-trattament preferenzjali skont l-Artikolu 428h tas-CRR.</w:t>
            </w:r>
          </w:p>
        </w:tc>
      </w:tr>
      <w:tr w:rsidR="00895545" w:rsidRPr="00B631BC" w14:paraId="1EA47502" w14:textId="77777777" w:rsidTr="00FE0FF1">
        <w:trPr>
          <w:trHeight w:val="304"/>
        </w:trPr>
        <w:tc>
          <w:tcPr>
            <w:tcW w:w="1418" w:type="dxa"/>
          </w:tcPr>
          <w:p w14:paraId="15E51D19" w14:textId="77777777" w:rsidR="00895545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0920</w:t>
            </w:r>
          </w:p>
        </w:tc>
        <w:tc>
          <w:tcPr>
            <w:tcW w:w="7590" w:type="dxa"/>
          </w:tcPr>
          <w:p w14:paraId="119A0740" w14:textId="77777777" w:rsidR="00895545" w:rsidRPr="00A0098D" w:rsidRDefault="009E6353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1.7 RSF minn derivattivi</w:t>
            </w:r>
          </w:p>
          <w:p w14:paraId="5D14DA72" w14:textId="1071FA8A" w:rsidR="008D1E59" w:rsidRPr="00A0098D" w:rsidRDefault="004134E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 428d, l-Artikolu 428s(2), il-punt (a) tal-Artikolu 428ag u l-Artikolu 428ah(2) tas-CRR</w:t>
            </w:r>
          </w:p>
          <w:p w14:paraId="0814BD07" w14:textId="7FA52BBD" w:rsidR="000A1E56" w:rsidRPr="00A0098D" w:rsidRDefault="004134E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l-ammont ta’ finanzjar stabbli meħtieġ li jirriżulta mid-derivattivi.</w:t>
            </w:r>
          </w:p>
        </w:tc>
      </w:tr>
      <w:tr w:rsidR="00895545" w:rsidRPr="00B631BC" w14:paraId="37C67273" w14:textId="77777777" w:rsidTr="00FE0FF1">
        <w:trPr>
          <w:trHeight w:val="304"/>
        </w:trPr>
        <w:tc>
          <w:tcPr>
            <w:tcW w:w="1418" w:type="dxa"/>
          </w:tcPr>
          <w:p w14:paraId="2629A1CC" w14:textId="77777777" w:rsidR="00895545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0930</w:t>
            </w:r>
          </w:p>
        </w:tc>
        <w:tc>
          <w:tcPr>
            <w:tcW w:w="7590" w:type="dxa"/>
          </w:tcPr>
          <w:p w14:paraId="2630E14F" w14:textId="77777777" w:rsidR="00895545" w:rsidRPr="00A0098D" w:rsidRDefault="00B60C3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1.7.1 finanzjar stabbli meħtieġ għall-obbligazzjonijiet derivattivi</w:t>
            </w:r>
          </w:p>
          <w:p w14:paraId="5F00ABAA" w14:textId="7BE6A486" w:rsidR="000A1E56" w:rsidRPr="00A0098D" w:rsidRDefault="0021233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f’1.7 li huwa l-valur ġust assolut tas-settijiet ta' netting b’valur ġust negattiv ikkalkulat skont l-Artikolu 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428s(2)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tas-CRR</w:t>
            </w:r>
          </w:p>
        </w:tc>
      </w:tr>
      <w:tr w:rsidR="00895545" w:rsidRPr="00B631BC" w14:paraId="5AA408E0" w14:textId="77777777" w:rsidTr="00FE0FF1">
        <w:trPr>
          <w:trHeight w:val="304"/>
        </w:trPr>
        <w:tc>
          <w:tcPr>
            <w:tcW w:w="1418" w:type="dxa"/>
          </w:tcPr>
          <w:p w14:paraId="53216983" w14:textId="77777777" w:rsidR="00895545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0940</w:t>
            </w:r>
          </w:p>
        </w:tc>
        <w:tc>
          <w:tcPr>
            <w:tcW w:w="7590" w:type="dxa"/>
          </w:tcPr>
          <w:p w14:paraId="43D9A839" w14:textId="77777777" w:rsidR="00895545" w:rsidRPr="00A0098D" w:rsidRDefault="009D3C0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1.7.2 assi derivattivi NSFR</w:t>
            </w:r>
          </w:p>
          <w:p w14:paraId="686DE2D6" w14:textId="527A595D" w:rsidR="000A1E56" w:rsidRPr="00A0098D" w:rsidRDefault="00590C6A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L-Artikoli 428d tas-CRR; l-ammont irrapportat f’1.7 li huwa kkalkulat bħala d-differenza pożittiva bejn is-settijiet ta' netting ikkalkulati skont l-Artikolu 428ah(2) tas-CRR</w:t>
            </w:r>
          </w:p>
        </w:tc>
      </w:tr>
      <w:tr w:rsidR="00895545" w:rsidRPr="00B631BC" w14:paraId="145AAA98" w14:textId="77777777" w:rsidTr="00FE0FF1">
        <w:trPr>
          <w:trHeight w:val="304"/>
        </w:trPr>
        <w:tc>
          <w:tcPr>
            <w:tcW w:w="1418" w:type="dxa"/>
          </w:tcPr>
          <w:p w14:paraId="61F5711C" w14:textId="77777777" w:rsidR="00895545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0950</w:t>
            </w:r>
          </w:p>
        </w:tc>
        <w:tc>
          <w:tcPr>
            <w:tcW w:w="7590" w:type="dxa"/>
          </w:tcPr>
          <w:p w14:paraId="2001230E" w14:textId="77777777" w:rsidR="00895545" w:rsidRPr="00A0098D" w:rsidRDefault="003058E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1.7.3 marġni inizjali depożitat</w:t>
            </w:r>
          </w:p>
          <w:p w14:paraId="4D280BD4" w14:textId="4A0317BB" w:rsidR="000A1E56" w:rsidRPr="00A0098D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(a) tal-Artikolu 428ag tas-CRR; l-ammont irrapportat f’1.7 li huwa relatat mal-marġni inizjali għall-kuntratti tad-derivattivi</w:t>
            </w:r>
          </w:p>
        </w:tc>
      </w:tr>
      <w:tr w:rsidR="00F065B1" w:rsidRPr="00B631BC" w14:paraId="7D0FB6FB" w14:textId="77777777" w:rsidTr="00FE0FF1">
        <w:trPr>
          <w:trHeight w:val="304"/>
        </w:trPr>
        <w:tc>
          <w:tcPr>
            <w:tcW w:w="1418" w:type="dxa"/>
          </w:tcPr>
          <w:p w14:paraId="754F563E" w14:textId="77777777" w:rsidR="00F065B1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0960</w:t>
            </w:r>
          </w:p>
        </w:tc>
        <w:tc>
          <w:tcPr>
            <w:tcW w:w="7590" w:type="dxa"/>
          </w:tcPr>
          <w:p w14:paraId="7FAC7E3B" w14:textId="77777777" w:rsidR="00F065B1" w:rsidRPr="00A0098D" w:rsidRDefault="00F065B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1.8 RSF minn kontribuzzjonijiet għall-fond ta’ inadempjenza tas-CCP</w:t>
            </w:r>
          </w:p>
          <w:p w14:paraId="1773AB6D" w14:textId="1A48AFCA" w:rsidR="00F065B1" w:rsidRPr="00A0098D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(b) tal-Artikolu 428ag tas-CRR;</w:t>
            </w:r>
          </w:p>
          <w:p w14:paraId="2938A49C" w14:textId="718CA16F" w:rsidR="000A1E56" w:rsidRPr="00A0098D" w:rsidRDefault="00F065B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l-entrati mdaħħla bħala kontribuzzjoni għall-fond ta' inadempjenza ta’ CCP.</w:t>
            </w:r>
          </w:p>
        </w:tc>
      </w:tr>
      <w:tr w:rsidR="0015592F" w:rsidRPr="00B631BC" w14:paraId="134247BD" w14:textId="77777777" w:rsidTr="00FE0FF1">
        <w:trPr>
          <w:trHeight w:val="304"/>
        </w:trPr>
        <w:tc>
          <w:tcPr>
            <w:tcW w:w="1418" w:type="dxa"/>
          </w:tcPr>
          <w:p w14:paraId="5EEBB1DE" w14:textId="77777777" w:rsidR="0015592F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0970</w:t>
            </w:r>
          </w:p>
        </w:tc>
        <w:tc>
          <w:tcPr>
            <w:tcW w:w="7590" w:type="dxa"/>
          </w:tcPr>
          <w:p w14:paraId="13138710" w14:textId="77777777" w:rsidR="0015592F" w:rsidRPr="00A0098D" w:rsidRDefault="0015592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1.9 RSF minn assi oħrajn</w:t>
            </w:r>
          </w:p>
          <w:p w14:paraId="4EEA72C8" w14:textId="3B1A2359" w:rsidR="000A1E56" w:rsidRPr="00A0098D" w:rsidRDefault="00C77EB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kwalunkwe assi mhux imsemmi fl-entrati minn 1.1 sa 1.8.</w:t>
            </w:r>
          </w:p>
        </w:tc>
      </w:tr>
      <w:tr w:rsidR="0015592F" w:rsidRPr="00B631BC" w14:paraId="21E20805" w14:textId="77777777" w:rsidTr="00FE0FF1">
        <w:trPr>
          <w:trHeight w:val="304"/>
        </w:trPr>
        <w:tc>
          <w:tcPr>
            <w:tcW w:w="1418" w:type="dxa"/>
          </w:tcPr>
          <w:p w14:paraId="70C6D268" w14:textId="77777777" w:rsidR="0015592F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0980</w:t>
            </w:r>
          </w:p>
        </w:tc>
        <w:tc>
          <w:tcPr>
            <w:tcW w:w="7590" w:type="dxa"/>
          </w:tcPr>
          <w:p w14:paraId="1682DB31" w14:textId="77777777" w:rsidR="0015592F" w:rsidRPr="00A0098D" w:rsidRDefault="00CD788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1.9.1 komoditajiet innegozjati fiżikament</w:t>
            </w:r>
          </w:p>
          <w:p w14:paraId="018601BA" w14:textId="4EA21FBB" w:rsidR="0021233C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Il-punt (g) tal-Artikolu 428ag tas-CRR; l-ammont irrapportat f’1.9 li huwa relatat ma’ komoditajiet innegozjati fiżikament </w:t>
            </w:r>
          </w:p>
          <w:p w14:paraId="0D9ED870" w14:textId="6751E9BE" w:rsidR="000A1E56" w:rsidRPr="00A0098D" w:rsidRDefault="0085679A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l-entrata ma għandhiex tinkludi derivattivi ta’ komoditajiet li jaqgħu fl-entrata 1.7.</w:t>
            </w:r>
          </w:p>
        </w:tc>
      </w:tr>
      <w:tr w:rsidR="00AF423D" w:rsidRPr="00B631BC" w14:paraId="17CDEDE1" w14:textId="77777777" w:rsidTr="00FE0FF1">
        <w:trPr>
          <w:trHeight w:val="304"/>
        </w:trPr>
        <w:tc>
          <w:tcPr>
            <w:tcW w:w="1418" w:type="dxa"/>
          </w:tcPr>
          <w:p w14:paraId="775A7EA8" w14:textId="77777777" w:rsidR="00AF423D" w:rsidRPr="00A0098D" w:rsidRDefault="00AF423D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0990</w:t>
            </w:r>
          </w:p>
        </w:tc>
        <w:tc>
          <w:tcPr>
            <w:tcW w:w="7590" w:type="dxa"/>
          </w:tcPr>
          <w:p w14:paraId="65B9E0E0" w14:textId="77777777" w:rsidR="00AF423D" w:rsidRPr="00A0098D" w:rsidRDefault="00AF423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1.9.1.1 mhux gravati jew gravati għal maturità residwa ta’ anqas minn sena</w:t>
            </w:r>
          </w:p>
          <w:p w14:paraId="19CE3B84" w14:textId="6455A86F" w:rsidR="00AF423D" w:rsidRPr="00A0098D" w:rsidRDefault="00AF423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f’1.9.1 li huwa relatat ma’ assi li mhumiex gravati jew huma gravati għal maturità residwa ta’ anqas minn sena</w:t>
            </w:r>
          </w:p>
        </w:tc>
      </w:tr>
      <w:tr w:rsidR="00AF423D" w:rsidRPr="00B631BC" w14:paraId="66508A47" w14:textId="77777777" w:rsidTr="00FE0FF1">
        <w:trPr>
          <w:trHeight w:val="304"/>
        </w:trPr>
        <w:tc>
          <w:tcPr>
            <w:tcW w:w="1418" w:type="dxa"/>
          </w:tcPr>
          <w:p w14:paraId="522B89AF" w14:textId="77777777" w:rsidR="00AF423D" w:rsidRPr="00A0098D" w:rsidRDefault="00AF423D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1000</w:t>
            </w:r>
          </w:p>
        </w:tc>
        <w:tc>
          <w:tcPr>
            <w:tcW w:w="7590" w:type="dxa"/>
          </w:tcPr>
          <w:p w14:paraId="6B4DDA36" w14:textId="77777777" w:rsidR="00AF423D" w:rsidRPr="00A0098D" w:rsidRDefault="00AF423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1.9.1.2 gravati għal maturità residwa ta’ sena jew aktar</w:t>
            </w:r>
          </w:p>
          <w:p w14:paraId="6E69A7A0" w14:textId="797154F7" w:rsidR="00AF423D" w:rsidRPr="00A0098D" w:rsidRDefault="00AF423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f’1.9.1 li huwa relatat ma’ assi li huma gravati għal maturità residwa ta’ sena jew aktar</w:t>
            </w:r>
          </w:p>
        </w:tc>
      </w:tr>
      <w:tr w:rsidR="00F63446" w:rsidRPr="00B631BC" w14:paraId="0534FB95" w14:textId="77777777" w:rsidTr="00FE0FF1">
        <w:trPr>
          <w:trHeight w:val="304"/>
        </w:trPr>
        <w:tc>
          <w:tcPr>
            <w:tcW w:w="1418" w:type="dxa"/>
          </w:tcPr>
          <w:p w14:paraId="3AD5A806" w14:textId="77777777" w:rsidR="00F63446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  <w:tc>
          <w:tcPr>
            <w:tcW w:w="7590" w:type="dxa"/>
          </w:tcPr>
          <w:p w14:paraId="319BCD0A" w14:textId="77777777" w:rsidR="00F63446" w:rsidRPr="00A0098D" w:rsidRDefault="00BA75B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1.9.2 ammonti riċevibbli skont id-data tan-negozju</w:t>
            </w:r>
          </w:p>
          <w:p w14:paraId="77940948" w14:textId="62769D97" w:rsidR="000A1E56" w:rsidRPr="00A0098D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 (e) tal-Artikolu 428r(1) tas-CRR; l-ammont irrapportat f’1.9 li huwa relatat ma' ammonti riċevibbli skont id-data tan-negozju</w:t>
            </w:r>
          </w:p>
        </w:tc>
      </w:tr>
      <w:tr w:rsidR="003C7FFC" w:rsidRPr="00B631BC" w14:paraId="7048625B" w14:textId="77777777" w:rsidTr="00FE0FF1">
        <w:trPr>
          <w:trHeight w:val="304"/>
        </w:trPr>
        <w:tc>
          <w:tcPr>
            <w:tcW w:w="1418" w:type="dxa"/>
          </w:tcPr>
          <w:p w14:paraId="5CA4304F" w14:textId="77777777" w:rsidR="003C7FFC" w:rsidRPr="00A0098D" w:rsidRDefault="003C7FFC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1020</w:t>
            </w:r>
          </w:p>
        </w:tc>
        <w:tc>
          <w:tcPr>
            <w:tcW w:w="7590" w:type="dxa"/>
          </w:tcPr>
          <w:p w14:paraId="21DE34D9" w14:textId="77777777" w:rsidR="003C7FFC" w:rsidRPr="00A0098D" w:rsidRDefault="003C7FF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1.9.3 assi improduttivi</w:t>
            </w:r>
          </w:p>
          <w:p w14:paraId="5076953F" w14:textId="3B5C3DDB" w:rsidR="003C7FFC" w:rsidRPr="00A0098D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 (b) tal-Artikolu 428ah(1) tas-CRR; l-ammont irrapportat f’1.9 li huwa relatat ma’ assi improduttivi</w:t>
            </w:r>
          </w:p>
        </w:tc>
      </w:tr>
      <w:tr w:rsidR="00F63446" w:rsidRPr="00B631BC" w14:paraId="178DC87A" w14:textId="77777777" w:rsidTr="00FE0FF1">
        <w:trPr>
          <w:trHeight w:val="304"/>
        </w:trPr>
        <w:tc>
          <w:tcPr>
            <w:tcW w:w="1418" w:type="dxa"/>
          </w:tcPr>
          <w:p w14:paraId="23F24069" w14:textId="77777777" w:rsidR="00F63446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1030</w:t>
            </w:r>
          </w:p>
        </w:tc>
        <w:tc>
          <w:tcPr>
            <w:tcW w:w="7590" w:type="dxa"/>
          </w:tcPr>
          <w:p w14:paraId="1F9DBFA8" w14:textId="77777777" w:rsidR="00F63446" w:rsidRPr="00A0098D" w:rsidRDefault="00B339A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1.9.4 assi oħrajn</w:t>
            </w:r>
          </w:p>
          <w:p w14:paraId="1B4DED1A" w14:textId="41EEDD14" w:rsidR="000A1E56" w:rsidRPr="00A0098D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 (b) tal-Artikolu 428ah(1) tas-CRR; l-ammont irrapportat f’1.9, li huwa relatat ma’ assi mhux imsemmija fl-entrati 1.9.1 sa 1.9.3</w:t>
            </w:r>
          </w:p>
        </w:tc>
      </w:tr>
      <w:tr w:rsidR="00D2394C" w:rsidRPr="00B631BC" w14:paraId="34DA8733" w14:textId="77777777" w:rsidTr="00FE0FF1">
        <w:trPr>
          <w:trHeight w:val="304"/>
        </w:trPr>
        <w:tc>
          <w:tcPr>
            <w:tcW w:w="1418" w:type="dxa"/>
          </w:tcPr>
          <w:p w14:paraId="3550B57B" w14:textId="77777777" w:rsidR="00D2394C" w:rsidRPr="00A0098D" w:rsidRDefault="00D2394C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1040</w:t>
            </w:r>
          </w:p>
        </w:tc>
        <w:tc>
          <w:tcPr>
            <w:tcW w:w="7590" w:type="dxa"/>
          </w:tcPr>
          <w:p w14:paraId="744EFC42" w14:textId="77777777" w:rsidR="00D2394C" w:rsidRPr="00A0098D" w:rsidRDefault="00D2394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 RSF minn entrati OBS</w:t>
            </w:r>
          </w:p>
          <w:p w14:paraId="7C35BE82" w14:textId="2EA03073" w:rsidR="00D2394C" w:rsidRPr="00A0098D" w:rsidRDefault="00D2394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l-ammont ta’ entrati barra l-karta bilanċjali mhux imsemmija fl-entrati 1.1 sa 1.9 li huma soġġetti għar-rekwiżiti ta’ finanzjar stabbli meħtieġa</w:t>
            </w:r>
          </w:p>
        </w:tc>
      </w:tr>
      <w:tr w:rsidR="00D2394C" w:rsidRPr="00B631BC" w14:paraId="49B6D7E1" w14:textId="77777777" w:rsidTr="00FE0FF1">
        <w:trPr>
          <w:trHeight w:val="304"/>
        </w:trPr>
        <w:tc>
          <w:tcPr>
            <w:tcW w:w="1418" w:type="dxa"/>
          </w:tcPr>
          <w:p w14:paraId="3E8180AD" w14:textId="77777777" w:rsidR="00D2394C" w:rsidRPr="00A0098D" w:rsidRDefault="00D2394C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</w:t>
            </w:r>
          </w:p>
        </w:tc>
        <w:tc>
          <w:tcPr>
            <w:tcW w:w="7590" w:type="dxa"/>
          </w:tcPr>
          <w:p w14:paraId="09323BD3" w14:textId="77777777" w:rsidR="00D2394C" w:rsidRPr="00A0098D" w:rsidRDefault="00D2394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1.10.1 faċilitajiet impenjati fi grupp jew IPS jekk soġġetti għal trattament preferenzjali</w:t>
            </w:r>
          </w:p>
          <w:p w14:paraId="7038AFA2" w14:textId="1E238A8E" w:rsidR="00D2394C" w:rsidRPr="00A0098D" w:rsidRDefault="00D2394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f’1.10 li huwa relatat ma' faċilitajiet impenjati awtorizzati mill-awtoritajiet kompetenti għat-trattament preferenzjali skont l-Artikolu 428h tas-CRR</w:t>
            </w:r>
          </w:p>
        </w:tc>
      </w:tr>
      <w:tr w:rsidR="00D2394C" w:rsidRPr="00B631BC" w14:paraId="009274F3" w14:textId="77777777" w:rsidTr="00FE0FF1">
        <w:trPr>
          <w:trHeight w:val="304"/>
        </w:trPr>
        <w:tc>
          <w:tcPr>
            <w:tcW w:w="1418" w:type="dxa"/>
          </w:tcPr>
          <w:p w14:paraId="0684C0A9" w14:textId="77777777" w:rsidR="00D2394C" w:rsidRPr="00A0098D" w:rsidRDefault="00D2394C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1060</w:t>
            </w:r>
          </w:p>
        </w:tc>
        <w:tc>
          <w:tcPr>
            <w:tcW w:w="7590" w:type="dxa"/>
          </w:tcPr>
          <w:p w14:paraId="2DDFD8C8" w14:textId="77777777" w:rsidR="00D2394C" w:rsidRPr="00A0098D" w:rsidRDefault="00D2394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1.10.2 faċilitajiet impenjati</w:t>
            </w:r>
          </w:p>
          <w:p w14:paraId="00F6366C" w14:textId="62A4446A" w:rsidR="00D2394C" w:rsidRPr="00A0098D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 (c) tal-Artikolu 428s(1) tas-CRR; l-ammont irrapportat f'1.10 li huwa relatat ma’ faċilitajiet impenjati skont ir-Regolament Delegat (UE) 2015/61 li mhumiex irrapportati fl-entrata 1.9.1</w:t>
            </w:r>
          </w:p>
        </w:tc>
      </w:tr>
      <w:tr w:rsidR="00095E47" w:rsidRPr="00B631BC" w14:paraId="7B5361B6" w14:textId="77777777" w:rsidTr="00FE0FF1">
        <w:trPr>
          <w:trHeight w:val="304"/>
        </w:trPr>
        <w:tc>
          <w:tcPr>
            <w:tcW w:w="1418" w:type="dxa"/>
          </w:tcPr>
          <w:p w14:paraId="0D9D4C19" w14:textId="77777777" w:rsidR="00095E47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1070</w:t>
            </w:r>
          </w:p>
        </w:tc>
        <w:tc>
          <w:tcPr>
            <w:tcW w:w="7590" w:type="dxa"/>
          </w:tcPr>
          <w:p w14:paraId="667D146F" w14:textId="77777777" w:rsidR="00095E47" w:rsidRPr="00A0098D" w:rsidRDefault="00435C7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1.10.3 entrati tal-finanzjar tan-negozju barra l-karta bilanċjali</w:t>
            </w:r>
          </w:p>
          <w:p w14:paraId="424F67F1" w14:textId="6C5289FA" w:rsidR="000A1E56" w:rsidRPr="00A0098D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(d) tal-Artikolu 428s(1), l-Artikolu 428u u l-punt (c) tal-Artikolu 428v tas-CRR; l-ammont irrapportat f’1.10 li huwa relatat ma’ prodotti barra l-karta bilanċjali relatati mal-finanzjar tal-kummerċ kif imsemmi fl-Anness I tas-CRR</w:t>
            </w:r>
          </w:p>
        </w:tc>
      </w:tr>
      <w:tr w:rsidR="00B037DD" w:rsidRPr="00B631BC" w14:paraId="77C2FA23" w14:textId="77777777" w:rsidTr="00FE0FF1">
        <w:trPr>
          <w:trHeight w:val="304"/>
        </w:trPr>
        <w:tc>
          <w:tcPr>
            <w:tcW w:w="1418" w:type="dxa"/>
          </w:tcPr>
          <w:p w14:paraId="48D8892A" w14:textId="77777777" w:rsidR="00B037DD" w:rsidRPr="00A0098D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1080</w:t>
            </w:r>
          </w:p>
        </w:tc>
        <w:tc>
          <w:tcPr>
            <w:tcW w:w="7590" w:type="dxa"/>
          </w:tcPr>
          <w:p w14:paraId="3612E873" w14:textId="77777777" w:rsidR="00B037DD" w:rsidRPr="00A0098D" w:rsidRDefault="00B037D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1.10.4 entrati improduttivi barra l-karta bilanċjali</w:t>
            </w:r>
          </w:p>
          <w:p w14:paraId="017B71A2" w14:textId="6D6CD1A1" w:rsidR="00B037DD" w:rsidRPr="00A0098D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 (b) tal-Artikolu 428ah(1) tas-CRR; l-ammont irrapportat f’1.10 li huwa relatat ma’ skoperturi improduttivi barra l-karta bilanċjali</w:t>
            </w:r>
          </w:p>
        </w:tc>
      </w:tr>
      <w:tr w:rsidR="00D2394C" w:rsidRPr="00B631BC" w14:paraId="70F47316" w14:textId="77777777" w:rsidTr="00FE0FF1">
        <w:trPr>
          <w:trHeight w:val="304"/>
        </w:trPr>
        <w:tc>
          <w:tcPr>
            <w:tcW w:w="1418" w:type="dxa"/>
          </w:tcPr>
          <w:p w14:paraId="0E0309F4" w14:textId="77777777" w:rsidR="00D2394C" w:rsidRPr="00A0098D" w:rsidRDefault="00D2394C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1090</w:t>
            </w:r>
          </w:p>
        </w:tc>
        <w:tc>
          <w:tcPr>
            <w:tcW w:w="7590" w:type="dxa"/>
          </w:tcPr>
          <w:p w14:paraId="25A1909C" w14:textId="77777777" w:rsidR="00F12D29" w:rsidRPr="00A0098D" w:rsidRDefault="00F12D29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1.10.5 skoperturi oħrajn barra l-karta bilanċjali li għalihom l-awtorità kompetenti ddeterminat fatturi tal-RSF</w:t>
            </w:r>
          </w:p>
          <w:p w14:paraId="7AFDAD76" w14:textId="51391D70" w:rsidR="00D2394C" w:rsidRPr="00A0098D" w:rsidRDefault="00F12D29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f’1.10 li huwa skoperturi barra l-karta bilanċjali li għalihom l-awtorità kompetenti ddeterminat fatturi tal-RSF skont l-Artikolu 428p(10) tas-CRR</w:t>
            </w:r>
          </w:p>
        </w:tc>
      </w:tr>
      <w:bookmarkEnd w:id="18"/>
      <w:bookmarkEnd w:id="19"/>
    </w:tbl>
    <w:p w14:paraId="6CF0107F" w14:textId="77777777" w:rsidR="00EB4BBA" w:rsidRPr="00A0098D" w:rsidRDefault="00EB4BBA" w:rsidP="00A0098D">
      <w:pPr>
        <w:spacing w:after="240"/>
        <w:jc w:val="both"/>
        <w:rPr>
          <w:rFonts w:ascii="Times New Roman" w:eastAsiaTheme="minorHAnsi" w:hAnsi="Times New Roman"/>
          <w:color w:val="auto"/>
          <w:sz w:val="24"/>
          <w:szCs w:val="24"/>
        </w:rPr>
      </w:pPr>
      <w:r>
        <w:br w:type="page"/>
      </w:r>
    </w:p>
    <w:p w14:paraId="50B5BB91" w14:textId="77777777" w:rsidR="00EB4BBA" w:rsidRPr="00B658CF" w:rsidRDefault="00EB4BBA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20" w:name="_Toc58327280"/>
      <w:r>
        <w:rPr>
          <w:rFonts w:ascii="Times New Roman" w:hAnsi="Times New Roman"/>
          <w:b/>
          <w:sz w:val="24"/>
          <w:szCs w:val="24"/>
        </w:rPr>
        <w:lastRenderedPageBreak/>
        <w:t>PARTI III: FINANZJAR STABBLI DISPONIBBLI</w:t>
      </w:r>
      <w:bookmarkEnd w:id="20"/>
    </w:p>
    <w:p w14:paraId="27A0AE0A" w14:textId="77777777" w:rsidR="000D128D" w:rsidRPr="00F93668" w:rsidRDefault="000D128D" w:rsidP="00A0098D">
      <w:pPr>
        <w:pStyle w:val="BodyText1"/>
        <w:numPr>
          <w:ilvl w:val="0"/>
          <w:numId w:val="27"/>
        </w:numPr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21" w:name="_Toc58327281"/>
      <w:r>
        <w:rPr>
          <w:rFonts w:ascii="Times New Roman" w:hAnsi="Times New Roman"/>
          <w:b/>
          <w:sz w:val="24"/>
          <w:szCs w:val="24"/>
        </w:rPr>
        <w:t>Rimarki speċifiċi</w:t>
      </w:r>
      <w:bookmarkEnd w:id="21"/>
    </w:p>
    <w:p w14:paraId="5A418954" w14:textId="7589FC79" w:rsidR="000D128D" w:rsidRPr="00A0098D" w:rsidRDefault="000D128D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L-obbligazzjonijiet u l-fondi proprji kollha għandhom jiġu rrapportati b’diżaggregazzjoni skont il-maturità residwa tagħhom skont l-Artikolu 428j tas-CRR. Il-meded ta’ maturità tal-ammonti, il-fatturi ta’ finanzjar stabbli disponibbli (ASF) standard u l-fatturi ASF applikabbli huma dawn li ġejjin:</w:t>
      </w:r>
    </w:p>
    <w:p w14:paraId="1F3E313C" w14:textId="77777777" w:rsidR="000D128D" w:rsidRPr="00A0098D" w:rsidRDefault="000D128D" w:rsidP="00A0098D">
      <w:pPr>
        <w:pStyle w:val="InstructionsText2"/>
        <w:numPr>
          <w:ilvl w:val="2"/>
          <w:numId w:val="24"/>
        </w:numPr>
        <w:rPr>
          <w:sz w:val="24"/>
        </w:rPr>
      </w:pPr>
      <w:r>
        <w:rPr>
          <w:sz w:val="24"/>
        </w:rPr>
        <w:t>Maturità residwa ta’ anqas minn sitt xhur jew mingħajr maturità ddikjarata;</w:t>
      </w:r>
    </w:p>
    <w:p w14:paraId="2FF39CD8" w14:textId="77777777" w:rsidR="000D128D" w:rsidRPr="00A0098D" w:rsidRDefault="000D128D" w:rsidP="00A0098D">
      <w:pPr>
        <w:pStyle w:val="InstructionsText2"/>
        <w:numPr>
          <w:ilvl w:val="2"/>
          <w:numId w:val="24"/>
        </w:numPr>
        <w:rPr>
          <w:sz w:val="24"/>
        </w:rPr>
      </w:pPr>
      <w:r>
        <w:rPr>
          <w:sz w:val="24"/>
        </w:rPr>
        <w:t>Maturità residwa ta’ minimu ta’ sitt xhur iżda ta’ anqas minn sena;</w:t>
      </w:r>
    </w:p>
    <w:p w14:paraId="2FD4E056" w14:textId="77777777" w:rsidR="000D128D" w:rsidRPr="00A0098D" w:rsidRDefault="000D128D" w:rsidP="00A0098D">
      <w:pPr>
        <w:pStyle w:val="InstructionsText2"/>
        <w:numPr>
          <w:ilvl w:val="2"/>
          <w:numId w:val="24"/>
        </w:numPr>
        <w:rPr>
          <w:sz w:val="24"/>
        </w:rPr>
      </w:pPr>
      <w:r>
        <w:rPr>
          <w:sz w:val="24"/>
        </w:rPr>
        <w:t xml:space="preserve">Maturità residwa ta’ sena jew aktar. </w:t>
      </w:r>
    </w:p>
    <w:p w14:paraId="14AF233A" w14:textId="3E0E0C75" w:rsidR="000D128D" w:rsidRPr="00A0098D" w:rsidRDefault="000D128D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L-obbligazzjonijiet kollha b’maturità residwa ta’ sena jew aktar għandhom ikunu soġġetti għal fattur ASF ta’ 100 %, sakemm mhux speċifikat mod ieħor fl-Artikoli 428k sa 428n tas-CRR, skont l-Artikolu 428o tas-CRR.</w:t>
      </w:r>
    </w:p>
    <w:p w14:paraId="1DE735B3" w14:textId="77777777" w:rsidR="00D2394C" w:rsidRPr="00A0098D" w:rsidRDefault="00D2394C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bookmarkStart w:id="22" w:name="_Ref6931223"/>
      <w:r>
        <w:rPr>
          <w:rFonts w:ascii="Times New Roman" w:hAnsi="Times New Roman"/>
          <w:sz w:val="24"/>
        </w:rPr>
        <w:t>Id-depożiti kollha ta’ bla avviż għandhom jiġu rrapportati fil-medda li tirreferi għall-obbligazzjonijiet b’maturità residwa ta’ anqas minn sitt xhur.</w:t>
      </w:r>
    </w:p>
    <w:p w14:paraId="4A03CE65" w14:textId="75836462" w:rsidR="00A8348A" w:rsidRPr="00A0098D" w:rsidRDefault="00DA3E58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Skont l-Artikolu 428j(2) tas-CRR, l-istituzzjonijiet għandhom iqisu l-opzjonijiet eżistenti biex jiddeterminaw il-maturità residwa ta’ obbligazzjoni jew tal-fondi proprji. Huma għandhom jagħmlu dan fuq is-suppożizzjoni li l-kontroparti tifdi opzjonijiet ta’ xiri fl-eqreb data possibbli. Għal opzjonijiet li jistgħu jiġu eżerċitati fid-diskrezzjoni tal-istituzzjoni, l-istituzzjoni u l-awtoritajiet kompetenti għandhom iqisu l-fatturi ta’ reputazzjoni li jistgħu jillimitaw il-kapaċità ta’ istituzzjoni li ma teżerċitax l-opzjoni, b’mod partikolari l-aspettattivi tas-suq li l-istituzzjonijiet jenħtieġ li jifdu ċerti obbligazzjonijiet qabel il-maturità tagħhom.</w:t>
      </w:r>
      <w:bookmarkEnd w:id="22"/>
    </w:p>
    <w:p w14:paraId="0F11E5A4" w14:textId="24ADEF07" w:rsidR="00A8348A" w:rsidRPr="00A0098D" w:rsidRDefault="00DF0923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Barra minn hekk, kif stabbilit fl-Artikolu 428o tas-CRR, entrati addizzjonali tal-Grad 1, entrati tal-Grad 2 u kwalunkwe strument kapitali ieħor b’opzjonijiet espliċiti jew inkorporati li, jekk eżerċitati (anki jekk ikunu għadhom mhumiex eżerċitati fid-data ta’ referenza tar-rapportar), inaqqsu l-maturità residwa effettiva fid-data ta’ referenza tar-rapportar għal anqas minn sena ma għandhomx jirċievu fattur ASF ta’ 100 %.</w:t>
      </w:r>
    </w:p>
    <w:p w14:paraId="3CA37C1A" w14:textId="14A6A84C" w:rsidR="00A8348A" w:rsidRPr="00A0098D" w:rsidRDefault="00DA3E58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 xml:space="preserve">Skont l-Artikolu 428j(3) tas-CRR, l-istituzzjonijiet għandhom jittrattaw depożiti b’perjodi ta’ notifika fissi skont il-perjodu ta’ notifika tagħhom, u jittrattaw id-depożiti b’terminu skont il-maturità residwa tagħhom.  B’deroga mill-paragrafu </w:t>
      </w:r>
      <w:r>
        <w:rPr>
          <w:rFonts w:ascii="Times New Roman" w:eastAsia="Verdana" w:hAnsi="Times New Roman"/>
          <w:sz w:val="24"/>
        </w:rPr>
        <w:fldChar w:fldCharType="begin"/>
      </w:r>
      <w:r>
        <w:rPr>
          <w:rFonts w:ascii="Times New Roman" w:eastAsia="Verdana" w:hAnsi="Times New Roman"/>
          <w:sz w:val="24"/>
        </w:rPr>
        <w:instrText xml:space="preserve"> REF _Ref6931223 \r \h  \* MERGEFORMAT </w:instrText>
      </w:r>
      <w:r>
        <w:rPr>
          <w:rFonts w:ascii="Times New Roman" w:eastAsia="Verdana" w:hAnsi="Times New Roman"/>
          <w:sz w:val="24"/>
        </w:rPr>
      </w:r>
      <w:r>
        <w:rPr>
          <w:rFonts w:ascii="Times New Roman" w:eastAsia="Verdana" w:hAnsi="Times New Roman"/>
          <w:sz w:val="24"/>
        </w:rPr>
        <w:fldChar w:fldCharType="separate"/>
      </w:r>
      <w:r>
        <w:rPr>
          <w:rFonts w:ascii="Times New Roman" w:eastAsia="Verdana" w:hAnsi="Times New Roman"/>
          <w:sz w:val="24"/>
        </w:rPr>
        <w:t>21</w:t>
      </w:r>
      <w:r>
        <w:rPr>
          <w:rFonts w:ascii="Times New Roman" w:eastAsia="Verdana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, l-istituzzjonijiet ma għandhomx iqisu opzjonijiet għall-prelevamenti bikrija, meta d-depożitant irid iħallas penali materjali għal prelevamenti bikrija li jseħħu f’anqas minn sena, it-tali penali kif stabbilit fl-Artikolu 25(4) tar-Regolament Delegat (UE) 2015/61, biex jiddeterminaw il-maturità residwa ta’ depożiti b’terminu fil-livell tal-konsumatur.</w:t>
      </w:r>
    </w:p>
    <w:p w14:paraId="66DCBBC6" w14:textId="77777777" w:rsidR="004A0AC9" w:rsidRPr="00A0098D" w:rsidDel="004A0AC9" w:rsidRDefault="00640CF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Il-ġerarkija tad-deċiżjonijiet għall-formola ta’ rapportar C 81.00 hija parti mill-istruzzjonijiet biex jiġu speċifikati l-kriterji ta’ valutazzjoni tal-prijoritizzazzjoni għall-</w:t>
      </w:r>
      <w:r>
        <w:rPr>
          <w:rFonts w:ascii="Times New Roman" w:hAnsi="Times New Roman"/>
          <w:sz w:val="24"/>
        </w:rPr>
        <w:lastRenderedPageBreak/>
        <w:t>allokazzjoni ta’ kull entrata rrapportata sabiex jiġi żgurat rapportar omoġenu u komparabbli. L-istudju tal-ġerarkija tad-deċiżjonijiet waħdu mhuwiex biżżejjed, jiġifieri l-istituzzjonijiet għandhom dejjem jikkonformaw mal-bqija tal-istruzzjonijiet. Għall-finijiet tas-sempliċità, il-ġerarkija tad-deċiżjonijiet tinjora t-totali, is-subtotali u l-entrati “li minnhom”; madanakollu dan ma jfissirx li ma għandhomx jiġu rrapportati wkoll.</w:t>
      </w:r>
    </w:p>
    <w:tbl>
      <w:tblPr>
        <w:tblW w:w="960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5550"/>
        <w:gridCol w:w="1305"/>
        <w:gridCol w:w="2222"/>
      </w:tblGrid>
      <w:tr w:rsidR="004A0AC9" w:rsidRPr="00B631BC" w14:paraId="66FBA9F4" w14:textId="77777777" w:rsidTr="0022675C">
        <w:tc>
          <w:tcPr>
            <w:tcW w:w="529" w:type="dxa"/>
            <w:shd w:val="clear" w:color="auto" w:fill="auto"/>
            <w:vAlign w:val="center"/>
          </w:tcPr>
          <w:p w14:paraId="3D1C7BF6" w14:textId="77777777" w:rsidR="004A0AC9" w:rsidRPr="00A0098D" w:rsidRDefault="004A0AC9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#</w:t>
            </w:r>
          </w:p>
        </w:tc>
        <w:tc>
          <w:tcPr>
            <w:tcW w:w="5550" w:type="dxa"/>
            <w:shd w:val="clear" w:color="auto" w:fill="auto"/>
            <w:vAlign w:val="center"/>
          </w:tcPr>
          <w:p w14:paraId="08CC6ED4" w14:textId="77777777" w:rsidR="004A0AC9" w:rsidRPr="00A0098D" w:rsidRDefault="004A0AC9" w:rsidP="00A0098D">
            <w:pPr>
              <w:pStyle w:val="TableParagraph"/>
              <w:spacing w:after="240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Entrata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5C4620E" w14:textId="77777777" w:rsidR="004A0AC9" w:rsidRPr="00A0098D" w:rsidRDefault="004A0AC9" w:rsidP="00A0098D">
            <w:pPr>
              <w:pStyle w:val="TableParagraph"/>
              <w:spacing w:after="240"/>
              <w:ind w:left="2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Deċiżjoni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9F27EE9" w14:textId="77777777" w:rsidR="004A0AC9" w:rsidRPr="00A0098D" w:rsidRDefault="004A0AC9" w:rsidP="00A0098D">
            <w:pPr>
              <w:pStyle w:val="TableParagraph"/>
              <w:spacing w:after="240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Azzjoni</w:t>
            </w:r>
          </w:p>
        </w:tc>
      </w:tr>
      <w:tr w:rsidR="004A0AC9" w:rsidRPr="00B631BC" w14:paraId="589CD5E0" w14:textId="77777777" w:rsidTr="0022675C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5FB3D27A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09E6E30" w14:textId="77777777" w:rsidR="004A0AC9" w:rsidRPr="00A0098D" w:rsidRDefault="00CF4E2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 ta’ Grad 1 ta’ Ekwità Komuni?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8F5CF14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915E91C" w14:textId="77777777" w:rsidR="004A0AC9" w:rsidRPr="00A0098D" w:rsidRDefault="001216DA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 2.1.1</w:t>
            </w:r>
          </w:p>
        </w:tc>
      </w:tr>
      <w:tr w:rsidR="004A0AC9" w:rsidRPr="00B631BC" w14:paraId="369D761F" w14:textId="77777777" w:rsidTr="0022675C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13C5D236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71E214F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9F0964F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DC340E6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2</w:t>
            </w:r>
          </w:p>
        </w:tc>
      </w:tr>
      <w:tr w:rsidR="004A0AC9" w:rsidRPr="00B631BC" w14:paraId="2A409991" w14:textId="77777777" w:rsidTr="0022675C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51C95070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31FB5F9" w14:textId="77777777" w:rsidR="004A0AC9" w:rsidRPr="00A0098D" w:rsidRDefault="001216DA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 ta’ Grad 1 Addizzjonali? 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294F0C4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6E56AD8" w14:textId="77777777" w:rsidR="004A0AC9" w:rsidRPr="00A0098D" w:rsidRDefault="001216DA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 2.1.2</w:t>
            </w:r>
          </w:p>
        </w:tc>
      </w:tr>
      <w:tr w:rsidR="004A0AC9" w:rsidRPr="00B631BC" w14:paraId="1E3C3E07" w14:textId="77777777" w:rsidTr="0022675C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0B5012E4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9F165AF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CD6AE88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2F28DF2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3</w:t>
            </w:r>
          </w:p>
        </w:tc>
      </w:tr>
      <w:tr w:rsidR="004A0AC9" w:rsidRPr="00B631BC" w14:paraId="4F4F824C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08246677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77BA77D" w14:textId="77777777" w:rsidR="004A0AC9" w:rsidRPr="00A0098D" w:rsidRDefault="001216DA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 ta’ Grad 2?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DD55275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BC929A5" w14:textId="77777777" w:rsidR="004A0AC9" w:rsidRPr="00A0098D" w:rsidRDefault="001216DA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 2.1.3</w:t>
            </w:r>
          </w:p>
        </w:tc>
      </w:tr>
      <w:tr w:rsidR="004A0AC9" w:rsidRPr="00B631BC" w14:paraId="714CE2C7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384671E8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18C9206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8CAA143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09939D7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4</w:t>
            </w:r>
          </w:p>
        </w:tc>
      </w:tr>
      <w:tr w:rsidR="004A0AC9" w:rsidRPr="00B631BC" w14:paraId="61BC5E78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2DA4E395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29BB8533" w14:textId="77777777" w:rsidR="004A0AC9" w:rsidRPr="00A0098D" w:rsidRDefault="001216DA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Strumenti kapitali oħrajn?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9F1C69A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B5CC9F3" w14:textId="77777777" w:rsidR="004A0AC9" w:rsidRPr="00A0098D" w:rsidRDefault="001216DA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 2.1.4</w:t>
            </w:r>
          </w:p>
        </w:tc>
      </w:tr>
      <w:tr w:rsidR="004A0AC9" w:rsidRPr="00B631BC" w14:paraId="089D09FD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128110B7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C6AFE44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FA962FA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046D66F" w14:textId="77777777" w:rsidR="004A0AC9" w:rsidRPr="00A0098D" w:rsidRDefault="00F624B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5</w:t>
            </w:r>
          </w:p>
        </w:tc>
      </w:tr>
      <w:tr w:rsidR="004A0AC9" w:rsidRPr="00B631BC" w14:paraId="2753990C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0B94E217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9B24227" w14:textId="77777777" w:rsidR="004A0AC9" w:rsidRPr="00A0098D" w:rsidRDefault="001A257C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Obbligazzjoni assoċjata ma' kollateral riċevut bħala marġni ta’ varjazzjoni għad-derivattivi?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6A0BC0A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F5ABEBA" w14:textId="77777777" w:rsidR="004A0AC9" w:rsidRPr="00A0098D" w:rsidRDefault="00CF4798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Tirrapportax.</w:t>
            </w:r>
          </w:p>
        </w:tc>
      </w:tr>
      <w:tr w:rsidR="004A0AC9" w:rsidRPr="00B631BC" w14:paraId="3C4D751D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4D233308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A69934B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F4498D6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5A8157F" w14:textId="77777777" w:rsidR="004A0AC9" w:rsidRPr="00A0098D" w:rsidRDefault="007A166B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6</w:t>
            </w:r>
          </w:p>
        </w:tc>
      </w:tr>
      <w:tr w:rsidR="004A0AC9" w:rsidRPr="00B631BC" w14:paraId="4EC5ED0E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0292BA6C" w14:textId="77777777" w:rsidR="004A0AC9" w:rsidRPr="00A0098D" w:rsidRDefault="004A0AC9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2066F64" w14:textId="77777777" w:rsidR="004A0AC9" w:rsidRPr="00A0098D" w:rsidRDefault="00A0201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Ammonti pagabbli skont id-data tan-negozju?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BEC24F9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D53468B" w14:textId="77777777" w:rsidR="004A0AC9" w:rsidRPr="00A0098D" w:rsidRDefault="00A0201D" w:rsidP="00A0098D">
            <w:pPr>
              <w:pStyle w:val="TableParagraph"/>
              <w:spacing w:after="240"/>
              <w:ind w:right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 2.9.1</w:t>
            </w:r>
          </w:p>
        </w:tc>
      </w:tr>
      <w:tr w:rsidR="004A0AC9" w:rsidRPr="00B631BC" w14:paraId="6BFB4E87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1A241285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4E74963" w14:textId="77777777" w:rsidR="004A0AC9" w:rsidRPr="00A0098D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7F74955" w14:textId="77777777" w:rsidR="004A0AC9" w:rsidRPr="00A0098D" w:rsidRDefault="004A0AC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4C53126" w14:textId="77777777" w:rsidR="004A0AC9" w:rsidRPr="00A0098D" w:rsidRDefault="00BE0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7</w:t>
            </w:r>
          </w:p>
        </w:tc>
      </w:tr>
      <w:tr w:rsidR="006F6275" w:rsidRPr="00B631BC" w14:paraId="64AB3997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23007513" w14:textId="77777777" w:rsidR="006F6275" w:rsidRPr="00A0098D" w:rsidRDefault="006F6275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3982042" w14:textId="402B6998" w:rsidR="006F6275" w:rsidRPr="00A0098D" w:rsidRDefault="00DB584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Obbligazzjoni interdipendenti?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E1A7352" w14:textId="77777777" w:rsidR="006F6275" w:rsidRPr="00A0098D" w:rsidRDefault="006F627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7C6E77B" w14:textId="77777777" w:rsidR="006F6275" w:rsidRPr="00A0098D" w:rsidRDefault="006F627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Alloka f’entrata rilevanti waħda tal-ID 2.8</w:t>
            </w:r>
          </w:p>
        </w:tc>
      </w:tr>
      <w:tr w:rsidR="00A0201D" w:rsidRPr="00B631BC" w14:paraId="3D203B7B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17CD42E1" w14:textId="77777777" w:rsidR="00A0201D" w:rsidRPr="00A0098D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88B703B" w14:textId="77777777" w:rsidR="00A0201D" w:rsidRPr="00A0098D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85D4DA4" w14:textId="77777777" w:rsidR="00A0201D" w:rsidRPr="00A0098D" w:rsidRDefault="00A0201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E786DFD" w14:textId="77777777" w:rsidR="00A0201D" w:rsidRPr="00A0098D" w:rsidRDefault="00F44B5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8</w:t>
            </w:r>
          </w:p>
        </w:tc>
      </w:tr>
      <w:tr w:rsidR="006F6275" w:rsidRPr="00B631BC" w14:paraId="7192C84B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1896BCD8" w14:textId="77777777" w:rsidR="006F6275" w:rsidRPr="00A0098D" w:rsidRDefault="006F6275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9D7782B" w14:textId="77777777" w:rsidR="006F6275" w:rsidRPr="00A0098D" w:rsidRDefault="006F6275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Obbligazzjonijiet u faċilitajiet impenjati fi ħdan grupp jew IPS li għalihom l-awtorità kompetenti tat trattament preferenzjali?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A29F153" w14:textId="77777777" w:rsidR="006F6275" w:rsidRPr="00A0098D" w:rsidRDefault="006F627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61BBF9E" w14:textId="77777777" w:rsidR="006F6275" w:rsidRPr="00A0098D" w:rsidRDefault="006F627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2.4</w:t>
            </w:r>
          </w:p>
        </w:tc>
      </w:tr>
      <w:tr w:rsidR="00A0201D" w:rsidRPr="00B631BC" w14:paraId="7F318722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271AD26B" w14:textId="77777777" w:rsidR="00A0201D" w:rsidRPr="00A0098D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B071F5F" w14:textId="77777777" w:rsidR="00A0201D" w:rsidRPr="00A0098D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B4B6ACF" w14:textId="77777777" w:rsidR="00A0201D" w:rsidRPr="00A0098D" w:rsidRDefault="00A0201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74D653C" w14:textId="77777777" w:rsidR="00A0201D" w:rsidRPr="00A0098D" w:rsidRDefault="0069607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9</w:t>
            </w:r>
          </w:p>
        </w:tc>
      </w:tr>
      <w:tr w:rsidR="00A0201D" w:rsidRPr="00B631BC" w14:paraId="1EF48E30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2A1A297A" w14:textId="77777777" w:rsidR="00A0201D" w:rsidRPr="00A0098D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8B5E631" w14:textId="77777777" w:rsidR="00A0201D" w:rsidRPr="00A0098D" w:rsidRDefault="00CA341E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Obbligazzjonijiet derivattivi NSFR?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54CBA79" w14:textId="77777777" w:rsidR="00A0201D" w:rsidRPr="00A0098D" w:rsidRDefault="00CA341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B9A712C" w14:textId="77777777" w:rsidR="00A0201D" w:rsidRPr="00A0098D" w:rsidRDefault="00CA341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2.7</w:t>
            </w:r>
          </w:p>
        </w:tc>
      </w:tr>
      <w:tr w:rsidR="00A0201D" w:rsidRPr="00B631BC" w14:paraId="5325E62A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26FF7BD0" w14:textId="77777777" w:rsidR="00A0201D" w:rsidRPr="00A0098D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23DB321" w14:textId="77777777" w:rsidR="00A0201D" w:rsidRPr="00A0098D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40DC74B" w14:textId="77777777" w:rsidR="00A0201D" w:rsidRPr="00A0098D" w:rsidRDefault="00CA341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FA3349B" w14:textId="77777777" w:rsidR="00A0201D" w:rsidRPr="00A0098D" w:rsidRDefault="00CA341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10</w:t>
            </w:r>
          </w:p>
        </w:tc>
      </w:tr>
      <w:tr w:rsidR="00AE5C08" w:rsidRPr="00B631BC" w14:paraId="17FA4888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6FFBBA83" w14:textId="77777777" w:rsidR="00AE5C08" w:rsidRPr="00A0098D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272F2AF4" w14:textId="77777777" w:rsidR="00AE5C08" w:rsidRPr="00A0098D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Obbligazzjonijiet ta’ taxxa differita?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78F93C1" w14:textId="77777777" w:rsidR="00AE5C08" w:rsidRPr="00A0098D" w:rsidRDefault="00AE5C0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A242709" w14:textId="77777777" w:rsidR="00AE5C08" w:rsidRPr="00A0098D" w:rsidRDefault="00AE5C08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 2.9.2</w:t>
            </w:r>
          </w:p>
        </w:tc>
      </w:tr>
      <w:tr w:rsidR="00AE5C08" w:rsidRPr="00B631BC" w14:paraId="7B84C9C2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77BD4F16" w14:textId="77777777" w:rsidR="00AE5C08" w:rsidRPr="00A0098D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48FFC59" w14:textId="77777777" w:rsidR="00AE5C08" w:rsidRPr="00A0098D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2D0B7D4" w14:textId="77777777" w:rsidR="00AE5C08" w:rsidRPr="00A0098D" w:rsidRDefault="00AE5C0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C28FD28" w14:textId="77777777" w:rsidR="00AE5C08" w:rsidRPr="00A0098D" w:rsidRDefault="00AE5C08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11</w:t>
            </w:r>
          </w:p>
        </w:tc>
      </w:tr>
      <w:tr w:rsidR="00AE5C08" w:rsidRPr="00B631BC" w14:paraId="79812B0B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303D1CC6" w14:textId="77777777" w:rsidR="00AE5C08" w:rsidRPr="00A0098D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385B72A" w14:textId="77777777" w:rsidR="00AE5C08" w:rsidRPr="00A0098D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Interessi minoritarji?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BD09AEE" w14:textId="77777777" w:rsidR="00AE5C08" w:rsidRPr="00A0098D" w:rsidRDefault="00AE5C0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CD459AD" w14:textId="77777777" w:rsidR="00AE5C08" w:rsidRPr="00A0098D" w:rsidRDefault="00AE5C08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 2.9.3</w:t>
            </w:r>
          </w:p>
        </w:tc>
      </w:tr>
      <w:tr w:rsidR="00AE5C08" w:rsidRPr="00B631BC" w14:paraId="175104BB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6B5D4618" w14:textId="77777777" w:rsidR="00AE5C08" w:rsidRPr="00A0098D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45705B8" w14:textId="77777777" w:rsidR="00AE5C08" w:rsidRPr="00A0098D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9835F8D" w14:textId="77777777" w:rsidR="00AE5C08" w:rsidRPr="00A0098D" w:rsidRDefault="00AE5C0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FF579DD" w14:textId="77777777" w:rsidR="00AE5C08" w:rsidRPr="00A0098D" w:rsidRDefault="00AE5C08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12</w:t>
            </w:r>
          </w:p>
        </w:tc>
      </w:tr>
      <w:tr w:rsidR="00A0201D" w:rsidRPr="00B631BC" w14:paraId="42FF4F29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1A2F2D90" w14:textId="77777777" w:rsidR="00A0201D" w:rsidRPr="00A0098D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EF3A68F" w14:textId="77777777" w:rsidR="00A0201D" w:rsidRPr="00A0098D" w:rsidRDefault="00E72B3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Depożiti stabbli fil-livell tal-konsumatur?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4498D1A" w14:textId="77777777" w:rsidR="00A0201D" w:rsidRPr="00A0098D" w:rsidRDefault="00B07BF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4B6C70F" w14:textId="77777777" w:rsidR="00A0201D" w:rsidRPr="00A0098D" w:rsidRDefault="00E72B3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 2.2.1</w:t>
            </w:r>
          </w:p>
        </w:tc>
      </w:tr>
      <w:tr w:rsidR="00A0201D" w:rsidRPr="00B631BC" w14:paraId="251871E6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578CA106" w14:textId="77777777" w:rsidR="00A0201D" w:rsidRPr="00A0098D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90A47CF" w14:textId="77777777" w:rsidR="00A0201D" w:rsidRPr="00A0098D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A71A7DE" w14:textId="77777777" w:rsidR="00A0201D" w:rsidRPr="00A0098D" w:rsidRDefault="00B07BF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541B70E" w14:textId="77777777" w:rsidR="00A0201D" w:rsidRPr="00A0098D" w:rsidRDefault="00FD5D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13</w:t>
            </w:r>
          </w:p>
        </w:tc>
      </w:tr>
      <w:tr w:rsidR="00FD5DE9" w:rsidRPr="00B631BC" w14:paraId="06F87F55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35D647EB" w14:textId="77777777" w:rsidR="00FD5DE9" w:rsidRPr="00A0098D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891C128" w14:textId="77777777" w:rsidR="00FD5DE9" w:rsidRPr="00A0098D" w:rsidRDefault="00E72B3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Depożiti oħrajn fil-livell tal-konsumatur?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AAC23FB" w14:textId="77777777" w:rsidR="00FD5DE9" w:rsidRPr="00A0098D" w:rsidRDefault="00F04A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8ECFED2" w14:textId="77777777" w:rsidR="00FD5DE9" w:rsidRPr="00A0098D" w:rsidRDefault="00F04A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 2.2.2</w:t>
            </w:r>
          </w:p>
        </w:tc>
      </w:tr>
      <w:tr w:rsidR="00FD5DE9" w:rsidRPr="00B631BC" w14:paraId="0C6E8587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06398679" w14:textId="77777777" w:rsidR="00FD5DE9" w:rsidRPr="00A0098D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7E871F9" w14:textId="77777777" w:rsidR="00FD5DE9" w:rsidRPr="00A0098D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B694921" w14:textId="77777777" w:rsidR="00FD5DE9" w:rsidRPr="00A0098D" w:rsidRDefault="00F04A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1275180" w14:textId="77777777" w:rsidR="00FD5DE9" w:rsidRPr="00A0098D" w:rsidRDefault="00F04A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14</w:t>
            </w:r>
          </w:p>
        </w:tc>
      </w:tr>
      <w:tr w:rsidR="00FD5DE9" w:rsidRPr="00B631BC" w14:paraId="72D8A593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0705406C" w14:textId="77777777" w:rsidR="00FD5DE9" w:rsidRPr="00A0098D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F85216F" w14:textId="77777777" w:rsidR="00FD5DE9" w:rsidRPr="00A0098D" w:rsidRDefault="00707DB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Obbligazzjonijiet fejn il-kontroparti ma tistax tiġi ddeterminata?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16093FC" w14:textId="77777777" w:rsidR="00FD5DE9" w:rsidRPr="00A0098D" w:rsidRDefault="00707DB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11A23B5" w14:textId="77777777" w:rsidR="00FD5DE9" w:rsidRPr="00A0098D" w:rsidRDefault="00D92A0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2.6</w:t>
            </w:r>
          </w:p>
        </w:tc>
      </w:tr>
      <w:tr w:rsidR="00FD5DE9" w:rsidRPr="00B631BC" w14:paraId="4FD16092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7C54FBE6" w14:textId="77777777" w:rsidR="00FD5DE9" w:rsidRPr="00A0098D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3509E5D" w14:textId="77777777" w:rsidR="00FD5DE9" w:rsidRPr="00A0098D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6D840B6" w14:textId="77777777" w:rsidR="00FD5DE9" w:rsidRPr="00A0098D" w:rsidRDefault="00707DB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137414F" w14:textId="77777777" w:rsidR="00FD5DE9" w:rsidRPr="00A0098D" w:rsidRDefault="00D92A0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15</w:t>
            </w:r>
          </w:p>
        </w:tc>
      </w:tr>
      <w:tr w:rsidR="00D92A0F" w:rsidRPr="00B631BC" w14:paraId="0A5A37BE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2E7297F5" w14:textId="77777777" w:rsidR="00D92A0F" w:rsidRPr="00A0098D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D3C6073" w14:textId="77777777" w:rsidR="00D92A0F" w:rsidRPr="00A0098D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Obbligazzjonijiet ipprovduti minn banek ċentrali?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04D22CD" w14:textId="77777777" w:rsidR="00D92A0F" w:rsidRPr="00A0098D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A3CD23C" w14:textId="77777777" w:rsidR="00D92A0F" w:rsidRPr="00A0098D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Alloka f’ID 2.5.1 jew 2.5.2</w:t>
            </w:r>
          </w:p>
        </w:tc>
      </w:tr>
      <w:tr w:rsidR="00D92A0F" w:rsidRPr="00B631BC" w14:paraId="5E63950B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421935E3" w14:textId="77777777" w:rsidR="00D92A0F" w:rsidRPr="00A0098D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C351257" w14:textId="77777777" w:rsidR="00D92A0F" w:rsidRPr="00A0098D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B0D7B61" w14:textId="77777777" w:rsidR="00D92A0F" w:rsidRPr="00A0098D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F432808" w14:textId="77777777" w:rsidR="00D92A0F" w:rsidRPr="00A0098D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16</w:t>
            </w:r>
          </w:p>
        </w:tc>
      </w:tr>
      <w:tr w:rsidR="00D92A0F" w:rsidRPr="00B631BC" w14:paraId="1B33F975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2D59B48B" w14:textId="77777777" w:rsidR="00D92A0F" w:rsidRPr="00A0098D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5700166" w14:textId="77777777" w:rsidR="00D92A0F" w:rsidRPr="00A0098D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Obbligazzjonijiet provduti minn klijenti finanzjarji?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4F29C25" w14:textId="77777777" w:rsidR="00D92A0F" w:rsidRPr="00A0098D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A5CF51C" w14:textId="77777777" w:rsidR="00D92A0F" w:rsidRPr="00A0098D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Alloka f’entrata rilevanti waħda tal-ID 2.5.3</w:t>
            </w:r>
          </w:p>
        </w:tc>
      </w:tr>
      <w:tr w:rsidR="00D92A0F" w:rsidRPr="00B631BC" w14:paraId="10E4DE13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33F5BF84" w14:textId="77777777" w:rsidR="00D92A0F" w:rsidRPr="00A0098D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5C105C3" w14:textId="77777777" w:rsidR="00D92A0F" w:rsidRPr="00A0098D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9070FBE" w14:textId="77777777" w:rsidR="00D92A0F" w:rsidRPr="00A0098D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EF38FE9" w14:textId="77777777" w:rsidR="00D92A0F" w:rsidRPr="00A0098D" w:rsidRDefault="006C5C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17</w:t>
            </w:r>
          </w:p>
        </w:tc>
      </w:tr>
      <w:tr w:rsidR="00D92A0F" w:rsidRPr="00B631BC" w14:paraId="5D1B2A5B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37283F44" w14:textId="77777777" w:rsidR="00D92A0F" w:rsidRPr="00A0098D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E0FEEAB" w14:textId="77777777" w:rsidR="00D92A0F" w:rsidRPr="00A0098D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Obbligazzjonijiet minn klijenti mhux finanzjarji minbarra banek ċentrali?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443DD3A" w14:textId="77777777" w:rsidR="00D92A0F" w:rsidRPr="00A0098D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A8AE260" w14:textId="77777777" w:rsidR="00D92A0F" w:rsidRPr="00A0098D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Alloka fl-entrata rilevanti tal-ID 2.3</w:t>
            </w:r>
          </w:p>
        </w:tc>
      </w:tr>
      <w:tr w:rsidR="00D92A0F" w:rsidRPr="00B631BC" w14:paraId="0C8751B4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7634C8B6" w14:textId="77777777" w:rsidR="00D92A0F" w:rsidRPr="00A0098D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204DE48" w14:textId="77777777" w:rsidR="00D92A0F" w:rsidRPr="00A0098D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FD06D35" w14:textId="77777777" w:rsidR="00D92A0F" w:rsidRPr="00A0098D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9FA9087" w14:textId="77777777" w:rsidR="00D92A0F" w:rsidRPr="00A0098D" w:rsidRDefault="006C5C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18</w:t>
            </w:r>
          </w:p>
        </w:tc>
      </w:tr>
      <w:tr w:rsidR="00D92A0F" w:rsidRPr="00B631BC" w14:paraId="72236A2E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3E5624E2" w14:textId="77777777" w:rsidR="00D92A0F" w:rsidRPr="00A0098D" w:rsidRDefault="006C5C43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9D1B850" w14:textId="77777777" w:rsidR="00D92A0F" w:rsidRPr="00A0098D" w:rsidRDefault="006C5C43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Kwalunkwe obbligazzjoni oħra mhux ikkunsidrata fil-kategoriji ta’ hawn fuq?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D98901B" w14:textId="77777777" w:rsidR="00D92A0F" w:rsidRPr="00A0098D" w:rsidRDefault="006C5C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0DD3ABD" w14:textId="77777777" w:rsidR="00D92A0F" w:rsidRPr="00A0098D" w:rsidRDefault="006C5C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 2.9.4</w:t>
            </w:r>
          </w:p>
        </w:tc>
      </w:tr>
      <w:tr w:rsidR="00D92A0F" w:rsidRPr="00B631BC" w14:paraId="56532EF9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53AD5AED" w14:textId="77777777" w:rsidR="00D92A0F" w:rsidRPr="00A0098D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C860572" w14:textId="77777777" w:rsidR="00D92A0F" w:rsidRPr="00A0098D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C8BCDF6" w14:textId="77777777" w:rsidR="00D92A0F" w:rsidRPr="00A0098D" w:rsidRDefault="006C5C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A69579F" w14:textId="77777777" w:rsidR="00D92A0F" w:rsidRPr="00A0098D" w:rsidRDefault="006C5C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Tirrapportax.</w:t>
            </w:r>
          </w:p>
        </w:tc>
      </w:tr>
    </w:tbl>
    <w:p w14:paraId="74A6C92E" w14:textId="77777777" w:rsidR="002509EB" w:rsidRPr="00B658CF" w:rsidRDefault="002509EB" w:rsidP="00A0098D">
      <w:pPr>
        <w:pStyle w:val="BodyText1"/>
        <w:numPr>
          <w:ilvl w:val="0"/>
          <w:numId w:val="27"/>
        </w:numPr>
        <w:spacing w:before="240" w:after="240" w:line="240" w:lineRule="auto"/>
        <w:ind w:left="714" w:hanging="357"/>
        <w:outlineLvl w:val="0"/>
        <w:rPr>
          <w:rFonts w:ascii="Times New Roman" w:hAnsi="Times New Roman"/>
          <w:b/>
          <w:sz w:val="24"/>
          <w:szCs w:val="24"/>
        </w:rPr>
      </w:pPr>
      <w:bookmarkStart w:id="23" w:name="_Toc58327282"/>
      <w:r>
        <w:rPr>
          <w:rFonts w:ascii="Times New Roman" w:hAnsi="Times New Roman"/>
          <w:b/>
          <w:sz w:val="24"/>
          <w:szCs w:val="24"/>
        </w:rPr>
        <w:t>Struzzjonijiet dwar kolonni speċifiċi</w:t>
      </w:r>
      <w:bookmarkEnd w:id="23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2509EB" w:rsidRPr="00B631BC" w14:paraId="2BDBA151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3D80D143" w14:textId="77777777" w:rsidR="002509EB" w:rsidRPr="00A0098D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Kolonna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11E8D261" w14:textId="77777777" w:rsidR="002509EB" w:rsidRPr="00A0098D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Referenzi legali u struzzjonijiet</w:t>
            </w:r>
          </w:p>
        </w:tc>
      </w:tr>
      <w:tr w:rsidR="002509EB" w:rsidRPr="00B631BC" w14:paraId="1BB6D836" w14:textId="77777777" w:rsidTr="003A4A78">
        <w:trPr>
          <w:trHeight w:val="304"/>
        </w:trPr>
        <w:tc>
          <w:tcPr>
            <w:tcW w:w="1418" w:type="dxa"/>
          </w:tcPr>
          <w:p w14:paraId="23C85E3E" w14:textId="77777777" w:rsidR="002509EB" w:rsidRPr="00A0098D" w:rsidRDefault="002509EB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0010–0030</w:t>
            </w:r>
          </w:p>
        </w:tc>
        <w:tc>
          <w:tcPr>
            <w:tcW w:w="7590" w:type="dxa"/>
          </w:tcPr>
          <w:p w14:paraId="58D444BE" w14:textId="77777777" w:rsidR="002509EB" w:rsidRPr="00A0098D" w:rsidRDefault="005074D1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Ammont</w:t>
            </w:r>
          </w:p>
          <w:p w14:paraId="4D2B9318" w14:textId="3A044205" w:rsidR="002509EB" w:rsidRPr="00A0098D" w:rsidRDefault="002509EB" w:rsidP="00A0098D">
            <w:pPr>
              <w:pStyle w:val="TableParagraph"/>
              <w:spacing w:after="240"/>
              <w:ind w:left="102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fil-kolonni 0010–0030 l-ammont ta’ obbligazzjonijiet u fondi proprji allokati għall-medda ta’ maturità residwa applikabbli.</w:t>
            </w:r>
          </w:p>
        </w:tc>
      </w:tr>
      <w:tr w:rsidR="002509EB" w:rsidRPr="00B631BC" w14:paraId="21D4C837" w14:textId="77777777" w:rsidTr="003A4A78">
        <w:trPr>
          <w:trHeight w:val="304"/>
        </w:trPr>
        <w:tc>
          <w:tcPr>
            <w:tcW w:w="1418" w:type="dxa"/>
          </w:tcPr>
          <w:p w14:paraId="509156F3" w14:textId="77777777" w:rsidR="002509EB" w:rsidRPr="00A0098D" w:rsidRDefault="002509EB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0040–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0060</w:t>
            </w:r>
          </w:p>
        </w:tc>
        <w:tc>
          <w:tcPr>
            <w:tcW w:w="7590" w:type="dxa"/>
          </w:tcPr>
          <w:p w14:paraId="72C17F1E" w14:textId="77777777" w:rsidR="002509EB" w:rsidRPr="00A0098D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Fattur ASF standard</w:t>
            </w:r>
          </w:p>
          <w:p w14:paraId="646F6DD1" w14:textId="6DA92F35" w:rsidR="002509EB" w:rsidRPr="00A0098D" w:rsidRDefault="00416B4D" w:rsidP="00A0098D">
            <w:pPr>
              <w:pStyle w:val="TableParagraph"/>
              <w:spacing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Il-fatturi standard fil-kolonni 0040–0060 huma dawk speċifikati fil-Kapitolu 3 tat-Titolu IV tal-Parti Sitta tas-CRR b’mod awtomatiku li jiddeterminaw il-parti tal-ammont tal-obbligazzjonijiet u l-fondi proprji li tikkostitwixxi l-finanzjar stabbli disponibbli. Huma se jiġu pprovduti għall-informazzjoni biss u mhumiex maħsuba biex jimtlew mill-istituzzjonijiet.</w:t>
            </w:r>
          </w:p>
        </w:tc>
      </w:tr>
      <w:tr w:rsidR="002509EB" w:rsidRPr="00B631BC" w14:paraId="529AC095" w14:textId="77777777" w:rsidTr="003A4A78">
        <w:trPr>
          <w:trHeight w:val="304"/>
        </w:trPr>
        <w:tc>
          <w:tcPr>
            <w:tcW w:w="1418" w:type="dxa"/>
          </w:tcPr>
          <w:p w14:paraId="7B119EEC" w14:textId="77777777" w:rsidR="002509EB" w:rsidRPr="00A0098D" w:rsidRDefault="002509EB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0070–0090</w:t>
            </w:r>
          </w:p>
        </w:tc>
        <w:tc>
          <w:tcPr>
            <w:tcW w:w="7590" w:type="dxa"/>
          </w:tcPr>
          <w:p w14:paraId="6E0AC5BC" w14:textId="77777777" w:rsidR="002509EB" w:rsidRPr="00A0098D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Fattur ASF applikabbli</w:t>
            </w:r>
          </w:p>
          <w:p w14:paraId="2E509CD5" w14:textId="3EEDE955" w:rsidR="00590569" w:rsidRPr="00A0098D" w:rsidRDefault="00590569" w:rsidP="00A0098D">
            <w:pPr>
              <w:pStyle w:val="TableParagraph"/>
              <w:spacing w:after="240"/>
              <w:ind w:left="102" w:right="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Il-Kapitolu 2 u l-Kapitolu 3 tat-Titolu IV tal-Parti Sitta tas-CRR.</w:t>
            </w:r>
          </w:p>
          <w:p w14:paraId="61B75DEA" w14:textId="0E85067C" w:rsidR="00CD6B31" w:rsidRPr="00A0098D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Fil-kolonni 0070–0090 l-istituzzjonijiet għandhom jirrapportaw il-fatturi ASF applikabbli fil-Kapitolu 3 tat-Titolu IV tal-Parti Sitta tas-CRR bħala ponderazzjonijiet li, immultiplikati bl-ammont ta' obbligazzjonijiet jew ta' fondi proprji, jiddeterminaw l-ammont ta’ finanzjar stabbli disponibbli rilevanti. Il-fatturi applikabbli jistgħu jirriżultaw f’valuri medji ponderati u għandhom jiġu rrapportati f’termini deċimali (jiġifieri 1.00 għal ponderazzjoni applikabbli ta’ 100 %, jew 0.50 għal ponderazzjoni applikabbli ta’ 50 %). Il-fatturi applikabbli jistgħu jirriflettu, iżda mhumiex limitati għal, diskrezzjonijiet speċifiċi għad-ditti u nazzjonali.</w:t>
            </w:r>
          </w:p>
        </w:tc>
      </w:tr>
      <w:tr w:rsidR="002509EB" w:rsidRPr="00B631BC" w14:paraId="069382B3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0785" w14:textId="77777777" w:rsidR="002509EB" w:rsidRPr="00A0098D" w:rsidRDefault="002509EB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48AB" w14:textId="77777777" w:rsidR="002509EB" w:rsidRPr="00A0098D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Finanzjar Stabbli Disponibbli</w:t>
            </w:r>
          </w:p>
          <w:p w14:paraId="683C894E" w14:textId="2232EE6B" w:rsidR="00892385" w:rsidRPr="00A0098D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fil-kolonna 0100 il-valur tal-finanzjar stabbli disponibbli skont id-definizzjoni stipulata fl-Artikolu 428i tas-CRR.</w:t>
            </w:r>
          </w:p>
          <w:p w14:paraId="5D0E3EFE" w14:textId="62BFD25F" w:rsidR="002509EB" w:rsidRPr="00A0098D" w:rsidRDefault="00892385" w:rsidP="00A0098D">
            <w:pPr>
              <w:pStyle w:val="TableParagraph"/>
              <w:spacing w:after="240"/>
              <w:ind w:left="102" w:right="10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Dan għandu jiġi kkalkulat bl-użu tal-formula li ġejja: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  <w:sz w:val="24"/>
                <w:szCs w:val="24"/>
              </w:rPr>
              <w:t>c0100 = SUM{(c0010 * c 0070), (c0020 * c 0080), (c0030 * c 0090)}.</w:t>
            </w:r>
          </w:p>
        </w:tc>
      </w:tr>
    </w:tbl>
    <w:p w14:paraId="1C79C675" w14:textId="77777777" w:rsidR="002509EB" w:rsidRPr="00F93668" w:rsidRDefault="002509EB" w:rsidP="00A0098D">
      <w:pPr>
        <w:pStyle w:val="BodyText1"/>
        <w:numPr>
          <w:ilvl w:val="0"/>
          <w:numId w:val="27"/>
        </w:numPr>
        <w:spacing w:before="240" w:after="240" w:line="240" w:lineRule="auto"/>
        <w:ind w:left="714" w:hanging="357"/>
        <w:outlineLvl w:val="0"/>
        <w:rPr>
          <w:rFonts w:ascii="Times New Roman" w:hAnsi="Times New Roman"/>
          <w:b/>
          <w:sz w:val="24"/>
          <w:szCs w:val="24"/>
        </w:rPr>
      </w:pPr>
      <w:bookmarkStart w:id="24" w:name="_Toc58327283"/>
      <w:r>
        <w:rPr>
          <w:rFonts w:ascii="Times New Roman" w:hAnsi="Times New Roman"/>
          <w:b/>
          <w:sz w:val="24"/>
          <w:szCs w:val="24"/>
        </w:rPr>
        <w:t>Struzzjonijiet dwar ringieli speċifiċi</w:t>
      </w:r>
      <w:bookmarkEnd w:id="24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2509EB" w:rsidRPr="00B631BC" w14:paraId="327BB162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06BF24E3" w14:textId="77777777" w:rsidR="002509EB" w:rsidRPr="00A0098D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Ringiela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6DF6DCA6" w14:textId="77777777" w:rsidR="002509EB" w:rsidRPr="00A0098D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Referenzi legali u struzzjonijiet</w:t>
            </w:r>
          </w:p>
        </w:tc>
      </w:tr>
      <w:tr w:rsidR="002509EB" w:rsidRPr="00B631BC" w14:paraId="44B1EBAD" w14:textId="77777777" w:rsidTr="003A4A78">
        <w:trPr>
          <w:trHeight w:val="304"/>
        </w:trPr>
        <w:tc>
          <w:tcPr>
            <w:tcW w:w="1418" w:type="dxa"/>
          </w:tcPr>
          <w:p w14:paraId="4E50D7CA" w14:textId="77777777" w:rsidR="002509EB" w:rsidRPr="00A0098D" w:rsidRDefault="002509EB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</w:t>
            </w:r>
          </w:p>
        </w:tc>
        <w:tc>
          <w:tcPr>
            <w:tcW w:w="7590" w:type="dxa"/>
          </w:tcPr>
          <w:p w14:paraId="0E733C66" w14:textId="77777777" w:rsidR="002509EB" w:rsidRPr="00A0098D" w:rsidRDefault="00B41C2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 FINANZJAR STABBLI DISPONIBBLI</w:t>
            </w:r>
          </w:p>
          <w:p w14:paraId="2C89FCBF" w14:textId="4DAAE12E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Il-Kapitolu 3 tat-Titolu IV tal-Parti Sitta tas-CRR</w:t>
            </w:r>
          </w:p>
        </w:tc>
      </w:tr>
      <w:tr w:rsidR="002509EB" w:rsidRPr="00B631BC" w14:paraId="01F2B63E" w14:textId="77777777" w:rsidTr="003A4A78">
        <w:trPr>
          <w:trHeight w:val="304"/>
        </w:trPr>
        <w:tc>
          <w:tcPr>
            <w:tcW w:w="1418" w:type="dxa"/>
          </w:tcPr>
          <w:p w14:paraId="78AB1FD7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</w:t>
            </w:r>
          </w:p>
        </w:tc>
        <w:tc>
          <w:tcPr>
            <w:tcW w:w="7590" w:type="dxa"/>
          </w:tcPr>
          <w:p w14:paraId="57F16CB2" w14:textId="77777777" w:rsidR="002509EB" w:rsidRPr="00A0098D" w:rsidRDefault="00B41C2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2.1 ASF minn entrati u strumenti kapitali</w:t>
            </w:r>
          </w:p>
          <w:p w14:paraId="0936449B" w14:textId="2F8D89A3" w:rsidR="00B41C2F" w:rsidRPr="00A0098D" w:rsidRDefault="00B41C2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is-somma tal-entrati rrapportati f’2.1.1 sa 2.1.4.</w:t>
            </w:r>
          </w:p>
        </w:tc>
      </w:tr>
      <w:tr w:rsidR="002509EB" w:rsidRPr="00B631BC" w14:paraId="43B866EB" w14:textId="77777777" w:rsidTr="003A4A78">
        <w:trPr>
          <w:trHeight w:val="304"/>
        </w:trPr>
        <w:tc>
          <w:tcPr>
            <w:tcW w:w="1418" w:type="dxa"/>
          </w:tcPr>
          <w:p w14:paraId="57462A62" w14:textId="77777777" w:rsidR="002509EB" w:rsidRPr="00F93668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0030</w:t>
            </w:r>
          </w:p>
        </w:tc>
        <w:tc>
          <w:tcPr>
            <w:tcW w:w="7590" w:type="dxa"/>
          </w:tcPr>
          <w:p w14:paraId="375C0AE3" w14:textId="63E60994" w:rsidR="002509EB" w:rsidRPr="00A0098D" w:rsidRDefault="00B41C2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2.1.1 Ekwità Komuni ta’ Grad 1</w:t>
            </w:r>
          </w:p>
          <w:p w14:paraId="76DE282E" w14:textId="3484C60E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(a) tal-Artikolu 428o tas-CRR; Entrati ta’ Ekwità Komuni ta’ Grad 1 qabel l-applikazzjoni ta’ filtri prudenzjali, tnaqqis u eżenzjoni jew alternattivi stipulati fl-Artikoli 32 sa 36, 48, 49 u 79 tas-CRR</w:t>
            </w:r>
          </w:p>
        </w:tc>
      </w:tr>
      <w:tr w:rsidR="002509EB" w:rsidRPr="00B631BC" w14:paraId="024E90B1" w14:textId="77777777" w:rsidTr="003A4A78">
        <w:trPr>
          <w:trHeight w:val="304"/>
        </w:trPr>
        <w:tc>
          <w:tcPr>
            <w:tcW w:w="1418" w:type="dxa"/>
          </w:tcPr>
          <w:p w14:paraId="1451291B" w14:textId="77777777" w:rsidR="002509EB" w:rsidRPr="00F93668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0040</w:t>
            </w:r>
          </w:p>
        </w:tc>
        <w:tc>
          <w:tcPr>
            <w:tcW w:w="7590" w:type="dxa"/>
          </w:tcPr>
          <w:p w14:paraId="08A29B39" w14:textId="77777777" w:rsidR="002509EB" w:rsidRPr="00A0098D" w:rsidRDefault="003E74B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2.1.2 Grad 1 Addizzjonali</w:t>
            </w:r>
          </w:p>
          <w:p w14:paraId="46DC08E8" w14:textId="50210D60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Il-punt (b) tal-Artikolu 428o u l-punt (d) tal-Artikolu 428k(3) tas-CRR; entrati ta’ Grad 1 addizzjonali qabel l-applikazzjoni tat-tnaqqis u tal-eżenzjonijiet stipulati fl-Artikoli 56 u 79 tas-CRR.</w:t>
            </w:r>
          </w:p>
        </w:tc>
      </w:tr>
      <w:tr w:rsidR="002509EB" w:rsidRPr="00B631BC" w14:paraId="0CCFD6D2" w14:textId="77777777" w:rsidTr="003A4A78">
        <w:trPr>
          <w:trHeight w:val="304"/>
        </w:trPr>
        <w:tc>
          <w:tcPr>
            <w:tcW w:w="1418" w:type="dxa"/>
          </w:tcPr>
          <w:p w14:paraId="1B117E2A" w14:textId="77777777" w:rsidR="002509EB" w:rsidRPr="00F93668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0050</w:t>
            </w:r>
          </w:p>
        </w:tc>
        <w:tc>
          <w:tcPr>
            <w:tcW w:w="7590" w:type="dxa"/>
          </w:tcPr>
          <w:p w14:paraId="0921DD04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2.1.3 Grad 2</w:t>
            </w:r>
          </w:p>
          <w:p w14:paraId="2632FAE4" w14:textId="7BD88D07" w:rsidR="002509EB" w:rsidRPr="00A0098D" w:rsidRDefault="00C86E54" w:rsidP="00FB0A6E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(c) tal-Artikolu 428o u l-punt (d) tal-Artikolu 428k(3) tas-CRR; Entrati ta’ Grad 2 qabel l-applikazzjoni tat-tnaqqis u l-eżenzjonijiet stipulati fl-Artikoli 66 u 79 tas-CRR u li jkollhom maturità residwa ta’ sena jew aktar fid-data ta’ referenza tar-rapportar</w:t>
            </w:r>
          </w:p>
        </w:tc>
      </w:tr>
      <w:tr w:rsidR="002509EB" w:rsidRPr="00B631BC" w14:paraId="52A093A8" w14:textId="77777777" w:rsidTr="003A4A78">
        <w:trPr>
          <w:trHeight w:val="304"/>
        </w:trPr>
        <w:tc>
          <w:tcPr>
            <w:tcW w:w="1418" w:type="dxa"/>
          </w:tcPr>
          <w:p w14:paraId="1C70EF89" w14:textId="77777777" w:rsidR="002509EB" w:rsidRPr="00F93668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0060</w:t>
            </w:r>
          </w:p>
        </w:tc>
        <w:tc>
          <w:tcPr>
            <w:tcW w:w="7590" w:type="dxa"/>
          </w:tcPr>
          <w:p w14:paraId="6F7BA558" w14:textId="16A95EB4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2.1.4 Strumenti kapitali oħrajn</w:t>
            </w:r>
          </w:p>
          <w:p w14:paraId="4724320A" w14:textId="74AB111C" w:rsidR="002509EB" w:rsidRPr="00A0098D" w:rsidRDefault="00C86E54" w:rsidP="00FB0A6E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(d) tal-Artikolu 428o u l-punt (d) tal-Artikolu 428k(3) tas-CRR; strumenti kapitali oħrajn b’maturità residwa ta’ sena jew aktar fid-data ta’ referenza tar-rapportar</w:t>
            </w:r>
          </w:p>
        </w:tc>
      </w:tr>
      <w:tr w:rsidR="002509EB" w:rsidRPr="00B631BC" w14:paraId="3EFDA0A1" w14:textId="77777777" w:rsidTr="003A4A78">
        <w:trPr>
          <w:trHeight w:val="304"/>
        </w:trPr>
        <w:tc>
          <w:tcPr>
            <w:tcW w:w="1418" w:type="dxa"/>
          </w:tcPr>
          <w:p w14:paraId="754D6EB1" w14:textId="77777777" w:rsidR="002509EB" w:rsidRPr="00F93668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0070</w:t>
            </w:r>
          </w:p>
        </w:tc>
        <w:tc>
          <w:tcPr>
            <w:tcW w:w="7590" w:type="dxa"/>
          </w:tcPr>
          <w:p w14:paraId="369C7443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2.2. ASF minn depożiti fil-livell tal-konsumatur</w:t>
            </w:r>
          </w:p>
          <w:p w14:paraId="564F65B4" w14:textId="211B51E6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is-somma tal-entrati rrapportati f’2.2.1 u 2.2.2. Din l-entrata tinkludi kemm obbligazzjonijiet mhux garantiti kif ukoll obbligazzjonijiet garantiti.</w:t>
            </w:r>
          </w:p>
        </w:tc>
      </w:tr>
      <w:tr w:rsidR="002509EB" w:rsidRPr="00B631BC" w14:paraId="2217EAE9" w14:textId="77777777" w:rsidTr="003A4A78">
        <w:trPr>
          <w:trHeight w:val="304"/>
        </w:trPr>
        <w:tc>
          <w:tcPr>
            <w:tcW w:w="1418" w:type="dxa"/>
          </w:tcPr>
          <w:p w14:paraId="23080C18" w14:textId="77777777" w:rsidR="002509EB" w:rsidRPr="00F93668" w:rsidRDefault="00897639" w:rsidP="00A0098D">
            <w:pPr>
              <w:pStyle w:val="TableParagraph"/>
              <w:spacing w:after="240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0080</w:t>
            </w:r>
          </w:p>
        </w:tc>
        <w:tc>
          <w:tcPr>
            <w:tcW w:w="7590" w:type="dxa"/>
          </w:tcPr>
          <w:p w14:paraId="06C4B2C3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2.2.0.1 li minnhom, bonds fil-livell tal-konsumatur</w:t>
            </w:r>
          </w:p>
          <w:p w14:paraId="0A7FD8B8" w14:textId="30219A6E" w:rsidR="002509EB" w:rsidRPr="00A0098D" w:rsidRDefault="006E5DC6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 428i tas-CRR</w:t>
            </w:r>
          </w:p>
          <w:p w14:paraId="713F3D19" w14:textId="142E3871" w:rsidR="002509EB" w:rsidRPr="00A0098D" w:rsidRDefault="002509EB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hawnhekk għandhom jirrapportaw il-bonds u titoli ta’ dejn oħrajn maħruġa li jinbiegħu esklużivament fis-suq tal-konsumaturi u jinżammu f’kont tal-konsumaturi. Dawn il-bonds fil-livell tal-konsumatur għandhom jiġu rrapportati wkoll fil-kategorija korrispondenti tad-depożiti fil-livell ta’ konsumatur bħala “depożiti stabbli fil-livell tal-konsumatur” jew “depożiti oħrajn fil-livell tal-konsumatur” fl-entrati 2.2.1 u 2.2.2 rispettivament.</w:t>
            </w:r>
          </w:p>
        </w:tc>
      </w:tr>
      <w:tr w:rsidR="002509EB" w:rsidRPr="00B631BC" w14:paraId="1C2E78F2" w14:textId="77777777" w:rsidTr="003A4A78">
        <w:trPr>
          <w:trHeight w:val="304"/>
        </w:trPr>
        <w:tc>
          <w:tcPr>
            <w:tcW w:w="1418" w:type="dxa"/>
          </w:tcPr>
          <w:p w14:paraId="0A9BA5D2" w14:textId="77777777" w:rsidR="002509EB" w:rsidRPr="00F93668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0090</w:t>
            </w:r>
          </w:p>
        </w:tc>
        <w:tc>
          <w:tcPr>
            <w:tcW w:w="7590" w:type="dxa"/>
          </w:tcPr>
          <w:p w14:paraId="5E4497E7" w14:textId="4C380FA8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2.2.1. Depożiti stabbli fil-livell tal-konsumatur</w:t>
            </w:r>
          </w:p>
          <w:p w14:paraId="0884639F" w14:textId="1DBD7A3F" w:rsidR="002509EB" w:rsidRPr="00A0098D" w:rsidRDefault="006E5DC6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 428n tas-CRR</w:t>
            </w:r>
          </w:p>
          <w:p w14:paraId="1562E704" w14:textId="0907910A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jenħtieġ li jirrapportaw il-parti tal-ammonti ta’ depożiti fil-livell tal-konsumatur koperti minn Skema ta’ Garanzija tad-Depożiti skont id-Direttiva 94/19/KE jew id-Direttiva 2014/49/UE jew skema ta’ garanzija tad-depożiti ekwivalenti f’pajjiż terz u li jew hija parti minn relazzjoni stabbilita li tagħmel il-prelevament ferm improbabbli jew miżmuma f’kont ta' tranżazzjonijiet skont l-Artikolu 24(2) u (3) tar-Regolament Delegat tal-Kummissjoni (UE) 2015/61 rispettivament u meta:</w:t>
            </w:r>
          </w:p>
          <w:p w14:paraId="105FD88F" w14:textId="77777777" w:rsidR="002509EB" w:rsidRPr="00A0098D" w:rsidRDefault="002509EB" w:rsidP="00A0098D">
            <w:pPr>
              <w:pStyle w:val="TableParagraph"/>
              <w:numPr>
                <w:ilvl w:val="0"/>
                <w:numId w:val="29"/>
              </w:numPr>
              <w:spacing w:after="24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Dawn id-depożiti ma jissodisfawx il-kriterji għal rata ta’ fluss ta’ ħruġ ogħla skont l-Artikolu 25(2), (3), jew (5) tar-Regolament Delegat tal-Kummissjoni (UE) 2015/61 f’liema każ dawn għandhom ikunu rrapportati bħala “depożiti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oħrajn fil-livell tal-konsumatur”; jew</w:t>
            </w:r>
          </w:p>
          <w:p w14:paraId="4E1BD105" w14:textId="42DADEC6" w:rsidR="002509EB" w:rsidRPr="00A0098D" w:rsidRDefault="002509EB" w:rsidP="0006744B">
            <w:pPr>
              <w:pStyle w:val="TableParagraph"/>
              <w:numPr>
                <w:ilvl w:val="0"/>
                <w:numId w:val="29"/>
              </w:numPr>
              <w:spacing w:after="24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Dawn id-depożiti ma ttiħdux f’pajjiżi terzi fejn huwa applikat fluss ta’ ħruġ ogħla skont l-Artikolu 25(5) tar-Regolament Delegat (UE) 2015/61 f’liema każ għandhom jiġu rrapportati bħala “depożiti oħra fil-livell tal-konsumatur”.</w:t>
            </w:r>
          </w:p>
        </w:tc>
      </w:tr>
      <w:tr w:rsidR="002509EB" w:rsidRPr="00B631BC" w14:paraId="26EAEF14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A45F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9CCA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2.2.0.2 li minnhom b’penali materjali għal prelevament kmieni</w:t>
            </w:r>
          </w:p>
          <w:p w14:paraId="0C682AA9" w14:textId="5891BB9A" w:rsidR="002509EB" w:rsidRPr="00A0098D" w:rsidRDefault="006E5DC6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 428j(3) tas-CRR</w:t>
            </w:r>
          </w:p>
          <w:p w14:paraId="191A7443" w14:textId="69D6F1FD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Depożiti stabbli fil-livell tal-konsumatur li jistgħu jiġu prelevati kmieni qabel sena mal-ħlas ta’ penali li tkun ġiet ivvalutata bħala materjali f’konformità mal-Artikolu 25(4) tar-Regolament Delegat (UE) 2015/61.</w:t>
            </w:r>
          </w:p>
        </w:tc>
      </w:tr>
      <w:tr w:rsidR="002509EB" w:rsidRPr="00B631BC" w14:paraId="3F34C2D3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A9B6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5D9F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2.2.2 Depożiti oħrajn fil-livell tal-konsumatur</w:t>
            </w:r>
          </w:p>
          <w:p w14:paraId="36C6A9A4" w14:textId="760E5817" w:rsidR="002509EB" w:rsidRPr="00A0098D" w:rsidRDefault="006E5DC6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 428m tas-CRR</w:t>
            </w:r>
          </w:p>
          <w:p w14:paraId="4E3AC217" w14:textId="4EE43CE9" w:rsidR="00BA07B2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l-ammont ta’ depożiti oħrajn fil-livell tal-konsumatur minn dawk koperti bħala “depożiti stabbli fil-livell tal-konsumatur” fl-entrata 2.2.1.</w:t>
            </w:r>
          </w:p>
        </w:tc>
      </w:tr>
      <w:tr w:rsidR="002509EB" w:rsidRPr="00B631BC" w14:paraId="665CFBEB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E3A7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770D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2.2.0.3 li minnhom b’penali materjali għal prelevament kmieni</w:t>
            </w:r>
          </w:p>
          <w:p w14:paraId="50C666A7" w14:textId="66867A21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“Depożiti oħrajn fil-livell tal-konsumatur” li jistgħu jiġu prelevati kmieni qabel sena mal-pagament ta’ penali li tkun ġiet ivvalutata bħala materjali f’konformità mal-Artikolu 25(4) tar-Regolament Delegat (UE) 2015/61</w:t>
            </w:r>
          </w:p>
        </w:tc>
      </w:tr>
      <w:tr w:rsidR="002509EB" w:rsidRPr="00B631BC" w14:paraId="5EC02C4A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4BC0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D55F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2.3 ASF minn klijenti mhux finanzjarji oħrajn (minbarra banek ċentrali)</w:t>
            </w:r>
          </w:p>
          <w:p w14:paraId="5E157B5C" w14:textId="6CD06031" w:rsidR="003234F2" w:rsidRDefault="004465B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 428l tas-CRR; obbligazzjonijiet provduti minn klijenti operaturi mhux finanzjarji (minbarra banek ċentrali)</w:t>
            </w:r>
          </w:p>
          <w:p w14:paraId="58AF78F5" w14:textId="11072114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is-somma tal-entrati f’2.3.1 sa 2.3.6.</w:t>
            </w:r>
          </w:p>
        </w:tc>
      </w:tr>
      <w:tr w:rsidR="00BA07B2" w:rsidRPr="00B631BC" w14:paraId="03B90C73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F232" w14:textId="77777777" w:rsidR="00BA07B2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0140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1D71" w14:textId="77777777" w:rsidR="00BA07B2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2.3.0.1 li minnhom tranżazzjonijiet ta’ finanzjar tat-titoli</w:t>
            </w:r>
          </w:p>
          <w:p w14:paraId="50706AAB" w14:textId="67615E48" w:rsidR="00BA07B2" w:rsidRPr="00A0098D" w:rsidRDefault="00D54BD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L-Artikoli 428e, il-punt (g) tal-Artikolu 428r(1) u l-punt (b) tal-Artikolu 428s(1) tas-CRR; l-ammont irrapportat f’2.3 li huwa relatat ma’ flus dovuti minn tranżazzjonijiet ta’ finanzjar tat-titoli ma’ klijenti mhux finanzjarji</w:t>
            </w:r>
          </w:p>
        </w:tc>
      </w:tr>
      <w:tr w:rsidR="002509EB" w:rsidRPr="00B631BC" w14:paraId="0D8AF575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4196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0150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FEF7" w14:textId="5E98C4B9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2.3.0.2 li minnhom depożiti operazzjonali</w:t>
            </w:r>
          </w:p>
          <w:p w14:paraId="0601C90F" w14:textId="2AA099E2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f’2.3 li huwa pprovdut fil-forma ta’ depożiti operazzjonali u huwa meħtieġ għall-provvista ta’ servizzi operazzjonali kif stipulat fl-Artikolu 27 tar-Regolament Delegat (UE) 2015/61</w:t>
            </w:r>
          </w:p>
        </w:tc>
      </w:tr>
      <w:tr w:rsidR="002509EB" w:rsidRPr="00B631BC" w14:paraId="7AACE083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350A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0160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8890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2.3.1 Obbligazzjonijiet provduti mill-gvern ċentrali ta’ Stat Membru jew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ta’ pajjiż terz</w:t>
            </w:r>
          </w:p>
          <w:p w14:paraId="1A9FAC97" w14:textId="1A916850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(b)(i) tal-Artikolu 428l tas-CRR; l-ammont irrapportat f’2.3 li huwa pprovdut mill-gvern ċentrali ta’ Stat Membru jew ta’ pajjiż terz</w:t>
            </w:r>
          </w:p>
        </w:tc>
      </w:tr>
      <w:tr w:rsidR="002509EB" w:rsidRPr="00B631BC" w14:paraId="2199E6AC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029E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3925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2.3.2 Obbligazzjonijiet provduti minn gvernijiet reġjonali jew minn awtoritajiet lokali ta’ Stat Membru jew ta’ pajjiż terz</w:t>
            </w:r>
          </w:p>
          <w:p w14:paraId="6BEDEC94" w14:textId="726ACCE2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(b)(ii) tal-Artikolu 428l tas-CRR; l-ammont irrapportat f’2.3 li huwa pprovdut mill-gvernijiet reġjonali jew mill-awtoritajiet lokali ta’ Stat Membru jew ta’ pajjiż terz</w:t>
            </w:r>
          </w:p>
        </w:tc>
      </w:tr>
      <w:tr w:rsidR="002509EB" w:rsidRPr="00B631BC" w14:paraId="67905736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2688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0180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0546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2.3.3 Obbligazzjonijiet provduti minn entitajiet tas-settur pubbliku ta’ Stat Membru jew ta’ pajjiż terz</w:t>
            </w:r>
          </w:p>
          <w:p w14:paraId="6326EE49" w14:textId="0D07C9D4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(b)(iii) tal-Artikolu 428l tas-CRR; l-ammont irrapportat f’2.3 li huwa pprovdut mill-entitajiet tas-settur pubbliku ta’ Stat Membru jew ta’ pajjiż terz</w:t>
            </w:r>
          </w:p>
        </w:tc>
      </w:tr>
      <w:tr w:rsidR="002509EB" w:rsidRPr="00B631BC" w14:paraId="3F011083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93A7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0190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29C2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2.3.4 Obbligazzjonijiet provduti minn banek multilaterali tal-iżvilupp u minn organizzazzjonijiet internazzjonali </w:t>
            </w:r>
          </w:p>
          <w:p w14:paraId="3451BE5F" w14:textId="347D3774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(b)(iv) tal-Artikolu 428l tas-CRR; l-ammont irrapportat f’2.3 li huwa pprovdut minn banek multilaterali tal-iżvilupp u minn organizzazzjonijiet internazzjonali</w:t>
            </w:r>
          </w:p>
        </w:tc>
      </w:tr>
      <w:tr w:rsidR="002509EB" w:rsidRPr="00B631BC" w14:paraId="463173A7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4ECD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E6CF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2.3.5 Obbligazzjonijiet provduti minn klijenti korporattivi mhux finanzjarji</w:t>
            </w:r>
          </w:p>
          <w:p w14:paraId="14F99763" w14:textId="68987376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(b)(v) tal-Artikolu 428l tas-CRR; l-ammont irrapportat f’2.3 li huwa pprovdut minn klijenti korporattivi mhux finanzjarji</w:t>
            </w:r>
          </w:p>
        </w:tc>
      </w:tr>
      <w:tr w:rsidR="002509EB" w:rsidRPr="00B631BC" w14:paraId="15FF0984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9A77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CE68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2.3.6 Obbligazzjonijiet provduti minn unions tal-kreditu, kumpaniji ta’ investiment personali u sensara tad-depożiti</w:t>
            </w:r>
          </w:p>
          <w:p w14:paraId="0748FC2D" w14:textId="0EC50CF7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(b)(vi) tal-Artikolu 428l tas-CRR; l-ammont irrapportat f’2.3 li huwa pprovdut minn unions tal-kreditu, kumpaniji ta’ investiment personali u sensara tad-depożiti</w:t>
            </w:r>
          </w:p>
        </w:tc>
      </w:tr>
      <w:tr w:rsidR="008B35C4" w:rsidRPr="00B631BC" w14:paraId="55EFB97D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C526" w14:textId="77777777" w:rsidR="008B35C4" w:rsidRPr="00A0098D" w:rsidRDefault="008B35C4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257D" w14:textId="77777777" w:rsidR="008B35C4" w:rsidRPr="00A0098D" w:rsidRDefault="008B35C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2.4 ASF minn obbligazzjonijiet u faċilitajiet impenjati fi ħdan grupp jew IPS jekk soġġetti għal trattament preferenzjali</w:t>
            </w:r>
          </w:p>
          <w:p w14:paraId="50DD5416" w14:textId="55247035" w:rsidR="008B35C4" w:rsidRPr="00A0098D" w:rsidRDefault="008B35C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 428h tas-CRR; l-istituzzjonijiet għandhom jirrapportaw hawnhekk l-obbligazzjonijiet u l-faċilitajiet impenjati li għalihom l-awtorità kompetenti tat it-trattament preferenzjali msemmi fl-Artikolu 428h tas-CRR.</w:t>
            </w:r>
          </w:p>
        </w:tc>
      </w:tr>
      <w:tr w:rsidR="002509EB" w:rsidRPr="00B631BC" w14:paraId="3DD18E54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E705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0230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9943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2.5 ASF minn klijenti finanzjarji u banek ċentrali</w:t>
            </w:r>
          </w:p>
          <w:p w14:paraId="0C373AA5" w14:textId="71F178FE" w:rsidR="00BA07B2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is-somma tal-entrati rrapportati f’2.5.1 sa 2.5.3.</w:t>
            </w:r>
          </w:p>
        </w:tc>
      </w:tr>
      <w:tr w:rsidR="002509EB" w:rsidRPr="00B631BC" w14:paraId="4A5B87CD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03CF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0240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A90A" w14:textId="57BB9D03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2.5.0.1 li minnhom depożiti ta’ bla avviż provduti minn membru tan-network lil istituzzjoni ċentrali</w:t>
            </w:r>
          </w:p>
          <w:p w14:paraId="7F1C6150" w14:textId="70845D21" w:rsidR="002509EB" w:rsidRPr="00A0098D" w:rsidRDefault="004465B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 428g tas-CRR</w:t>
            </w:r>
          </w:p>
          <w:p w14:paraId="476D6229" w14:textId="20F5BABE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ċentrali f’IPS jew f’networks kooperattivi għandhom jirrapportaw id-depożiti ta’ bla avviż riċevuti minn istituzzjonijiet li jappartjenu għal dik l-IPS jew għal network kooperattiv li huma ttrattati bħala assi likwidi mill-istituzzjoni depożitanti skont l-Artikolu 16 tar-Regolament Delegat (UE) 2015/61.</w:t>
            </w:r>
          </w:p>
        </w:tc>
      </w:tr>
      <w:tr w:rsidR="002509EB" w:rsidRPr="00B631BC" w14:paraId="55DD9459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9333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0250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C932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2.5.1 Obbligazzjonijiet provduti mill-BĊE jew mill-bank ċentrali ta’ Stat Membru</w:t>
            </w:r>
          </w:p>
          <w:p w14:paraId="6DBF1034" w14:textId="3E48E203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(c)(i) tal-Artikolu 428k(3) u l-punt (c)(i) tal-Artikolu 428l tas-CRR; obbligazzjonijiet provduti mill-BĊE jew mill-bank ċentrali ta’ Stat Membru irrispettivament minn jekk humiex relatati ma’ tranżazzjonijiet ta’ finanzjar tat-titoli jew le</w:t>
            </w:r>
          </w:p>
        </w:tc>
      </w:tr>
      <w:tr w:rsidR="002509EB" w:rsidRPr="00B631BC" w14:paraId="770471A2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051B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0260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B06E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2.5.2 Obbligazzjonijiet provduti mill-bank ċentrali ta’ pajjiż terz</w:t>
            </w:r>
          </w:p>
          <w:p w14:paraId="438C4373" w14:textId="76F8136E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(c)(ii) tal-Artikolu 428k(3) u l-punt (c)(ii) tal-Artikolu 428l tas-CRR; obbligazzjonijiet provduti mill-bank ċentrali ta’ pajjiż terz irrispettivament minn jekk humiex relatati ma’ tranżazzjonijiet ta’ finanzjar tat-titoli jew le</w:t>
            </w:r>
          </w:p>
        </w:tc>
      </w:tr>
      <w:tr w:rsidR="002509EB" w:rsidRPr="00B631BC" w14:paraId="5B6F676C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5269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31AE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2.5.3 Obbligazzjonijiet provduti minn klijenti finanzjarji</w:t>
            </w:r>
          </w:p>
          <w:p w14:paraId="76BD68EE" w14:textId="00624805" w:rsidR="002509EB" w:rsidRPr="00A0098D" w:rsidRDefault="00C86E54" w:rsidP="006625FC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(c)(iii) tal-Artikolu 428k(3) u l-punt (c)(iii) tal-Artikolu 428l tas-CRR; obbligazzjonijiet provduti minn klijenti finanzjarji irrispettivament minn jekk humiex relatati ma’ tranżazzjonijiet ta’ finanzjar tat-titoli jew le</w:t>
            </w:r>
          </w:p>
        </w:tc>
      </w:tr>
      <w:tr w:rsidR="002509EB" w:rsidRPr="00B631BC" w14:paraId="38857735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88E7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0280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EAA0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2.5.3.1 Depożiti operazzjonali</w:t>
            </w:r>
          </w:p>
          <w:p w14:paraId="58C17057" w14:textId="761A8943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(a) tal-Artikolu 428l tas-CRR</w:t>
            </w:r>
          </w:p>
          <w:p w14:paraId="5B6F0695" w14:textId="45BF0D01" w:rsidR="004C2BB7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hawnhekk għandhom jirrapportaw il-parti tad-depożiti operazzjonali minn klijenti finanzjarji, skont l-Artikolu 27 tar-Regolament Delegat (UE) 2015/61, li hija meħtieġa għall-provvista ta’ servizzi operazzjonali. Depożiti li jirriżultaw minn relazzjoni bankarja korrispondenti jew mill-provvista ta’ servizzi ta’ senserija primarja għandhom jitqiesu bħala depożiti mhux operazzjonali kif stabbilit fl-Artikolu 27(5) tar-Regolament Delegat (UE) 2015/61 għandhom jiġu rapportati taħt l-entrata 2.5.3.3.</w:t>
            </w:r>
          </w:p>
          <w:p w14:paraId="4D5C790A" w14:textId="7310B876" w:rsidR="004C2BB7" w:rsidRPr="00A0098D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Id-depożiti operazzjonali skont il-punt (c) tal-Artikolu 27(1) tar-Regolament Delegat tal-Kummissjoni (UE) 2015/61 ma għandhomx jiġu rrapportati hawnhekk iżda fl-entrata 2.3. “ASF minn klijenti mhux finanzjarji oħrajn (minbarra banek ċentrali)”.</w:t>
            </w:r>
          </w:p>
          <w:p w14:paraId="6DE65631" w14:textId="63818113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Il-parti tad-depożiti operazzjonali li taqbeż l-ammont meħtieġ għall-provvista ta’ servizzi operazzjonali ma għandhiex tiġi rrapportata hawnhekk iżda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għandha tiġi rrapportata fl-entrata 2.5.3.2.</w:t>
            </w:r>
          </w:p>
        </w:tc>
      </w:tr>
      <w:tr w:rsidR="004C2BB7" w:rsidRPr="00B631BC" w14:paraId="6AC6D9D4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0B2F" w14:textId="77777777" w:rsidR="004C2BB7" w:rsidRPr="00A0098D" w:rsidRDefault="004C2BB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0290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0F99" w14:textId="77777777" w:rsidR="004C2BB7" w:rsidRPr="00A0098D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2.5.3.2 Depożiti operazzjonali ta' eċċess</w:t>
            </w:r>
          </w:p>
          <w:p w14:paraId="392A2799" w14:textId="77777777" w:rsidR="004C2BB7" w:rsidRPr="00A0098D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hawnhekk għandhom jirrapportaw il-parti tad-depożiti operazzjonali minn klijenti finanzjarji li taqbeż dawk meħtieġa għall-provvista ta’ servizzi operazzjonali.</w:t>
            </w:r>
          </w:p>
          <w:p w14:paraId="618C9F44" w14:textId="41AFACA0" w:rsidR="004C2BB7" w:rsidRPr="00A0098D" w:rsidRDefault="00CD27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Id-depożiti operazzjonali skont il-punt (c) tal-Artikolu 27(1) tar-Regolament Delegat tal-Kummissjoni (UE) 2015/61 ma għandhomx jiġu rrapportati hawnhekk iżda fl-entrata 2.3. “ASF minn klijenti mhux finanzjarji oħrajn (minbarra banek ċentrali)”.</w:t>
            </w:r>
          </w:p>
        </w:tc>
      </w:tr>
      <w:tr w:rsidR="002509EB" w:rsidRPr="00B631BC" w14:paraId="2E7F07FF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89F5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643B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2.5.3.3 Obbligazzjonijiet oħrajn</w:t>
            </w:r>
          </w:p>
          <w:p w14:paraId="63CBD679" w14:textId="77777777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hawnhekk għandhom jirrapportaw l-obbligazzjonijiet provduti mill-klijent finanzjarju li mhumiex depożiti operazzjonali meta l-kontroparti tkun tista’ tiġi identifikata.</w:t>
            </w:r>
          </w:p>
          <w:p w14:paraId="25043C03" w14:textId="0B7E48C6" w:rsidR="00022762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Il-parti tad-depożiti operazzjonali li taqbeż dawk meħtieġa għall-provvista ta’ servizzi operazzjonali ma għandhiex tiġi rrapportata hawnhekk iżda għandha tiġi rrapportata fl-entrata 2.5.3.2.</w:t>
            </w:r>
          </w:p>
        </w:tc>
      </w:tr>
      <w:tr w:rsidR="002509EB" w:rsidRPr="00B631BC" w14:paraId="63BD63F1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915C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5A74" w14:textId="77777777" w:rsidR="002509EB" w:rsidRPr="00A0098D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2.6 ASF minn obbligazzjonijiet provduti fejn il-kontroparti ma tkunx tista tiġi ddeterminata</w:t>
            </w:r>
          </w:p>
          <w:p w14:paraId="43E1499C" w14:textId="06BA94D2" w:rsidR="002509EB" w:rsidRPr="00A0098D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(d) tal-Artikolu 428k(3) u l-punt (d) tal-Artikolu 428l tas-CRR</w:t>
            </w:r>
          </w:p>
          <w:p w14:paraId="3438024F" w14:textId="7AAF34EC" w:rsidR="002509EB" w:rsidRPr="00A0098D" w:rsidRDefault="00CD27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hawnhekk għandhom jirrapportaw l-obbligazzjonijiet meta kontroparti ma tkunx tista’ tiġi ddeterminata, inkluż it-titoli maħruġa meta d-detentur ma jkunx jista’ jiġi identifikat.</w:t>
            </w:r>
          </w:p>
        </w:tc>
      </w:tr>
      <w:tr w:rsidR="002509EB" w:rsidRPr="00B631BC" w14:paraId="25F2F236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0D2F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AED9" w14:textId="2E8E49BB" w:rsidR="002509EB" w:rsidRPr="00A0098D" w:rsidRDefault="00CD27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2.7 ASF minn obbligazzjonijiet tad-derivattivi netti</w:t>
            </w:r>
          </w:p>
          <w:p w14:paraId="1497FDDE" w14:textId="7367A63F" w:rsidR="00B41C2F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Id-differenza negattiva bejn is-settijiet ta' netting ikkalkulata skont l-Artikolu 428k(4) tas-CRR</w:t>
            </w:r>
          </w:p>
        </w:tc>
      </w:tr>
      <w:tr w:rsidR="004C2BB7" w:rsidRPr="00B631BC" w14:paraId="4746B040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BCCF" w14:textId="77777777" w:rsidR="004C2BB7" w:rsidRPr="00A0098D" w:rsidRDefault="004C2BB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0330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3E12" w14:textId="5C7EBFD6" w:rsidR="004C2BB7" w:rsidRPr="00A0098D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2.8 ASF minn obbligazzjonijiet interdipendenti </w:t>
            </w:r>
          </w:p>
          <w:p w14:paraId="7AEF3EBC" w14:textId="17C849F1" w:rsidR="004C2BB7" w:rsidRPr="00A0098D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hawnhekk għandhom jirrapportaw l-obbligazzjonijiet li huma interdipendenti mal-assi skont l-Artikolu 428f tas-CRR. L-istituzzjonijiet hawnhekk għandhom jirrapportaw is-somma tal-entrati 2.8.1 sa 2.8.5.</w:t>
            </w:r>
          </w:p>
        </w:tc>
      </w:tr>
      <w:tr w:rsidR="002509EB" w:rsidRPr="00B631BC" w14:paraId="66C9C5E9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6E20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0340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BBE9" w14:textId="79C967B5" w:rsidR="002509EB" w:rsidRPr="00A0098D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2.8.1 Tfaddil regolat ċentralizzat</w:t>
            </w:r>
          </w:p>
          <w:p w14:paraId="7310CE5D" w14:textId="137EFF5F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Obbligazzjonijiet li huma relatati ma' tfaddil regolat ċentralizzat u li għandhom jiġu ttrattati bħala interdipendenti ma’ assi skont il-punt (a) tal-Artikolu 428f(2) tas-CRR</w:t>
            </w:r>
          </w:p>
        </w:tc>
      </w:tr>
      <w:tr w:rsidR="002509EB" w:rsidRPr="00B631BC" w14:paraId="47B53496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CDC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0350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1F5F" w14:textId="77777777" w:rsidR="002509EB" w:rsidRPr="00A0098D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2.8.2 Self promozzjonali u faċilitajiet ta’ kreditu u ta' likwidità rilevanti</w:t>
            </w:r>
          </w:p>
          <w:p w14:paraId="3B30518C" w14:textId="54370B22" w:rsidR="002509EB" w:rsidRPr="00A0098D" w:rsidRDefault="00CD27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Obbligazzjonijiet relatati ma’ self promozzjonali u faċilitajiet ta’ kreditu u ta’ likwidità li huma interdipendenti ma' assi skont il-punt (b) tal-Artikolu 428f(2) tas-CRR.</w:t>
            </w:r>
          </w:p>
        </w:tc>
      </w:tr>
      <w:tr w:rsidR="002509EB" w:rsidRPr="00B631BC" w14:paraId="5337C71E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3856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0360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E68E" w14:textId="77777777" w:rsidR="002509EB" w:rsidRPr="00A0098D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2.8.3 Bonds koperti eliġibbli</w:t>
            </w:r>
          </w:p>
          <w:p w14:paraId="5FDD98B2" w14:textId="1E19BBF2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Obbligazzjonijiet relatati ma’ bonds koperti li għandhom jiġu ttrattati bħala interdipendenti ma' assi skont il-punt (c) tal-Artikolu 428f(2) tas-CRR</w:t>
            </w:r>
          </w:p>
        </w:tc>
      </w:tr>
      <w:tr w:rsidR="002509EB" w:rsidRPr="00B631BC" w14:paraId="186AA64E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BDAA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EE97" w14:textId="77777777" w:rsidR="002509EB" w:rsidRPr="00A0098D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2.8.4 Attivitajiet tal-ikklerjar tal-klijenti derivattivi</w:t>
            </w:r>
          </w:p>
          <w:p w14:paraId="02D74B26" w14:textId="1EFCACD4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Obbligazzjonijiet relatati ma’ attivitajiet tal-ikklerjar tal-klijenti derivattivi li għandhom jiġu ttrattati bħala interdipendenti ma' assi skont il-punt (d) tal-Artikolu 428f(2) tas-CRR</w:t>
            </w:r>
          </w:p>
        </w:tc>
      </w:tr>
      <w:tr w:rsidR="002509EB" w:rsidRPr="00B631BC" w14:paraId="446F81AA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CC57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0380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F374" w14:textId="77777777" w:rsidR="002509EB" w:rsidRPr="00A0098D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2.8.5 Oħrajn</w:t>
            </w:r>
          </w:p>
          <w:p w14:paraId="2CAB5884" w14:textId="5316CDCD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Obbligazzjonijiet li jissodisfaw il-kundizzjonijiet kollha stabbiliti fl-Artikolu 428f(1) tas-CRR u li għandhom jiġu ttrattati bħala interdipendenti ma' assi skont l-Artikolu 428f(1) tas-CRR</w:t>
            </w:r>
          </w:p>
        </w:tc>
      </w:tr>
      <w:tr w:rsidR="002509EB" w:rsidRPr="00B631BC" w14:paraId="2FFE01E2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3C11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0390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FB77" w14:textId="77777777" w:rsidR="002509EB" w:rsidRPr="00A0098D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2.9 ASF minn obbligazzjonijiet oħrajn </w:t>
            </w:r>
          </w:p>
          <w:p w14:paraId="36E2A5C3" w14:textId="2CE21521" w:rsidR="002509EB" w:rsidRPr="00A0098D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hawnhekk għandhom jirrapportaw is-somma tal-entrati rrapportati f’2.9.1 sa 2.9.4.</w:t>
            </w:r>
          </w:p>
        </w:tc>
      </w:tr>
      <w:tr w:rsidR="002509EB" w:rsidRPr="00B631BC" w14:paraId="5D3B2D7C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FEFD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F91D" w14:textId="77777777" w:rsidR="002509EB" w:rsidRPr="00A0098D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2.9.1 Ammonti pagabbli skont id-data tan-negozju</w:t>
            </w:r>
          </w:p>
          <w:p w14:paraId="7FDC20E5" w14:textId="78515CCA" w:rsidR="002509EB" w:rsidRPr="00A0098D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(a) tal-Artikolu 428k(3) tas-CRR</w:t>
            </w:r>
          </w:p>
          <w:p w14:paraId="5876B644" w14:textId="6461AE5C" w:rsidR="002509EB" w:rsidRPr="00A0098D" w:rsidRDefault="005C38A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hawnhekk għandhom jirrapportaw l-ammonti pagabbli skont id-data tan-negozju li jirriżultaw minn xiri ta’ strumenti finanzjarji, muniti barranin u komoditajiet li huma mistennija li jiġu saldati matul iċ-ċiklu jew perjodu ta’ saldu standard li huwa abitwali għall-iskambju jew għat-tip rilevanti ta’ tranżazzjonijiet jew li ma rnexxilhomx, iżda għadhom mistennija, jiġu saldati.</w:t>
            </w:r>
          </w:p>
        </w:tc>
      </w:tr>
      <w:tr w:rsidR="002509EB" w:rsidRPr="00B631BC" w14:paraId="2FBACA80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E5A2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4DCC" w14:textId="77777777" w:rsidR="002509EB" w:rsidRPr="00A0098D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2.9.2 Obbligazzjonijiet ta’ taxxa differita</w:t>
            </w:r>
          </w:p>
          <w:p w14:paraId="1F47DB89" w14:textId="126AFEBA" w:rsidR="002509EB" w:rsidRPr="00A0098D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(a) tal-Artikolu 428k(1) tas-CRR</w:t>
            </w:r>
          </w:p>
          <w:p w14:paraId="23D7FABC" w14:textId="2DBAF05A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 hawnhekk għandha tirrapporta l-obbligazzjonijiet ta’ taxxa differita u għandha tqis l-eqreb data possibbli li fiha l-ammont tagħhom jista’ jiġi realizzat bħala maturità residwa.</w:t>
            </w:r>
          </w:p>
        </w:tc>
      </w:tr>
      <w:tr w:rsidR="002509EB" w:rsidRPr="00B631BC" w14:paraId="2809DB3C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5FED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CF41" w14:textId="77777777" w:rsidR="002509EB" w:rsidRPr="00A0098D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2.9.3 Interessi minoritarji</w:t>
            </w:r>
          </w:p>
          <w:p w14:paraId="6C5BBB1D" w14:textId="77A36ACF" w:rsidR="002509EB" w:rsidRPr="00A0098D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(b) tal-Artikolu 428k(1) tas-CRR</w:t>
            </w:r>
          </w:p>
          <w:p w14:paraId="3C51C546" w14:textId="5345774B" w:rsidR="002509EB" w:rsidRPr="00A0098D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L-istituzzjoni hawnhekk għandha tirrapporta l-interessi minoritarji u għandha tqis it-terminu tal-istrument bħala maturità residwa.</w:t>
            </w:r>
          </w:p>
        </w:tc>
      </w:tr>
      <w:tr w:rsidR="002509EB" w:rsidRPr="00B631BC" w14:paraId="0418DF00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473E" w14:textId="77777777" w:rsidR="002509EB" w:rsidRPr="00A0098D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0430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E313" w14:textId="62BDBEF5" w:rsidR="002509EB" w:rsidRPr="00A0098D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2.9.4 Obbligazzjonijiet oħrajn</w:t>
            </w:r>
          </w:p>
          <w:p w14:paraId="637F2F29" w14:textId="7818F940" w:rsidR="002509EB" w:rsidRPr="00A0098D" w:rsidRDefault="000702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L-Artikoli 428k(1) u 428k(3) tas-CRR</w:t>
            </w:r>
          </w:p>
          <w:p w14:paraId="5C45FD72" w14:textId="711EFD04" w:rsidR="00712354" w:rsidRPr="00A0098D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obbligazzjonijiet oħrajn, inklużi pożizzjoniijet qosra u pożizzjonijiet ta’ maturità miftuħa.</w:t>
            </w:r>
          </w:p>
        </w:tc>
      </w:tr>
    </w:tbl>
    <w:p w14:paraId="492FBBA5" w14:textId="77777777" w:rsidR="00CC6A9F" w:rsidRPr="00A0098D" w:rsidRDefault="00CC6A9F" w:rsidP="00A0098D">
      <w:pPr>
        <w:spacing w:after="240"/>
        <w:jc w:val="both"/>
        <w:rPr>
          <w:rFonts w:ascii="Times New Roman" w:eastAsiaTheme="minorHAnsi" w:hAnsi="Times New Roman"/>
          <w:color w:val="auto"/>
          <w:sz w:val="24"/>
          <w:szCs w:val="24"/>
        </w:rPr>
      </w:pPr>
      <w:r>
        <w:br w:type="page"/>
      </w:r>
    </w:p>
    <w:p w14:paraId="473E8F12" w14:textId="77777777" w:rsidR="00A66401" w:rsidRPr="00B658CF" w:rsidRDefault="00A66401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25" w:name="_Toc58327284"/>
      <w:r>
        <w:rPr>
          <w:rFonts w:ascii="Times New Roman" w:hAnsi="Times New Roman"/>
          <w:b/>
          <w:sz w:val="24"/>
          <w:szCs w:val="24"/>
        </w:rPr>
        <w:lastRenderedPageBreak/>
        <w:t>PARTI IV: FINANZJAR STABBLI MEĦTIEĠ SIMPLIFIKAT</w:t>
      </w:r>
      <w:bookmarkEnd w:id="25"/>
    </w:p>
    <w:p w14:paraId="0CCAB9FA" w14:textId="77777777" w:rsidR="00A66401" w:rsidRPr="00F93668" w:rsidRDefault="00A66401" w:rsidP="00A0098D">
      <w:pPr>
        <w:pStyle w:val="BodyText1"/>
        <w:numPr>
          <w:ilvl w:val="0"/>
          <w:numId w:val="30"/>
        </w:numPr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26" w:name="_Toc58327285"/>
      <w:r>
        <w:rPr>
          <w:rFonts w:ascii="Times New Roman" w:hAnsi="Times New Roman"/>
          <w:b/>
          <w:sz w:val="24"/>
          <w:szCs w:val="24"/>
        </w:rPr>
        <w:t>Rimarki speċifiċi</w:t>
      </w:r>
      <w:bookmarkEnd w:id="26"/>
    </w:p>
    <w:p w14:paraId="584D6AC2" w14:textId="77777777" w:rsidR="00A66401" w:rsidRPr="00A0098D" w:rsidRDefault="00A6640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5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L-istituzzjonijiet għandhom jirrapportaw fil-kategorija xierqa l-assi kollha li tagħhom għandhom is-sjieda benefiċjarja anke jekk ma jkunux kontabbilizzati fil-karta bilanċjali tagħhom. L-assi li tagħhom l-istituzzjonijiet ma għandhomx sjieda benefiċjarja ma għandhomx jiġu rrapportati anke jekk dawn l-assi jkunu kontabbilizzati fil-karta bilanċjali tagħhom.</w:t>
      </w:r>
    </w:p>
    <w:p w14:paraId="2D05847F" w14:textId="5E3B120F" w:rsidR="00463F57" w:rsidRPr="00A0098D" w:rsidRDefault="00A6640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6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F’konformità mal-Artikolu 428aq tas-CRR, sakemm ma jiġix speċifikat mod ieħor fil-Kapitolu 7 tat-Titolu IV tal-Parti Sitta tas-CRR, l-ammont ta’ finanzjar stabbli meħtieġ (RSF) jiġi kkalkolat billi l-ammont ta’ assi u entrati barra l-karta bilanċjali jiġi mmultiplikat bil-fatturi ta’ finanzjar stabbli meħtieġ.</w:t>
      </w:r>
    </w:p>
    <w:p w14:paraId="47B8C4D1" w14:textId="1B30A58A" w:rsidR="00A66401" w:rsidRPr="00A0098D" w:rsidRDefault="00463F57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6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L-assi li huma eliġibbli bħala assi likwidi (HQLA) skont ir-Regolament Delegat (UE) 2015/61 għandhom jiġu rrapportati bħala tali, irrispettivament minn jekk jikkonformawx mar-rekwiżiti operazzjonali msemmija fl-Artikolu 8 ta' dak ir-Regolament Delegat. Dawn l-assi għandhom jiġu rrapportati f’kolonni speċifikati irrispettivament mill-maturità residwa tagħhom.</w:t>
      </w:r>
    </w:p>
    <w:p w14:paraId="1663671C" w14:textId="344B5BAD" w:rsidR="00A66401" w:rsidRPr="00A0098D" w:rsidRDefault="00A6640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L-assi kollha non-HQLA u l-entrati kollha barra l-karta bilanċjali għandhom jiġu rrapportati b’diżaggregazzjoni skont il-maturità residwa tagħhom skont l-Artikolu 428ar tas-CRR. Il-meded ta’ maturità tal-ammont, il-fatturi standard u l-fatturi applikabbli huma dawn li ġejjin:</w:t>
      </w:r>
    </w:p>
    <w:p w14:paraId="7E776733" w14:textId="77777777" w:rsidR="00A66401" w:rsidRPr="00A0098D" w:rsidRDefault="00A66401" w:rsidP="00A0098D">
      <w:pPr>
        <w:pStyle w:val="InstructionsText2"/>
        <w:numPr>
          <w:ilvl w:val="2"/>
          <w:numId w:val="24"/>
        </w:numPr>
        <w:rPr>
          <w:sz w:val="24"/>
        </w:rPr>
      </w:pPr>
      <w:r>
        <w:rPr>
          <w:sz w:val="24"/>
        </w:rPr>
        <w:t>Maturità residwa ta’ anqas minn sena jew mingħajr maturità ddikjarata;</w:t>
      </w:r>
    </w:p>
    <w:p w14:paraId="45BEFB0D" w14:textId="77777777" w:rsidR="00A66401" w:rsidRPr="00A0098D" w:rsidRDefault="00A66401" w:rsidP="00A0098D">
      <w:pPr>
        <w:pStyle w:val="InstructionsText2"/>
        <w:numPr>
          <w:ilvl w:val="2"/>
          <w:numId w:val="24"/>
        </w:numPr>
        <w:rPr>
          <w:sz w:val="24"/>
        </w:rPr>
      </w:pPr>
      <w:r>
        <w:rPr>
          <w:sz w:val="24"/>
        </w:rPr>
        <w:t>Maturità residwa ta’ sena jew aktar.</w:t>
      </w:r>
    </w:p>
    <w:p w14:paraId="4AB1EE60" w14:textId="3145F841" w:rsidR="00A66401" w:rsidRPr="00A0098D" w:rsidRDefault="00A6640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Meta jikkalkulaw il-maturità residwa ta’ assi non-HQLA u entrati barra l-karta bilanċjali, l-istituzzjonijiet għandhom iqisu opzjonijiet, abbażi tas-suppożizzjoni li l-emittent jew il-kontroparti se teżerċita xi opzjoni biex testendi l-maturità tal-assi. Għal opzjonijiet li jistgħu jiġu eżerċitati fid-diskrezzjoni tal-istituzzjoni, l-istituzzjoni u l-awtorità kompetenti jenħtieġ li jqisu fatturi ta’ reputazzjoni li jistgħu jillimitaw il-kapaċità tal-istituzzjoni li ma teżerċitax l-opzjoni, b’mod partikolari meta wieħed iqis l-aspettattivi tas-swieq u tal-klijenti li l-istituzzjoni tenħtieġ li testendi l-maturità ta’ ċerti assi fid-data ta’ maturità tagħhom.</w:t>
      </w:r>
    </w:p>
    <w:p w14:paraId="2712ABBF" w14:textId="29D5A12F" w:rsidR="00A66401" w:rsidRPr="00A0098D" w:rsidRDefault="00A66401" w:rsidP="00A0098D">
      <w:pPr>
        <w:pStyle w:val="ListParagraph"/>
        <w:numPr>
          <w:ilvl w:val="0"/>
          <w:numId w:val="24"/>
        </w:numPr>
        <w:spacing w:before="0" w:after="240"/>
        <w:contextualSpacing w:val="0"/>
        <w:rPr>
          <w:rFonts w:ascii="Times New Roman" w:eastAsia="Calibri" w:hAnsi="Times New Roman"/>
          <w:sz w:val="24"/>
        </w:rPr>
      </w:pPr>
      <w:r>
        <w:rPr>
          <w:rFonts w:ascii="Times New Roman" w:hAnsi="Times New Roman"/>
          <w:sz w:val="24"/>
        </w:rPr>
        <w:t>Għal xi entrati, l-istituzzjonijiet għandhom jirrapportaw assi skont l-istatus tal-gravami ta’ dak l-assi u/jew il-maturità tagħha skont il-paragrafi (4), (5) u (6) tal-Artikolu 428aq tas-CRR.</w:t>
      </w:r>
    </w:p>
    <w:p w14:paraId="1253942F" w14:textId="77777777" w:rsidR="00A66401" w:rsidRPr="00A0098D" w:rsidRDefault="00A66401" w:rsidP="00A0098D">
      <w:pPr>
        <w:pStyle w:val="ListParagraph"/>
        <w:widowControl w:val="0"/>
        <w:numPr>
          <w:ilvl w:val="0"/>
          <w:numId w:val="24"/>
        </w:numPr>
        <w:spacing w:before="0" w:after="240"/>
        <w:ind w:right="114"/>
        <w:contextualSpacing w:val="0"/>
        <w:rPr>
          <w:rFonts w:ascii="Times New Roman" w:eastAsia="Calibri" w:hAnsi="Times New Roman"/>
          <w:sz w:val="24"/>
        </w:rPr>
      </w:pPr>
      <w:r>
        <w:rPr>
          <w:rFonts w:ascii="Times New Roman" w:hAnsi="Times New Roman"/>
          <w:sz w:val="24"/>
        </w:rPr>
        <w:t xml:space="preserve">Il-ġerarkija tad-deċiżjonijiet għall-formola ta’ rapportar C 82.00 hija parti mill-istruzzjonijiet biex jiġu speċifikati l-kriterji ta’ valutazzjoni tal-prijoritizzazzjoni għall-allokazzjoni ta’ kull entrata rrapportata sabiex jiġi żgurat rapportar omoġenu u komparabbli. L-istudju tal-ġerarkija tad-deċiżjonijiet waħdu mhuwiex biżżejjed, jiġifieri l-istituzzjonijiet għandhom dejjem jikkonformaw mal-bqija tal-istruzzjonijiet. Għall-fini tas-sempliċità, il-ġerarkija tad-deċiżjonijiet tinjora t-totali u s-subtotali; madanakollu dan ma jfissirx li ma għandhomx jiġu rrapportati wkoll. </w:t>
      </w:r>
    </w:p>
    <w:p w14:paraId="2B6881BA" w14:textId="03954FB6" w:rsidR="00A66401" w:rsidRPr="00A0098D" w:rsidRDefault="00683CCE" w:rsidP="00A0098D">
      <w:pPr>
        <w:pStyle w:val="ListParagraph"/>
        <w:widowControl w:val="0"/>
        <w:numPr>
          <w:ilvl w:val="0"/>
          <w:numId w:val="24"/>
        </w:numPr>
        <w:spacing w:before="0" w:after="240"/>
        <w:ind w:right="114"/>
        <w:contextualSpacing w:val="0"/>
        <w:rPr>
          <w:rFonts w:ascii="Times New Roman" w:eastAsia="Calibri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Kif speċifikat fl-Artikolu 428aq(5) tas-CRR, meta istituzzjoni tuża mill-ġdid jew twiegħed mill-ġdid assi li jkun ittieħed b'self, inkluż fi tranżazzjonijiet ta’ finanzjar tat-titoli, u dan ikun tqies bħala barra l-karta bilanċjali, it-tranżazzjoni li permezz tagħha jkun ittieħed b'self dak l-assi għandha tiġi ttrattata bħala gravata sa fejn din it-tranżazzjoni ma tistax timmatura mingħajr ma l-istituzzjoni tirritorna l-assi meħud b'self.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5550"/>
        <w:gridCol w:w="1305"/>
        <w:gridCol w:w="2222"/>
      </w:tblGrid>
      <w:tr w:rsidR="00A66401" w:rsidRPr="00B631BC" w14:paraId="39705D71" w14:textId="77777777" w:rsidTr="00D6423A">
        <w:tc>
          <w:tcPr>
            <w:tcW w:w="529" w:type="dxa"/>
            <w:shd w:val="clear" w:color="auto" w:fill="auto"/>
            <w:vAlign w:val="center"/>
          </w:tcPr>
          <w:p w14:paraId="63458E51" w14:textId="77777777" w:rsidR="00A66401" w:rsidRPr="00A0098D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#</w:t>
            </w:r>
          </w:p>
        </w:tc>
        <w:tc>
          <w:tcPr>
            <w:tcW w:w="5550" w:type="dxa"/>
            <w:shd w:val="clear" w:color="auto" w:fill="auto"/>
            <w:vAlign w:val="center"/>
          </w:tcPr>
          <w:p w14:paraId="7E7199C8" w14:textId="77777777" w:rsidR="00A66401" w:rsidRPr="00A0098D" w:rsidRDefault="00A66401" w:rsidP="00A0098D">
            <w:pPr>
              <w:pStyle w:val="TableParagraph"/>
              <w:spacing w:after="240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Entrata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7257E1F" w14:textId="77777777" w:rsidR="00A66401" w:rsidRPr="00A0098D" w:rsidRDefault="00A66401" w:rsidP="00A0098D">
            <w:pPr>
              <w:pStyle w:val="TableParagraph"/>
              <w:spacing w:after="240"/>
              <w:ind w:left="2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Deċiżjoni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4645DD4" w14:textId="77777777" w:rsidR="00A66401" w:rsidRPr="00A0098D" w:rsidRDefault="00A66401" w:rsidP="00A0098D">
            <w:pPr>
              <w:pStyle w:val="TableParagraph"/>
              <w:spacing w:after="240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Azzjoni</w:t>
            </w:r>
          </w:p>
        </w:tc>
      </w:tr>
      <w:tr w:rsidR="00A66401" w:rsidRPr="00B631BC" w14:paraId="79049AC1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26BD8035" w14:textId="77777777" w:rsidR="00A66401" w:rsidRPr="00A0098D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EEC4805" w14:textId="77777777" w:rsidR="00A66401" w:rsidRPr="00A0098D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Settijiet ta’ netting ta’ kuntratti tad-derivattivi b’valur ġust negattiv gross tal-kollateral depożitat jew ħlasijiet ta' saldu u rċevuti relatati ma’ bidliet fil-valwazzjoni tas-suq ta’ dawn il-kuntratti?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993CEB1" w14:textId="77777777" w:rsidR="00A66401" w:rsidRPr="00A0098D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66D4534" w14:textId="77777777" w:rsidR="00A66401" w:rsidRPr="00A0098D" w:rsidRDefault="00A66401" w:rsidP="00A0098D">
            <w:pPr>
              <w:pStyle w:val="TableParagraph"/>
              <w:spacing w:after="240"/>
              <w:ind w:lef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1.7.1</w:t>
            </w:r>
          </w:p>
        </w:tc>
      </w:tr>
      <w:tr w:rsidR="00A66401" w:rsidRPr="00B631BC" w14:paraId="1317D0F5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0B1C72A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F326335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B14D6FF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988E075" w14:textId="77777777" w:rsidR="00A66401" w:rsidRPr="00A0098D" w:rsidRDefault="00A66401" w:rsidP="00A0098D">
            <w:pPr>
              <w:pStyle w:val="TableParagraph"/>
              <w:spacing w:after="240"/>
              <w:ind w:lef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2</w:t>
            </w:r>
          </w:p>
        </w:tc>
      </w:tr>
      <w:tr w:rsidR="00A66401" w:rsidRPr="00B631BC" w14:paraId="200A25F8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13B80293" w14:textId="77777777" w:rsidR="00A66401" w:rsidRPr="00A0098D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5478464" w14:textId="77777777" w:rsidR="00A66401" w:rsidRPr="00A0098D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jew entrata barra l-karta bilanċjali depożitata bħala marġni inizjali għad-derivattivi?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3AEB2A3" w14:textId="77777777" w:rsidR="00A66401" w:rsidRPr="00A0098D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0080DE8" w14:textId="77777777" w:rsidR="00A66401" w:rsidRPr="00A0098D" w:rsidRDefault="00A66401" w:rsidP="00A0098D">
            <w:pPr>
              <w:pStyle w:val="TableParagraph"/>
              <w:spacing w:after="240"/>
              <w:ind w:left="414" w:right="261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1.7.3</w:t>
            </w:r>
          </w:p>
        </w:tc>
      </w:tr>
      <w:tr w:rsidR="00A66401" w:rsidRPr="00B631BC" w14:paraId="2EEFEE15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05F66C6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6F67EF1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970A231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10B05F2" w14:textId="77777777" w:rsidR="00A66401" w:rsidRPr="00A0098D" w:rsidRDefault="00A66401" w:rsidP="00A0098D">
            <w:pPr>
              <w:pStyle w:val="TableParagraph"/>
              <w:spacing w:after="240"/>
              <w:ind w:lef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3</w:t>
            </w:r>
          </w:p>
        </w:tc>
      </w:tr>
      <w:tr w:rsidR="00A66401" w:rsidRPr="00B631BC" w14:paraId="41675FAC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458D54F3" w14:textId="77777777" w:rsidR="00A66401" w:rsidRPr="00A0098D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A00C664" w14:textId="77777777" w:rsidR="00A66401" w:rsidRPr="00A0098D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jew entrata barra l-karta bilanċjali depożitata bħala kontribuzzjoni għall-fond ta’ inadempjenza tas-CCP?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AC7DB8B" w14:textId="77777777" w:rsidR="00A66401" w:rsidRPr="00A0098D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03E4EF2" w14:textId="77777777" w:rsidR="00A66401" w:rsidRPr="00A0098D" w:rsidRDefault="00A66401" w:rsidP="00A0098D">
            <w:pPr>
              <w:pStyle w:val="TableParagraph"/>
              <w:spacing w:after="240"/>
              <w:ind w:left="414" w:right="261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1.8</w:t>
            </w:r>
          </w:p>
        </w:tc>
      </w:tr>
      <w:tr w:rsidR="00A66401" w:rsidRPr="00B631BC" w14:paraId="4643CFD4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35CE2772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0CC11B6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FD05007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59AFF60" w14:textId="77777777" w:rsidR="00A66401" w:rsidRPr="00A0098D" w:rsidRDefault="00A66401" w:rsidP="00A0098D">
            <w:pPr>
              <w:pStyle w:val="TableParagraph"/>
              <w:spacing w:after="240"/>
              <w:ind w:left="3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4</w:t>
            </w:r>
          </w:p>
        </w:tc>
      </w:tr>
      <w:tr w:rsidR="00A66401" w:rsidRPr="00B631BC" w14:paraId="532F0D55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3288DC92" w14:textId="77777777" w:rsidR="00A66401" w:rsidRPr="00A0098D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7829DBD" w14:textId="77777777" w:rsidR="00A66401" w:rsidRPr="00A0098D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Entrata li tagħha l-istituzzjoni żżomm sjieda benefiċjarja?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8EA272F" w14:textId="77777777" w:rsidR="00A66401" w:rsidRPr="00A0098D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9EE39DF" w14:textId="77777777" w:rsidR="00A66401" w:rsidRPr="00A0098D" w:rsidRDefault="00A66401" w:rsidP="00A0098D">
            <w:pPr>
              <w:pStyle w:val="TableParagraph"/>
              <w:spacing w:after="240"/>
              <w:ind w:left="253" w:right="114"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5</w:t>
            </w:r>
          </w:p>
        </w:tc>
      </w:tr>
      <w:tr w:rsidR="00A66401" w:rsidRPr="00B631BC" w14:paraId="135D4F81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F1F503E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F56369B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979E194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3CFBB9D" w14:textId="77777777" w:rsidR="00A66401" w:rsidRPr="00A0098D" w:rsidRDefault="00A66401" w:rsidP="00A0098D">
            <w:pPr>
              <w:pStyle w:val="TableParagraph"/>
              <w:spacing w:after="240"/>
              <w:ind w:left="1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 19</w:t>
            </w:r>
          </w:p>
        </w:tc>
      </w:tr>
      <w:tr w:rsidR="00A66401" w:rsidRPr="00B631BC" w14:paraId="11A818DA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7DBFB6B1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ED0924C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assoċjat ma' kollateral depożitat bħala marġni inizjali jew ta’ varjazzjoni għal derivattivi jew bħala kontribuzzjoni għall-fond ta’ inadempjenza tas-CCP?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28939F6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5816FBA" w14:textId="77777777" w:rsidR="00A66401" w:rsidRPr="00A0098D" w:rsidRDefault="00A66401" w:rsidP="00A0098D">
            <w:pPr>
              <w:pStyle w:val="TableParagraph"/>
              <w:spacing w:after="240"/>
              <w:ind w:lef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Tirrapportax.</w:t>
            </w:r>
          </w:p>
        </w:tc>
      </w:tr>
      <w:tr w:rsidR="00A66401" w:rsidRPr="00B631BC" w14:paraId="18005A93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78CE1458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4EF7A2B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22E8363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D73368C" w14:textId="77777777" w:rsidR="00A66401" w:rsidRPr="00A0098D" w:rsidRDefault="00A66401" w:rsidP="00A0098D">
            <w:pPr>
              <w:pStyle w:val="TableParagraph"/>
              <w:spacing w:after="240"/>
              <w:ind w:lef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6</w:t>
            </w:r>
          </w:p>
        </w:tc>
      </w:tr>
      <w:tr w:rsidR="00A66401" w:rsidRPr="00B631BC" w14:paraId="420B70EC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609F7857" w14:textId="77777777" w:rsidR="00A66401" w:rsidRPr="00A0098D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0D8919F" w14:textId="77777777" w:rsidR="00A66401" w:rsidRPr="00A0098D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improduttivi jew titoli inadempjenti?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F576FCE" w14:textId="77777777" w:rsidR="00A66401" w:rsidRPr="00A0098D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8691306" w14:textId="77777777" w:rsidR="00A66401" w:rsidRPr="00A0098D" w:rsidRDefault="00A66401" w:rsidP="00A0098D">
            <w:pPr>
              <w:pStyle w:val="TableParagraph"/>
              <w:spacing w:after="240"/>
              <w:ind w:lef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1.9</w:t>
            </w:r>
          </w:p>
        </w:tc>
      </w:tr>
      <w:tr w:rsidR="00A66401" w:rsidRPr="00B631BC" w14:paraId="2AD04DED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BF7D9DC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E6DBBBD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2C8344D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58B4483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7</w:t>
            </w:r>
          </w:p>
        </w:tc>
      </w:tr>
      <w:tr w:rsidR="00A66401" w:rsidRPr="00B631BC" w14:paraId="2845103A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144A4C00" w14:textId="77777777" w:rsidR="00A66401" w:rsidRPr="00A0098D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15259BF" w14:textId="77777777" w:rsidR="00A66401" w:rsidRPr="00A0098D" w:rsidRDefault="00A66401" w:rsidP="00A0098D">
            <w:pPr>
              <w:pStyle w:val="TableParagraph"/>
              <w:spacing w:after="240"/>
              <w:ind w:left="243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Riċevibbli fid-data tan-negozju?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F499B46" w14:textId="77777777" w:rsidR="00A66401" w:rsidRPr="00A0098D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5D6B0AF" w14:textId="77777777" w:rsidR="00A66401" w:rsidRPr="00A0098D" w:rsidRDefault="00A66401" w:rsidP="00A0098D">
            <w:pPr>
              <w:pStyle w:val="TableParagraph"/>
              <w:spacing w:after="240"/>
              <w:ind w:left="3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1.9</w:t>
            </w:r>
          </w:p>
        </w:tc>
      </w:tr>
      <w:tr w:rsidR="00A66401" w:rsidRPr="00B631BC" w14:paraId="6C1CA723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7C8C5510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EA83868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688AF59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4BB9A56" w14:textId="77777777" w:rsidR="00A66401" w:rsidRPr="00A0098D" w:rsidRDefault="00A66401" w:rsidP="00A0098D">
            <w:pPr>
              <w:pStyle w:val="TableParagraph"/>
              <w:spacing w:after="240"/>
              <w:ind w:lef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8</w:t>
            </w:r>
          </w:p>
        </w:tc>
      </w:tr>
      <w:tr w:rsidR="00A66401" w:rsidRPr="00B631BC" w14:paraId="5F6BC35D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2244D803" w14:textId="77777777" w:rsidR="00A66401" w:rsidRPr="00A0098D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61FACF4" w14:textId="6A5D69D6" w:rsidR="00A66401" w:rsidRPr="00A0098D" w:rsidRDefault="00DB5840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interdipendenti?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83AD984" w14:textId="77777777" w:rsidR="00A66401" w:rsidRPr="00A0098D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4B784BB" w14:textId="77777777" w:rsidR="00A66401" w:rsidRPr="00A0098D" w:rsidRDefault="00A66401" w:rsidP="00A0098D">
            <w:pPr>
              <w:pStyle w:val="TableParagraph"/>
              <w:spacing w:after="240"/>
              <w:ind w:left="414" w:right="24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Alloka f’entrata rilevanti waħda tal-ID 1.5</w:t>
            </w:r>
          </w:p>
        </w:tc>
      </w:tr>
      <w:tr w:rsidR="00A66401" w:rsidRPr="00B631BC" w14:paraId="2ACD2ECD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432A0ED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5546B47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2A4720F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9B89F8A" w14:textId="77777777" w:rsidR="00A66401" w:rsidRPr="00A0098D" w:rsidRDefault="00A66401" w:rsidP="00A0098D">
            <w:pPr>
              <w:pStyle w:val="TableParagraph"/>
              <w:spacing w:after="240"/>
              <w:ind w:left="1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# 9</w:t>
            </w:r>
          </w:p>
        </w:tc>
      </w:tr>
      <w:tr w:rsidR="00A66401" w:rsidRPr="00B631BC" w14:paraId="1884F4B5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1C8934C2" w14:textId="77777777" w:rsidR="00A66401" w:rsidRPr="00A0098D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6B9B87D" w14:textId="77777777" w:rsidR="00A66401" w:rsidRPr="00A0098D" w:rsidRDefault="0006614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Assi fi grupp jew IPS li għalihom l-awtorità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kompetenti tat it-trattament preferenzjali?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DE76E3A" w14:textId="77777777" w:rsidR="00A66401" w:rsidRPr="00A0098D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27C603E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1.6</w:t>
            </w:r>
          </w:p>
        </w:tc>
      </w:tr>
      <w:tr w:rsidR="00A66401" w:rsidRPr="00B631BC" w14:paraId="386EABCF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3FAC707D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5642FBE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F887F09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27E7581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10</w:t>
            </w:r>
          </w:p>
        </w:tc>
      </w:tr>
      <w:tr w:rsidR="00A66401" w:rsidRPr="00B631BC" w14:paraId="506F3796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08C1E4CB" w14:textId="77777777" w:rsidR="00A66401" w:rsidRPr="00A0098D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172E2E4" w14:textId="77777777" w:rsidR="00A66401" w:rsidRPr="00A0098D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ta’ bank ċentrali?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F76FF92" w14:textId="77777777" w:rsidR="00A66401" w:rsidRPr="00A0098D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3376D77" w14:textId="77777777" w:rsidR="00A66401" w:rsidRPr="00A0098D" w:rsidRDefault="00A66401" w:rsidP="00A0098D">
            <w:pPr>
              <w:pStyle w:val="TableParagraph"/>
              <w:spacing w:after="240"/>
              <w:ind w:right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Alloka f’entrata rilevanti waħda tal-ID 1.1</w:t>
            </w:r>
          </w:p>
        </w:tc>
      </w:tr>
      <w:tr w:rsidR="00A66401" w:rsidRPr="00B631BC" w14:paraId="63A974A3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55B448A9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0546D11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1E8C758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A344E38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11</w:t>
            </w:r>
          </w:p>
        </w:tc>
      </w:tr>
      <w:tr w:rsidR="00A66401" w:rsidRPr="00B631BC" w14:paraId="40F2A0E8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76EC7730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8A574CE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likwidi?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E7EF328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74303B8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Alloka f’entrata rilevanti waħda tal-ID 1.2.1 sa 1.2.4</w:t>
            </w:r>
          </w:p>
        </w:tc>
      </w:tr>
      <w:tr w:rsidR="00A66401" w:rsidRPr="00B631BC" w14:paraId="52504F87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3713AFCF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94C75A3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549B519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7B5537B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12</w:t>
            </w:r>
          </w:p>
        </w:tc>
      </w:tr>
      <w:tr w:rsidR="00A66401" w:rsidRPr="00B631BC" w14:paraId="10C8D6F2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6E07D092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CD96BC6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Titoli ta' assi mhux likwidi?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C0852C8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65CCA46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1.3</w:t>
            </w:r>
          </w:p>
        </w:tc>
      </w:tr>
      <w:tr w:rsidR="00A66401" w:rsidRPr="00B631BC" w14:paraId="3F53A4D6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03EAAA87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C9CC1C0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4C1D23F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AAB7928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13</w:t>
            </w:r>
          </w:p>
        </w:tc>
      </w:tr>
      <w:tr w:rsidR="00A66401" w:rsidRPr="00B631BC" w14:paraId="3E3C5571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06E76D27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753289D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Prodotti fil-karta bilanċjali tal-finanzjar tal-kummerċ?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C49F8C2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CD90FB4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1.4.3</w:t>
            </w:r>
          </w:p>
        </w:tc>
      </w:tr>
      <w:tr w:rsidR="00A66401" w:rsidRPr="00B631BC" w14:paraId="5EED5BA2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2BA69CDB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1DC3801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85D4BE9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E3629C5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14</w:t>
            </w:r>
          </w:p>
        </w:tc>
      </w:tr>
      <w:tr w:rsidR="00A66401" w:rsidRPr="00B631BC" w14:paraId="0FC5AE49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52E1335C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247C44A3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 derivattivi NSFR?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E61F07D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E53CBFF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1.7.2</w:t>
            </w:r>
          </w:p>
        </w:tc>
      </w:tr>
      <w:tr w:rsidR="00A66401" w:rsidRPr="00B631BC" w14:paraId="71D0D965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2DBBE649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C7E481A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3A0CF29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B3816D6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15</w:t>
            </w:r>
          </w:p>
        </w:tc>
      </w:tr>
      <w:tr w:rsidR="00A66401" w:rsidRPr="00B631BC" w14:paraId="1E2A369A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7430E6BB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3109BA2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Self?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F2F4787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3D7F04A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16</w:t>
            </w:r>
          </w:p>
        </w:tc>
      </w:tr>
      <w:tr w:rsidR="00A66401" w:rsidRPr="00B631BC" w14:paraId="05C66CF5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547D851D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E689B33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E16E26C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EF91C7C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20</w:t>
            </w:r>
          </w:p>
        </w:tc>
      </w:tr>
      <w:tr w:rsidR="00A66401" w:rsidRPr="00B631BC" w14:paraId="1C66B762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284EB76A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EDF3120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Self lil klijenti mhux finanzjarji?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36C8DBE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68661E6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1.4.1</w:t>
            </w:r>
          </w:p>
        </w:tc>
      </w:tr>
      <w:tr w:rsidR="00A66401" w:rsidRPr="00B631BC" w14:paraId="26489912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2B95E3C6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04FED1C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5481E45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ABE0167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17</w:t>
            </w:r>
          </w:p>
        </w:tc>
      </w:tr>
      <w:tr w:rsidR="00A66401" w:rsidRPr="00B631BC" w14:paraId="25445893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4A251A69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C7303F1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Self lil klijenti finanzjarji?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36AE734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73487A4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1.4.2</w:t>
            </w:r>
          </w:p>
        </w:tc>
      </w:tr>
      <w:tr w:rsidR="00A66401" w:rsidRPr="00B631BC" w14:paraId="7822FC49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A06C982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16D4C5C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9170783" w14:textId="77777777" w:rsidR="00A66401" w:rsidRPr="00A0098D" w:rsidDel="006B3D96" w:rsidRDefault="00A66401" w:rsidP="00A0098D">
            <w:pPr>
              <w:pStyle w:val="TableParagraph"/>
              <w:spacing w:after="240"/>
              <w:ind w:left="459"/>
              <w:jc w:val="both"/>
              <w:rPr>
                <w:rStyle w:val="CommentReference"/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3881F3B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18</w:t>
            </w:r>
          </w:p>
        </w:tc>
      </w:tr>
      <w:tr w:rsidR="00A66401" w:rsidRPr="00B631BC" w14:paraId="430032E4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71358543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2D464836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Kwalunkwe assi ieħor mhux ikkunsidrat fil-kategoriji ta’ hawn fuq?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C4D169B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4693417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1.9</w:t>
            </w:r>
          </w:p>
        </w:tc>
      </w:tr>
      <w:tr w:rsidR="00A66401" w:rsidRPr="00B631BC" w14:paraId="18911DD2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79AD3B2D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5C43233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2C683F3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4C0EEAD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Tirrapportax.</w:t>
            </w:r>
          </w:p>
        </w:tc>
      </w:tr>
      <w:tr w:rsidR="00A66401" w:rsidRPr="00B631BC" w14:paraId="2F6EB67D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1231B2E5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7A8B81C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Skopertura barra l-karta bilanċjali?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EABD780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1770E5B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20</w:t>
            </w:r>
          </w:p>
        </w:tc>
      </w:tr>
      <w:tr w:rsidR="00A66401" w:rsidRPr="00B631BC" w14:paraId="0EAD007F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55BB5CC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A5A2B86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0449A69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2E462C0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Tirrapportax.</w:t>
            </w:r>
          </w:p>
        </w:tc>
      </w:tr>
      <w:tr w:rsidR="00A66401" w:rsidRPr="00B631BC" w14:paraId="19CB1136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1DF8CA14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C6D25BF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Skopertura improduttiva?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24E1157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7FC014E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1.10.4</w:t>
            </w:r>
          </w:p>
        </w:tc>
      </w:tr>
      <w:tr w:rsidR="00A66401" w:rsidRPr="00B631BC" w14:paraId="75A7A42D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1E601278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6B154DE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C11A93B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C961B72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21</w:t>
            </w:r>
          </w:p>
        </w:tc>
      </w:tr>
      <w:tr w:rsidR="00A66401" w:rsidRPr="00B631BC" w14:paraId="66228024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3B52424B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DC5F91B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Faċilitajiet impenjati?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EF2740D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65AD824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22</w:t>
            </w:r>
          </w:p>
        </w:tc>
      </w:tr>
      <w:tr w:rsidR="00A66401" w:rsidRPr="00B631BC" w14:paraId="2C8CD3F5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549AE594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5664C4F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08A61F8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7DD36D1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23</w:t>
            </w:r>
          </w:p>
        </w:tc>
      </w:tr>
      <w:tr w:rsidR="00A66401" w:rsidRPr="00B631BC" w14:paraId="5D6A3ACF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31AC244A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3F8ECE5" w14:textId="77777777" w:rsidR="00A66401" w:rsidRPr="00A0098D" w:rsidRDefault="0006614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Il-faċilitajiet impenjati li għalihom l-awtorità kompetenti tat it-trattament preferenzjali?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FA4E800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4654DE6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1.10.1</w:t>
            </w:r>
          </w:p>
        </w:tc>
      </w:tr>
      <w:tr w:rsidR="00A66401" w:rsidRPr="00B631BC" w14:paraId="49F4A3F8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F5EF143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85A7DEC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29D6D67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C7AB167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1.10.2</w:t>
            </w:r>
          </w:p>
        </w:tc>
      </w:tr>
      <w:tr w:rsidR="00A66401" w:rsidRPr="00B631BC" w14:paraId="17195BFD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49433BFB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360F2B0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Entrata barra l-karta bilanċjali ta’ finanzjar tal-kummerċ?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94B0FFF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FB17D1B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1.10.3</w:t>
            </w:r>
          </w:p>
        </w:tc>
      </w:tr>
      <w:tr w:rsidR="00A66401" w:rsidRPr="00B631BC" w14:paraId="477A321B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2EAB0F5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0937BC0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4FF38EF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E380DE6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24</w:t>
            </w:r>
          </w:p>
        </w:tc>
      </w:tr>
      <w:tr w:rsidR="00A66401" w:rsidRPr="00B631BC" w14:paraId="48F71C4A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35E111E5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678611A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Skopertura oħra barra l-karta bilanċjali li għaliha l-awtorità kompetenti ddeterminat il-fattur RSF?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331CCEF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88F9FED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1.10.5</w:t>
            </w:r>
          </w:p>
        </w:tc>
      </w:tr>
      <w:tr w:rsidR="00A66401" w:rsidRPr="00B631BC" w14:paraId="30B17F12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B0530E1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130F418" w14:textId="77777777" w:rsidR="00A66401" w:rsidRPr="00A0098D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E10F3B7" w14:textId="77777777" w:rsidR="00A66401" w:rsidRPr="00A0098D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B6299C3" w14:textId="77777777" w:rsidR="00A66401" w:rsidRPr="00A0098D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Tirrapportax.</w:t>
            </w:r>
          </w:p>
        </w:tc>
      </w:tr>
    </w:tbl>
    <w:p w14:paraId="246495FB" w14:textId="77777777" w:rsidR="00A66401" w:rsidRPr="00F93668" w:rsidRDefault="00A66401" w:rsidP="00A0098D">
      <w:pPr>
        <w:pStyle w:val="BodyText1"/>
        <w:numPr>
          <w:ilvl w:val="0"/>
          <w:numId w:val="30"/>
        </w:numPr>
        <w:spacing w:before="240" w:after="240" w:line="240" w:lineRule="auto"/>
        <w:ind w:left="714" w:hanging="357"/>
        <w:outlineLvl w:val="0"/>
        <w:rPr>
          <w:rFonts w:ascii="Times New Roman" w:hAnsi="Times New Roman"/>
          <w:b/>
          <w:sz w:val="24"/>
          <w:szCs w:val="24"/>
        </w:rPr>
      </w:pPr>
      <w:bookmarkStart w:id="27" w:name="_Toc58327286"/>
      <w:r>
        <w:rPr>
          <w:rFonts w:ascii="Times New Roman" w:hAnsi="Times New Roman"/>
          <w:b/>
          <w:sz w:val="24"/>
          <w:szCs w:val="24"/>
        </w:rPr>
        <w:t>Struzzjonijiet dwar kolonni speċifiċi</w:t>
      </w:r>
      <w:bookmarkEnd w:id="27"/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7590"/>
      </w:tblGrid>
      <w:tr w:rsidR="00A66401" w:rsidRPr="00B631BC" w14:paraId="46BA51E0" w14:textId="77777777" w:rsidTr="00D6423A">
        <w:trPr>
          <w:trHeight w:val="304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57DA419" w14:textId="77777777" w:rsidR="00A66401" w:rsidRPr="00A0098D" w:rsidRDefault="00A66401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Kolonna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00D3BC1" w14:textId="77777777" w:rsidR="00A66401" w:rsidRPr="00A0098D" w:rsidRDefault="00A66401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Referenzi legali u struzzjonijiet</w:t>
            </w:r>
          </w:p>
        </w:tc>
      </w:tr>
      <w:tr w:rsidR="00A66401" w:rsidRPr="00B631BC" w14:paraId="01CA1CC4" w14:textId="77777777" w:rsidTr="00D6423A">
        <w:trPr>
          <w:trHeight w:val="304"/>
        </w:trPr>
        <w:tc>
          <w:tcPr>
            <w:tcW w:w="1446" w:type="dxa"/>
          </w:tcPr>
          <w:p w14:paraId="74E3D477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0010-0020</w:t>
            </w:r>
          </w:p>
        </w:tc>
        <w:tc>
          <w:tcPr>
            <w:tcW w:w="7590" w:type="dxa"/>
          </w:tcPr>
          <w:p w14:paraId="635ACE1E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L-Ammont ta’ non-HQLA</w:t>
            </w:r>
          </w:p>
          <w:p w14:paraId="43F8C289" w14:textId="2089F060" w:rsidR="00C133BB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fil-kolonni 0010–0020 l-ammont, sakemm mhux speċifikat mod ieħor fil-Kapitolu 7 tat-Titolu IV tal-Parti Sitta tas-CRR, tal-assi u tal-entrati barra l-karta bilanċjali msemmija fit-Taqsima 2 tal-Kapitolu 7 tat-Titolu IV tal-Parti Sitta tas-CRR.</w:t>
            </w:r>
          </w:p>
          <w:p w14:paraId="54454DE5" w14:textId="2789323E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għandu jiġi rrapportat fil-kolonni 0010–0020 meta l-entrata korrispondenti ma tkunx eliġibbli bħala assi likwidu skont ir-Regolament Delegat (UE) 2015/61, irrispettivament minn jekk jikkonformawx mar-rekwiżiti operazzjonali msemmija fl-Artikolu 8 ta’ dak ir-Regolament Delegat.</w:t>
            </w:r>
          </w:p>
        </w:tc>
      </w:tr>
      <w:tr w:rsidR="00A66401" w:rsidRPr="00B631BC" w14:paraId="2E955ACE" w14:textId="77777777" w:rsidTr="00D6423A">
        <w:trPr>
          <w:trHeight w:val="304"/>
        </w:trPr>
        <w:tc>
          <w:tcPr>
            <w:tcW w:w="1446" w:type="dxa"/>
          </w:tcPr>
          <w:p w14:paraId="41BE451F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0030</w:t>
            </w:r>
          </w:p>
        </w:tc>
        <w:tc>
          <w:tcPr>
            <w:tcW w:w="7590" w:type="dxa"/>
          </w:tcPr>
          <w:p w14:paraId="3B6E9FC4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L-Ammont ta’ HQLA</w:t>
            </w:r>
          </w:p>
          <w:p w14:paraId="305BCEBC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Ara l-istruzzjonijiet fil-kolonni 0010–0020.</w:t>
            </w:r>
          </w:p>
          <w:p w14:paraId="7FA66C4A" w14:textId="55593E7A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li għandu jiġi rrapportat fil-kolonna 0030 meta l-entrata korrispondenti tkun eliġibbli bħala assi likwidu skont ir-Regolament Delegat (UE) 2015/61, irrispettivament minn jekk dawn jikkonformawx mar-rekwiżiti operazzjonali msemmija fl-Artikolu 8 ta’ dak ir-Regolament Delegat.</w:t>
            </w:r>
          </w:p>
        </w:tc>
      </w:tr>
      <w:tr w:rsidR="00A66401" w:rsidRPr="00B631BC" w14:paraId="42C44502" w14:textId="77777777" w:rsidTr="00D6423A">
        <w:trPr>
          <w:trHeight w:val="304"/>
        </w:trPr>
        <w:tc>
          <w:tcPr>
            <w:tcW w:w="1446" w:type="dxa"/>
          </w:tcPr>
          <w:p w14:paraId="32C9577F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0040–0060</w:t>
            </w:r>
          </w:p>
        </w:tc>
        <w:tc>
          <w:tcPr>
            <w:tcW w:w="7590" w:type="dxa"/>
          </w:tcPr>
          <w:p w14:paraId="712E61A0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Il-fattur RSF standard</w:t>
            </w:r>
          </w:p>
          <w:p w14:paraId="1B6423B3" w14:textId="5BBEB2DF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It-Taqsima 2 tal-Kapitolu 7 tat-Titolu IV tal-Parti Sitta tas-CRR</w:t>
            </w:r>
          </w:p>
          <w:p w14:paraId="63FB8258" w14:textId="3DE10C13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Il-fatturi standard fil-kolonni 0040–0060 huma dawk speċifikati fil-Kapitolu 7 tat-Titolu IV tal-Parti Sitta tas-CRR b’mod awtomatiku li jiddeterminaw il-parti tal-ammont tal-assi u tal-entrati barra l-karta bilanċjali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li hija finanzjar stabbli meħtieġ. Dawn huma pprovduti għall-informazzjoni biss u mhumiex maħsuba biex jimtlew mill-istituzzjonijiet.</w:t>
            </w:r>
          </w:p>
        </w:tc>
      </w:tr>
      <w:tr w:rsidR="00A66401" w:rsidRPr="00B631BC" w14:paraId="2B124487" w14:textId="77777777" w:rsidTr="00D6423A">
        <w:trPr>
          <w:trHeight w:val="304"/>
        </w:trPr>
        <w:tc>
          <w:tcPr>
            <w:tcW w:w="1446" w:type="dxa"/>
          </w:tcPr>
          <w:p w14:paraId="7E982BCC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0070–0900</w:t>
            </w:r>
          </w:p>
        </w:tc>
        <w:tc>
          <w:tcPr>
            <w:tcW w:w="7590" w:type="dxa"/>
          </w:tcPr>
          <w:p w14:paraId="2ED53BA7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Il-fattur RSF applikabbli</w:t>
            </w:r>
          </w:p>
          <w:p w14:paraId="4D484978" w14:textId="71B25965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Il-Kapitolu 2 u l-Kapitolu 7 tas-CRR</w:t>
            </w:r>
          </w:p>
          <w:p w14:paraId="0B392A23" w14:textId="621C6503" w:rsidR="00A66401" w:rsidRPr="00A0098D" w:rsidRDefault="00A66401" w:rsidP="00A0098D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fil-kolonni 0070–0900 il-fattur applikabbli applikat għall-entrati fil-Kapitolu 7 tat-Titolu IV tal-Parti Sitta tas-CRR. Il-fatturi applikabbli jistgħu jirriżultaw f’valuri medji ponderati u għandhom jiġu rrapportati f’termini deċimali (jiġifieri 1.00 għal ponderazzjoni applikabbli ta’ 100 %, jew 0.50 għal ponderazzjoni applikabbli ta’ 50 %). Il-fatturi applikabbli jistgħu jirriflettu, iżda mhumiex limitati għal, diskrezzjonijiet speċifiċi għad-ditti u nazzjonali.</w:t>
            </w:r>
          </w:p>
        </w:tc>
      </w:tr>
      <w:tr w:rsidR="00A66401" w:rsidRPr="00B631BC" w14:paraId="276EE2FB" w14:textId="77777777" w:rsidTr="00D6423A">
        <w:trPr>
          <w:trHeight w:val="304"/>
        </w:trPr>
        <w:tc>
          <w:tcPr>
            <w:tcW w:w="1446" w:type="dxa"/>
          </w:tcPr>
          <w:p w14:paraId="76DBB147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7590" w:type="dxa"/>
          </w:tcPr>
          <w:p w14:paraId="652CE082" w14:textId="77777777" w:rsidR="00A66401" w:rsidRPr="00A0098D" w:rsidRDefault="00A66401" w:rsidP="00A0098D">
            <w:pPr>
              <w:pStyle w:val="TableParagraph"/>
              <w:spacing w:after="240"/>
              <w:ind w:left="102" w:right="100" w:hanging="3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Finanzjar stabbli meħtieġ:</w:t>
            </w:r>
          </w:p>
          <w:p w14:paraId="05ADD4D7" w14:textId="7DFD6CC6" w:rsidR="00A66401" w:rsidRPr="00A0098D" w:rsidRDefault="00A66401" w:rsidP="00A0098D">
            <w:pPr>
              <w:pStyle w:val="TableParagraph"/>
              <w:spacing w:after="240"/>
              <w:ind w:left="33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fil-Kolonna 0100 il-finanzjar stabbli meħtieġ skont il-Kapitolu 7 tat-Titolu IV tal-Parti Sitta tas-CRR.</w:t>
            </w:r>
          </w:p>
          <w:p w14:paraId="1B33A5DE" w14:textId="47903D53" w:rsidR="00A66401" w:rsidRPr="00A0098D" w:rsidRDefault="00A66401" w:rsidP="00A0098D">
            <w:pPr>
              <w:pStyle w:val="TableParagraph"/>
              <w:spacing w:after="240"/>
              <w:ind w:left="72" w:right="100" w:hanging="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Dan għandu jiġi kkalkulat bl-użu tal-formula li ġejja: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  <w:sz w:val="24"/>
                <w:szCs w:val="24"/>
              </w:rPr>
              <w:t>c0100 = SUM{(c0010 * c 0070), (c0020 * c 0080), (c0030 * c 0090)}.</w:t>
            </w:r>
          </w:p>
        </w:tc>
      </w:tr>
    </w:tbl>
    <w:p w14:paraId="6A584BF6" w14:textId="77777777" w:rsidR="00A66401" w:rsidRPr="00F93668" w:rsidRDefault="00A66401" w:rsidP="00A0098D">
      <w:pPr>
        <w:pStyle w:val="BodyText1"/>
        <w:numPr>
          <w:ilvl w:val="0"/>
          <w:numId w:val="30"/>
        </w:numPr>
        <w:spacing w:before="240" w:after="240" w:line="240" w:lineRule="auto"/>
        <w:ind w:left="714" w:hanging="357"/>
        <w:outlineLvl w:val="0"/>
        <w:rPr>
          <w:rFonts w:ascii="Times New Roman" w:hAnsi="Times New Roman"/>
          <w:b/>
          <w:sz w:val="24"/>
          <w:szCs w:val="24"/>
        </w:rPr>
      </w:pPr>
      <w:bookmarkStart w:id="28" w:name="_Toc58327287"/>
      <w:r>
        <w:rPr>
          <w:rFonts w:ascii="Times New Roman" w:hAnsi="Times New Roman"/>
          <w:b/>
          <w:sz w:val="24"/>
          <w:szCs w:val="24"/>
        </w:rPr>
        <w:t>Struzzjonijiet dwar ringieli speċifiċi</w:t>
      </w:r>
      <w:bookmarkEnd w:id="28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A66401" w:rsidRPr="00B631BC" w14:paraId="540C3FB4" w14:textId="77777777" w:rsidTr="00D6423A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06278592" w14:textId="77777777" w:rsidR="00A66401" w:rsidRPr="00A0098D" w:rsidRDefault="00A66401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Ringiela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353BD94D" w14:textId="77777777" w:rsidR="00A66401" w:rsidRPr="00A0098D" w:rsidRDefault="00A66401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Referenzi legali u struzzjonijiet</w:t>
            </w:r>
          </w:p>
        </w:tc>
      </w:tr>
      <w:tr w:rsidR="00A66401" w:rsidRPr="00B631BC" w14:paraId="1A63AEEA" w14:textId="77777777" w:rsidTr="00D6423A">
        <w:trPr>
          <w:trHeight w:val="304"/>
        </w:trPr>
        <w:tc>
          <w:tcPr>
            <w:tcW w:w="1418" w:type="dxa"/>
          </w:tcPr>
          <w:p w14:paraId="74F4C955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</w:t>
            </w:r>
          </w:p>
        </w:tc>
        <w:tc>
          <w:tcPr>
            <w:tcW w:w="7590" w:type="dxa"/>
          </w:tcPr>
          <w:p w14:paraId="6DDCC620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 FINANZJAR STABBLI MEĦTIEĠ</w:t>
            </w:r>
          </w:p>
          <w:p w14:paraId="400852F7" w14:textId="0E661EFF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entrati soġġetti għall-finanzjar stabbli meħtieġ skont il-Kapitolu 7 tat-Titolu IV tal-Parti Sitta tas-CRR.</w:t>
            </w:r>
          </w:p>
        </w:tc>
      </w:tr>
      <w:tr w:rsidR="00A66401" w:rsidRPr="00B631BC" w14:paraId="2E6B32BF" w14:textId="77777777" w:rsidTr="00D6423A">
        <w:trPr>
          <w:trHeight w:val="304"/>
        </w:trPr>
        <w:tc>
          <w:tcPr>
            <w:tcW w:w="1418" w:type="dxa"/>
          </w:tcPr>
          <w:p w14:paraId="7D3A1109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</w:t>
            </w:r>
          </w:p>
        </w:tc>
        <w:tc>
          <w:tcPr>
            <w:tcW w:w="7590" w:type="dxa"/>
          </w:tcPr>
          <w:p w14:paraId="37AC71CB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 RSF minn assi tal-banek ċentrali</w:t>
            </w:r>
          </w:p>
          <w:p w14:paraId="38F12CED" w14:textId="5368D949" w:rsidR="00A66401" w:rsidRPr="00A0098D" w:rsidRDefault="00E51D4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Il-punti (b) u (c) tal-Artikolu 428as(1) u l-punt (d) tal-Artikolu 428ad tas-CRR</w:t>
            </w:r>
          </w:p>
          <w:p w14:paraId="1755560B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l-assi tal-bank ċentrali.</w:t>
            </w:r>
          </w:p>
          <w:p w14:paraId="0F00D800" w14:textId="6769DA7A" w:rsidR="00A66401" w:rsidRPr="00A0098D" w:rsidRDefault="00A1627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Fattur ta’ RSF imnaqqas jista’ japplika skont l-Artikolu 428aq(7) tas-CRR.</w:t>
            </w:r>
          </w:p>
        </w:tc>
      </w:tr>
      <w:tr w:rsidR="00A66401" w:rsidRPr="00B631BC" w14:paraId="3C4EAE71" w14:textId="77777777" w:rsidTr="00D6423A">
        <w:trPr>
          <w:trHeight w:val="304"/>
        </w:trPr>
        <w:tc>
          <w:tcPr>
            <w:tcW w:w="1418" w:type="dxa"/>
          </w:tcPr>
          <w:p w14:paraId="61868C72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0030</w:t>
            </w:r>
          </w:p>
        </w:tc>
        <w:tc>
          <w:tcPr>
            <w:tcW w:w="7590" w:type="dxa"/>
          </w:tcPr>
          <w:p w14:paraId="01C6E110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1.1.1 flus, riżervi u skoperturi HQLA għall-banek ċentrali</w:t>
            </w:r>
          </w:p>
          <w:p w14:paraId="4037EA02" w14:textId="62EF695D" w:rsidR="00DB4102" w:rsidRDefault="00A6640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jirrapportaw hawnhekk il-flus u r-riżervi fil-banek ċentrali, inklużi r-riżervi żejda. L-istituzzjonijiet hawnhekk għandhom jirrapportaw ukoll kwalunkwe skopertura oħra għal banek ċentrali li titqies bħala assi likwidu skont ir-Regolament Delegat (UE) 2015/61 irrispettivament minn jekk jikkonformawx mar-rekwiżiti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operazzjonali msemmija fl-Artikolu 8 ta’ dak ir-Regolament Delegat.</w:t>
            </w:r>
          </w:p>
          <w:p w14:paraId="002C3DE2" w14:textId="15A9F5F8" w:rsidR="00A66401" w:rsidRPr="00A0098D" w:rsidRDefault="00A6640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Ir-riżervi minimi li mhumiex meqjusa bħala assi likwidi skont ir-Regolament Delegat (UE) 2015/61 għandhom jiġu rrapportati fil-kolonna non-HQLA rilevanti.</w:t>
            </w:r>
          </w:p>
        </w:tc>
      </w:tr>
      <w:tr w:rsidR="00A66401" w:rsidRPr="00B631BC" w14:paraId="1061301C" w14:textId="77777777" w:rsidTr="00D6423A">
        <w:trPr>
          <w:trHeight w:val="304"/>
        </w:trPr>
        <w:tc>
          <w:tcPr>
            <w:tcW w:w="1418" w:type="dxa"/>
          </w:tcPr>
          <w:p w14:paraId="3186E664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0040</w:t>
            </w:r>
          </w:p>
        </w:tc>
        <w:tc>
          <w:tcPr>
            <w:tcW w:w="7590" w:type="dxa"/>
          </w:tcPr>
          <w:p w14:paraId="1F415B2E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1.1.2 skoperturi oħrajn non-HQLA tal-banek ċentrali</w:t>
            </w:r>
          </w:p>
          <w:p w14:paraId="09334EC2" w14:textId="2DC191C9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hawnhekk għandhom jirrapportaw kwalunkwe pretensjoni oħra fuq banek ċentrali minbarra dawk irrapportati fl-entrata 1.1.1.</w:t>
            </w:r>
          </w:p>
        </w:tc>
      </w:tr>
      <w:tr w:rsidR="00A66401" w:rsidRPr="00B631BC" w14:paraId="7D354CC4" w14:textId="77777777" w:rsidTr="00D6423A">
        <w:trPr>
          <w:trHeight w:val="304"/>
        </w:trPr>
        <w:tc>
          <w:tcPr>
            <w:tcW w:w="1418" w:type="dxa"/>
          </w:tcPr>
          <w:p w14:paraId="7B7F6E85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0050</w:t>
            </w:r>
          </w:p>
        </w:tc>
        <w:tc>
          <w:tcPr>
            <w:tcW w:w="7590" w:type="dxa"/>
          </w:tcPr>
          <w:p w14:paraId="62BFE80A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 RSF minn assi likwidi</w:t>
            </w:r>
          </w:p>
          <w:p w14:paraId="7735AE0F" w14:textId="76029898" w:rsidR="00A66401" w:rsidRPr="00A0098D" w:rsidRDefault="00A6640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L-Artikoli 428ar sa 428av u l-Artikolu 428ax tas-CRR</w:t>
            </w:r>
          </w:p>
          <w:p w14:paraId="3BA327A9" w14:textId="4EDDDAA9" w:rsidR="00A66401" w:rsidRPr="00A0098D" w:rsidRDefault="00A6640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l-assi likwidi skont ir-Regolament Delegat (UE) 2015/61, irrispettivament minn jekk jikkonformawx mar-rekwiżiti operazzjonali msemmija fl-Artikolu 8 ta’ dak ir-Regolament Delegat.</w:t>
            </w:r>
          </w:p>
        </w:tc>
      </w:tr>
      <w:tr w:rsidR="00A66401" w:rsidRPr="00B631BC" w14:paraId="693A4437" w14:textId="77777777" w:rsidTr="00D6423A">
        <w:trPr>
          <w:trHeight w:val="304"/>
        </w:trPr>
        <w:tc>
          <w:tcPr>
            <w:tcW w:w="1418" w:type="dxa"/>
          </w:tcPr>
          <w:p w14:paraId="00CEFB42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0060</w:t>
            </w:r>
          </w:p>
        </w:tc>
        <w:tc>
          <w:tcPr>
            <w:tcW w:w="7590" w:type="dxa"/>
          </w:tcPr>
          <w:p w14:paraId="1F89D6CA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 assi ta’ livell 1 eliġibbli għal telf impost tal-LCR ta’ 0 %</w:t>
            </w:r>
          </w:p>
          <w:p w14:paraId="0D07399F" w14:textId="3ED0FC09" w:rsidR="00A66401" w:rsidRPr="00A0098D" w:rsidRDefault="00A6640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hawnhekk għandhom jirrapportaw l-assi li huma eliġibbli bħala assi likwidi tal-livell 1 skont l-Artikolu 10 tar-Regolament Delegat (UE) 2015/61.</w:t>
            </w:r>
          </w:p>
        </w:tc>
      </w:tr>
      <w:tr w:rsidR="00722EFE" w:rsidRPr="00B631BC" w14:paraId="5B2C62FC" w14:textId="77777777" w:rsidTr="00D6423A">
        <w:trPr>
          <w:trHeight w:val="304"/>
        </w:trPr>
        <w:tc>
          <w:tcPr>
            <w:tcW w:w="1418" w:type="dxa"/>
          </w:tcPr>
          <w:p w14:paraId="7B57E40E" w14:textId="77777777" w:rsidR="00722EFE" w:rsidRPr="00A0098D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0070</w:t>
            </w:r>
          </w:p>
        </w:tc>
        <w:tc>
          <w:tcPr>
            <w:tcW w:w="7590" w:type="dxa"/>
          </w:tcPr>
          <w:p w14:paraId="75D4EF29" w14:textId="77777777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1.2.1.1 mhux gravati jew gravati għal maturità residwa ta’ anqas minn sitt xhur</w:t>
            </w:r>
          </w:p>
          <w:p w14:paraId="4E48D551" w14:textId="2BCABCE3" w:rsidR="00722EFE" w:rsidRPr="00A0098D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f’1.2.1 li huwa relatat ma’ assi li mhumiex gravati jew huma gravati għal maturità residwa ta’ anqas minn sitt xhur.</w:t>
            </w:r>
          </w:p>
        </w:tc>
      </w:tr>
      <w:tr w:rsidR="00722EFE" w:rsidRPr="00B631BC" w14:paraId="020E8103" w14:textId="77777777" w:rsidTr="00D6423A">
        <w:trPr>
          <w:trHeight w:val="304"/>
        </w:trPr>
        <w:tc>
          <w:tcPr>
            <w:tcW w:w="1418" w:type="dxa"/>
          </w:tcPr>
          <w:p w14:paraId="50DE403A" w14:textId="77777777" w:rsidR="00722EFE" w:rsidRPr="00A0098D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0080</w:t>
            </w:r>
          </w:p>
        </w:tc>
        <w:tc>
          <w:tcPr>
            <w:tcW w:w="7590" w:type="dxa"/>
          </w:tcPr>
          <w:p w14:paraId="7952D360" w14:textId="77777777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1.2.1.2 gravati għal maturità residwa ta’ mill-anqas sitt xhur iżda anqas minn sena</w:t>
            </w:r>
          </w:p>
          <w:p w14:paraId="558FA089" w14:textId="416ED6A2" w:rsidR="00722EFE" w:rsidRPr="00A0098D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f’1.2.1 li huwa relatat ma’ assi li huma gravati għal maturità residwa ta’ mill-anqas sitt xhur iżda ta’ anqas minn sena.</w:t>
            </w:r>
          </w:p>
        </w:tc>
      </w:tr>
      <w:tr w:rsidR="00722EFE" w:rsidRPr="00B631BC" w14:paraId="12A2AACE" w14:textId="77777777" w:rsidTr="00D6423A">
        <w:trPr>
          <w:trHeight w:val="304"/>
        </w:trPr>
        <w:tc>
          <w:tcPr>
            <w:tcW w:w="1418" w:type="dxa"/>
          </w:tcPr>
          <w:p w14:paraId="01781062" w14:textId="77777777" w:rsidR="00722EFE" w:rsidRPr="00A0098D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0090</w:t>
            </w:r>
          </w:p>
        </w:tc>
        <w:tc>
          <w:tcPr>
            <w:tcW w:w="7590" w:type="dxa"/>
          </w:tcPr>
          <w:p w14:paraId="76192D3B" w14:textId="77777777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1.2.1.3 gravati għal maturità residwa ta’ sena jew aktar</w:t>
            </w:r>
          </w:p>
          <w:p w14:paraId="143D66EF" w14:textId="5548E1ED" w:rsidR="00722EFE" w:rsidRPr="00A0098D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f’1.2.1 li huwa relatat ma’ assi li huma gravati għal maturità residwa ta’ sena jew aktar.</w:t>
            </w:r>
          </w:p>
        </w:tc>
      </w:tr>
      <w:tr w:rsidR="00A66401" w:rsidRPr="00B631BC" w14:paraId="79437FB2" w14:textId="77777777" w:rsidTr="00D6423A">
        <w:trPr>
          <w:trHeight w:val="304"/>
        </w:trPr>
        <w:tc>
          <w:tcPr>
            <w:tcW w:w="1418" w:type="dxa"/>
          </w:tcPr>
          <w:p w14:paraId="057F5B5C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7590" w:type="dxa"/>
          </w:tcPr>
          <w:p w14:paraId="01E08695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1.2.2 assi ta’ livell 1 eliġibbli għal telf impost tal-LCR ta’ 7 %</w:t>
            </w:r>
          </w:p>
          <w:p w14:paraId="5F7DD439" w14:textId="6810153D" w:rsidR="00A66401" w:rsidRPr="00A0098D" w:rsidRDefault="00A6640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assi ta’ livell 1 li huma eliġibbli għal telf impost ta’ 7 % skont ir-Regolament Delegat (UE) 2015/61 kif ukoll l-ishma jew l-unitajiet f’CIUs li huma eliġibbli għal telf impost ta’ 5 % skont ir-Regolament Delegat (UE) 2015/61.</w:t>
            </w:r>
            <w:r>
              <w:tab/>
            </w:r>
          </w:p>
        </w:tc>
      </w:tr>
      <w:tr w:rsidR="00722EFE" w:rsidRPr="00B631BC" w14:paraId="236DA0E9" w14:textId="77777777" w:rsidTr="00D6423A">
        <w:trPr>
          <w:trHeight w:val="304"/>
        </w:trPr>
        <w:tc>
          <w:tcPr>
            <w:tcW w:w="1418" w:type="dxa"/>
          </w:tcPr>
          <w:p w14:paraId="2D86CC92" w14:textId="77777777" w:rsidR="00722EFE" w:rsidRPr="00A0098D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0110</w:t>
            </w:r>
          </w:p>
        </w:tc>
        <w:tc>
          <w:tcPr>
            <w:tcW w:w="7590" w:type="dxa"/>
          </w:tcPr>
          <w:p w14:paraId="2762CF16" w14:textId="77777777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1.2.2.1 mhux gravati jew gravati għal maturità residwa ta’ anqas minn sitt xhur</w:t>
            </w:r>
          </w:p>
          <w:p w14:paraId="25575BE8" w14:textId="7A85739E" w:rsidR="00722EFE" w:rsidRPr="00A0098D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f’1.2.2 li huwa relatat ma’ assi li mhumiex gravati jew huma gravati għal maturità residwa ta’ anqas minn sitt xhur.</w:t>
            </w:r>
          </w:p>
        </w:tc>
      </w:tr>
      <w:tr w:rsidR="00722EFE" w:rsidRPr="00B631BC" w14:paraId="25FD64F5" w14:textId="77777777" w:rsidTr="00D6423A">
        <w:trPr>
          <w:trHeight w:val="304"/>
        </w:trPr>
        <w:tc>
          <w:tcPr>
            <w:tcW w:w="1418" w:type="dxa"/>
          </w:tcPr>
          <w:p w14:paraId="3FC2C504" w14:textId="77777777" w:rsidR="00722EFE" w:rsidRPr="00A0098D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0120</w:t>
            </w:r>
          </w:p>
        </w:tc>
        <w:tc>
          <w:tcPr>
            <w:tcW w:w="7590" w:type="dxa"/>
          </w:tcPr>
          <w:p w14:paraId="2E0CF109" w14:textId="77777777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1.2.2.2 gravati għal maturità residwa ta’ mill-anqas sitt xhur iżda anqas minn sena</w:t>
            </w:r>
          </w:p>
          <w:p w14:paraId="107CFCDD" w14:textId="6E90EC97" w:rsidR="00722EFE" w:rsidRPr="00A0098D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f’1.2.2 li huwa relatat ma’ assi li huma gravati għal maturità residwa ta’ mill-anqas sitt xhur iżda ta’ anqas minn sena.</w:t>
            </w:r>
          </w:p>
        </w:tc>
      </w:tr>
      <w:tr w:rsidR="00722EFE" w:rsidRPr="00B631BC" w14:paraId="7DAA0D8C" w14:textId="77777777" w:rsidTr="00D6423A">
        <w:trPr>
          <w:trHeight w:val="304"/>
        </w:trPr>
        <w:tc>
          <w:tcPr>
            <w:tcW w:w="1418" w:type="dxa"/>
          </w:tcPr>
          <w:p w14:paraId="0516C71A" w14:textId="77777777" w:rsidR="00722EFE" w:rsidRPr="00A0098D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0130</w:t>
            </w:r>
          </w:p>
        </w:tc>
        <w:tc>
          <w:tcPr>
            <w:tcW w:w="7590" w:type="dxa"/>
          </w:tcPr>
          <w:p w14:paraId="55E0D77B" w14:textId="77777777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1.2.2.3 gravati għal maturità residwa ta’ sena jew aktar</w:t>
            </w:r>
          </w:p>
          <w:p w14:paraId="73181351" w14:textId="1FD27DE4" w:rsidR="00722EFE" w:rsidRPr="00A0098D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f’1.2.2 li huwa relatat ma’ assi li huma gravati għal maturità residwa ta’ sena jew aktar</w:t>
            </w:r>
          </w:p>
        </w:tc>
      </w:tr>
      <w:tr w:rsidR="00A66401" w:rsidRPr="00B631BC" w14:paraId="346CA23D" w14:textId="77777777" w:rsidTr="00D6423A">
        <w:trPr>
          <w:trHeight w:val="304"/>
        </w:trPr>
        <w:tc>
          <w:tcPr>
            <w:tcW w:w="1418" w:type="dxa"/>
          </w:tcPr>
          <w:p w14:paraId="7FD6AF43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0140</w:t>
            </w:r>
          </w:p>
        </w:tc>
        <w:tc>
          <w:tcPr>
            <w:tcW w:w="7590" w:type="dxa"/>
          </w:tcPr>
          <w:p w14:paraId="6A0EA3D5" w14:textId="77777777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1.2.3 assi ta’ livell 2A eliġibbli għal telf impost tal-LCR ta’ 15 % u ishma jew unitajiet f’CIUs eliġibbli għal telf impost tal-LCR ta’ bejn 0 u 20 %</w:t>
            </w:r>
          </w:p>
          <w:p w14:paraId="56707CB2" w14:textId="693466B2" w:rsidR="00A66401" w:rsidRPr="00A0098D" w:rsidRDefault="00A6640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l-assi li huma eliġibbli bħala assi tal-Livell 2A skont ir-Regolament Delegat (UE) 2015/61 u l-ishma jew l-unitajiet f’CIUs eliġibbli għal telf impost tal-LCR ta’ bejn 0 u 20 % skont ir-Regolament Delegat (UE) 2015/61.</w:t>
            </w:r>
          </w:p>
        </w:tc>
      </w:tr>
      <w:tr w:rsidR="00722EFE" w:rsidRPr="00B631BC" w14:paraId="5A0CF486" w14:textId="77777777" w:rsidTr="00D6423A">
        <w:trPr>
          <w:trHeight w:val="304"/>
        </w:trPr>
        <w:tc>
          <w:tcPr>
            <w:tcW w:w="1418" w:type="dxa"/>
          </w:tcPr>
          <w:p w14:paraId="4698D560" w14:textId="77777777" w:rsidR="00722EFE" w:rsidRPr="00A0098D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0150</w:t>
            </w:r>
          </w:p>
        </w:tc>
        <w:tc>
          <w:tcPr>
            <w:tcW w:w="7590" w:type="dxa"/>
          </w:tcPr>
          <w:p w14:paraId="703EAE32" w14:textId="77777777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1.2.3.1 mhux gravati jew gravati għal maturità residwa ta’ anqas minn sitt xhur</w:t>
            </w:r>
          </w:p>
          <w:p w14:paraId="347A7CA7" w14:textId="0F18D516" w:rsidR="00722EFE" w:rsidRPr="00A0098D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f’1.2.5 li huwa relatat ma’ assi li mhumiex gravati jew li huma gravati għal maturità residwa ta’ anqas minn sitt xhur</w:t>
            </w:r>
          </w:p>
        </w:tc>
      </w:tr>
      <w:tr w:rsidR="00722EFE" w:rsidRPr="00B631BC" w14:paraId="3E1C5859" w14:textId="77777777" w:rsidTr="00D6423A">
        <w:trPr>
          <w:trHeight w:val="304"/>
        </w:trPr>
        <w:tc>
          <w:tcPr>
            <w:tcW w:w="1418" w:type="dxa"/>
          </w:tcPr>
          <w:p w14:paraId="3E0D9B10" w14:textId="77777777" w:rsidR="00722EFE" w:rsidRPr="00A0098D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0160</w:t>
            </w:r>
          </w:p>
        </w:tc>
        <w:tc>
          <w:tcPr>
            <w:tcW w:w="7590" w:type="dxa"/>
          </w:tcPr>
          <w:p w14:paraId="2B027B3F" w14:textId="77777777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1.2.3.2 gravati għal maturità residwa ta’ mill-anqas sitt xhur iżda anqas minn sena</w:t>
            </w:r>
          </w:p>
          <w:p w14:paraId="1E83B751" w14:textId="1259DF95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f’1.2.5 li huwa relatat ma’ assi li huma gravati għal maturità residwa ta’ mill-anqas sitt xhur iżda ta’ anqas minn sena</w:t>
            </w:r>
          </w:p>
        </w:tc>
      </w:tr>
      <w:tr w:rsidR="00722EFE" w:rsidRPr="00B631BC" w14:paraId="4E15E5D0" w14:textId="77777777" w:rsidTr="00D6423A">
        <w:trPr>
          <w:trHeight w:val="304"/>
        </w:trPr>
        <w:tc>
          <w:tcPr>
            <w:tcW w:w="1418" w:type="dxa"/>
          </w:tcPr>
          <w:p w14:paraId="60761177" w14:textId="77777777" w:rsidR="00722EFE" w:rsidRPr="00A0098D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0170</w:t>
            </w:r>
          </w:p>
        </w:tc>
        <w:tc>
          <w:tcPr>
            <w:tcW w:w="7590" w:type="dxa"/>
          </w:tcPr>
          <w:p w14:paraId="2C88F8D8" w14:textId="77777777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1.2.3.3 gravati għal maturità residwa ta’ sena jew aktar</w:t>
            </w:r>
          </w:p>
          <w:p w14:paraId="4CCF7705" w14:textId="309520F6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f’1.2.5 li huwa relatat ma’ assi li huma gravati għal maturità residwa ta’ sena jew aktar</w:t>
            </w:r>
          </w:p>
        </w:tc>
      </w:tr>
      <w:tr w:rsidR="00A66401" w:rsidRPr="00B631BC" w14:paraId="25670E1D" w14:textId="77777777" w:rsidTr="00D6423A">
        <w:trPr>
          <w:trHeight w:val="304"/>
        </w:trPr>
        <w:tc>
          <w:tcPr>
            <w:tcW w:w="1418" w:type="dxa"/>
          </w:tcPr>
          <w:p w14:paraId="391E4517" w14:textId="77777777" w:rsidR="00A66401" w:rsidRPr="00A0098D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0180</w:t>
            </w:r>
          </w:p>
        </w:tc>
        <w:tc>
          <w:tcPr>
            <w:tcW w:w="7590" w:type="dxa"/>
          </w:tcPr>
          <w:p w14:paraId="594D45BE" w14:textId="641E4166" w:rsidR="00A66401" w:rsidRPr="00A0098D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1.2.4 assi ta’ livell 2B eliġibbli għal telf impost tal-LCR ta’ 25 % u ishma jew unitajiet f’CIUs eliġibbli għal telf impost ta’ bejn 30 u 55 %</w:t>
            </w:r>
          </w:p>
          <w:p w14:paraId="3F972B5B" w14:textId="77BFE38E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l-assi ta’ livell 2B li huma eliġibbli għal telf impost ta’ 25 % skont ir-Regolament Delegat (UE) 2015/61 u l-ishma jew unitajiet f’CIUs eliġibbli għal telf impost ta’ bejn 30 u 55 % skont ir-Regolament Delegat (UE) 2015/61.</w:t>
            </w:r>
          </w:p>
        </w:tc>
      </w:tr>
      <w:tr w:rsidR="00722EFE" w:rsidRPr="00B631BC" w14:paraId="77680409" w14:textId="77777777" w:rsidTr="00D6423A">
        <w:trPr>
          <w:trHeight w:val="304"/>
        </w:trPr>
        <w:tc>
          <w:tcPr>
            <w:tcW w:w="1418" w:type="dxa"/>
          </w:tcPr>
          <w:p w14:paraId="7D953005" w14:textId="77777777" w:rsidR="00722EFE" w:rsidRPr="00A0098D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0190</w:t>
            </w:r>
          </w:p>
        </w:tc>
        <w:tc>
          <w:tcPr>
            <w:tcW w:w="7590" w:type="dxa"/>
          </w:tcPr>
          <w:p w14:paraId="5F602693" w14:textId="77777777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1.2.4.1 mhux gravati jew gravati għal maturità residwa ta’ anqas minn sena</w:t>
            </w:r>
          </w:p>
          <w:p w14:paraId="61E3B372" w14:textId="0280C356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f’1.2.4 li huwa relatat ma’ assi li mhumiex gravati jew huma gravati għal maturità residwa ta’ anqas minn sena</w:t>
            </w:r>
          </w:p>
        </w:tc>
      </w:tr>
      <w:tr w:rsidR="00722EFE" w:rsidRPr="00B631BC" w14:paraId="20FFCC44" w14:textId="77777777" w:rsidTr="00D6423A">
        <w:trPr>
          <w:trHeight w:val="304"/>
        </w:trPr>
        <w:tc>
          <w:tcPr>
            <w:tcW w:w="1418" w:type="dxa"/>
          </w:tcPr>
          <w:p w14:paraId="6C6FD57D" w14:textId="77777777" w:rsidR="00722EFE" w:rsidRPr="00A0098D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0200</w:t>
            </w:r>
          </w:p>
        </w:tc>
        <w:tc>
          <w:tcPr>
            <w:tcW w:w="7590" w:type="dxa"/>
          </w:tcPr>
          <w:p w14:paraId="195DFEF2" w14:textId="77777777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1.2.4.2 gravati għal maturità residwa ta’ sena jew aktar</w:t>
            </w:r>
          </w:p>
          <w:p w14:paraId="11130051" w14:textId="3F46E4DF" w:rsidR="00722EFE" w:rsidRPr="00A0098D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f’1.2.4 li huwa relatat ma’ assi li huma gravati għal maturità residwa ta’ sena jew aktar</w:t>
            </w:r>
          </w:p>
        </w:tc>
      </w:tr>
      <w:tr w:rsidR="00A66401" w:rsidRPr="00B631BC" w14:paraId="37EDFEBE" w14:textId="77777777" w:rsidTr="00D6423A">
        <w:trPr>
          <w:trHeight w:val="304"/>
        </w:trPr>
        <w:tc>
          <w:tcPr>
            <w:tcW w:w="1418" w:type="dxa"/>
          </w:tcPr>
          <w:p w14:paraId="104BFFF5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</w:t>
            </w:r>
          </w:p>
        </w:tc>
        <w:tc>
          <w:tcPr>
            <w:tcW w:w="7590" w:type="dxa"/>
          </w:tcPr>
          <w:p w14:paraId="4EA716C5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1.3 RSF minn titoli li mhumiex assi likwidi</w:t>
            </w:r>
          </w:p>
          <w:p w14:paraId="7B216951" w14:textId="1DC71BB3" w:rsidR="00A66401" w:rsidRPr="00A0098D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(b) tal-Artikolu 428aw, il-punt (d) tal-Artikolu 428ay u l-punt (b) tal-Artikolu 428az(1) tas-CRR</w:t>
            </w:r>
          </w:p>
          <w:p w14:paraId="5B507038" w14:textId="1202F744" w:rsidR="00A66401" w:rsidRPr="00A0098D" w:rsidRDefault="00A66401" w:rsidP="007418A9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it-titoli li mhumiex inadempjenti skont l-Artikolu 178 tas-CRR u li mhumiex assi likwidi skont ir-Regolament Delegat (UE) 2015/61, irrispettivament minn jekk jikkonformawx mar-rekwiżiti operazzjonali stipulati fih.</w:t>
            </w:r>
          </w:p>
        </w:tc>
      </w:tr>
      <w:tr w:rsidR="00A66401" w:rsidRPr="00B631BC" w14:paraId="32C5BCD7" w14:textId="77777777" w:rsidTr="00D6423A">
        <w:trPr>
          <w:trHeight w:val="304"/>
        </w:trPr>
        <w:tc>
          <w:tcPr>
            <w:tcW w:w="1418" w:type="dxa"/>
          </w:tcPr>
          <w:p w14:paraId="4052962A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0220</w:t>
            </w:r>
          </w:p>
        </w:tc>
        <w:tc>
          <w:tcPr>
            <w:tcW w:w="7590" w:type="dxa"/>
          </w:tcPr>
          <w:p w14:paraId="3B57AC9D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/>
              </w:rPr>
              <w:t>1.3.1 mhux gravati jew gravati għal maturità residwa ta’ anqas minn sena</w:t>
            </w:r>
          </w:p>
          <w:p w14:paraId="02A2989F" w14:textId="7F022690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f’1.3 li huwa relatat ma’ assi li mhumiex gravati jew huma gravati għal maturità residwa ta’ anqas minn sena</w:t>
            </w:r>
          </w:p>
        </w:tc>
      </w:tr>
      <w:tr w:rsidR="00A66401" w:rsidRPr="00B631BC" w14:paraId="77109DB8" w14:textId="77777777" w:rsidTr="00D6423A">
        <w:trPr>
          <w:trHeight w:val="304"/>
        </w:trPr>
        <w:tc>
          <w:tcPr>
            <w:tcW w:w="1418" w:type="dxa"/>
          </w:tcPr>
          <w:p w14:paraId="66EA5CF9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0230</w:t>
            </w:r>
          </w:p>
        </w:tc>
        <w:tc>
          <w:tcPr>
            <w:tcW w:w="7590" w:type="dxa"/>
          </w:tcPr>
          <w:p w14:paraId="47FD9745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1.3.2 gravati għal maturità residwa ta’ sena jew aktar</w:t>
            </w:r>
          </w:p>
          <w:p w14:paraId="4C2D0B20" w14:textId="3DE7DF9B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f’1.3 li huwa relatat ma’ assi li huma gravati għal maturità residwa ta’ sena jew aktar</w:t>
            </w:r>
          </w:p>
        </w:tc>
      </w:tr>
      <w:tr w:rsidR="00A66401" w:rsidRPr="00B631BC" w14:paraId="529B39F7" w14:textId="77777777" w:rsidTr="00D6423A">
        <w:trPr>
          <w:trHeight w:val="304"/>
        </w:trPr>
        <w:tc>
          <w:tcPr>
            <w:tcW w:w="1418" w:type="dxa"/>
          </w:tcPr>
          <w:p w14:paraId="537F868A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0240</w:t>
            </w:r>
          </w:p>
        </w:tc>
        <w:tc>
          <w:tcPr>
            <w:tcW w:w="7590" w:type="dxa"/>
          </w:tcPr>
          <w:p w14:paraId="5E594F25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 RSF minn self</w:t>
            </w:r>
          </w:p>
          <w:p w14:paraId="233E37AD" w14:textId="037A1EA5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flejjes dovuti minn self mhux inadempjenti skont l-Artikolu 178 tas-CRR.</w:t>
            </w:r>
          </w:p>
          <w:p w14:paraId="5C7A1597" w14:textId="7EF6518A" w:rsidR="00A66401" w:rsidRPr="00A0098D" w:rsidRDefault="00683CC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Kif speċifikat fl-Artikolu 428ar(4) tas-CRR, għal self ta' amortizzazzjoni b’maturità kuntrattwali residwa ta’ sena jew aktar, kwalunkwe porzjon li jimmatura f'anqas minn sitt xhur u kwalunkwe porzjon li jimmatura bejn sitt xhur u anqas minn sena għandu jiġi ttrattat bħala li għandu maturità residwa ta’ anqas minn sitt xhur u bejn sitt xhur u anqas minn sena rispettivament.</w:t>
            </w:r>
          </w:p>
        </w:tc>
      </w:tr>
      <w:tr w:rsidR="00A66401" w:rsidRPr="00B631BC" w14:paraId="05A8E700" w14:textId="77777777" w:rsidTr="00D6423A">
        <w:trPr>
          <w:trHeight w:val="304"/>
        </w:trPr>
        <w:tc>
          <w:tcPr>
            <w:tcW w:w="1418" w:type="dxa"/>
          </w:tcPr>
          <w:p w14:paraId="280B9917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0250</w:t>
            </w:r>
          </w:p>
        </w:tc>
        <w:tc>
          <w:tcPr>
            <w:tcW w:w="7590" w:type="dxa"/>
          </w:tcPr>
          <w:p w14:paraId="5FFCD175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1.4.1 self lil dawk li mhumiex finanzjarji</w:t>
            </w:r>
          </w:p>
          <w:p w14:paraId="6E2E6A17" w14:textId="34E87F7E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f’1.4 li huwa relatat ma’ self lil klijenti mhux finanzjarji</w:t>
            </w:r>
          </w:p>
        </w:tc>
      </w:tr>
      <w:tr w:rsidR="00A66401" w:rsidRPr="00B631BC" w14:paraId="0A2A7DD9" w14:textId="77777777" w:rsidTr="00D6423A">
        <w:trPr>
          <w:trHeight w:val="304"/>
        </w:trPr>
        <w:tc>
          <w:tcPr>
            <w:tcW w:w="1418" w:type="dxa"/>
          </w:tcPr>
          <w:p w14:paraId="3BB2A692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0260</w:t>
            </w:r>
          </w:p>
        </w:tc>
        <w:tc>
          <w:tcPr>
            <w:tcW w:w="7590" w:type="dxa"/>
          </w:tcPr>
          <w:p w14:paraId="4FACF206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1.4.1.1 mhux gravati jew gravati għal maturità residwa ta’ anqas minn sena</w:t>
            </w:r>
          </w:p>
          <w:p w14:paraId="0305A228" w14:textId="2C8CD1ED" w:rsidR="00A66401" w:rsidRPr="00A0098D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Il-punt (a) tal-Artikolu 428aw u l-punt (b) tal-Artikolu 428ay tas-CRR; l-ammont irrapportat f’1.4.1 li huwa relatat ma’ assi li mhumiex gravati jew huma gravati għal maturità residwa ta’ anqas minn sena.</w:t>
            </w:r>
          </w:p>
        </w:tc>
      </w:tr>
      <w:tr w:rsidR="00A66401" w:rsidRPr="00B631BC" w14:paraId="4C0F6194" w14:textId="77777777" w:rsidTr="00D6423A">
        <w:trPr>
          <w:trHeight w:val="304"/>
        </w:trPr>
        <w:tc>
          <w:tcPr>
            <w:tcW w:w="1418" w:type="dxa"/>
          </w:tcPr>
          <w:p w14:paraId="1B2AB2D9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0270</w:t>
            </w:r>
          </w:p>
        </w:tc>
        <w:tc>
          <w:tcPr>
            <w:tcW w:w="7590" w:type="dxa"/>
          </w:tcPr>
          <w:p w14:paraId="501BDE1A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1.4.1.2 gravati għal maturità residwa ta’ sena jew aktar</w:t>
            </w:r>
          </w:p>
          <w:p w14:paraId="6F5286EF" w14:textId="529B8389" w:rsidR="00A66401" w:rsidRPr="00A0098D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(b) tal-Artikolu 428az(1) tas-CRR; l-ammont irrapportat f’1.4.1 li huwa relatat ma’ assi li huma gravati għal maturità residwa ta’ sena jew aktar</w:t>
            </w:r>
          </w:p>
        </w:tc>
      </w:tr>
      <w:tr w:rsidR="00A66401" w:rsidRPr="00B631BC" w14:paraId="2F04AAFE" w14:textId="77777777" w:rsidTr="00D6423A">
        <w:trPr>
          <w:trHeight w:val="304"/>
        </w:trPr>
        <w:tc>
          <w:tcPr>
            <w:tcW w:w="1418" w:type="dxa"/>
          </w:tcPr>
          <w:p w14:paraId="051F5432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0280</w:t>
            </w:r>
          </w:p>
        </w:tc>
        <w:tc>
          <w:tcPr>
            <w:tcW w:w="7590" w:type="dxa"/>
          </w:tcPr>
          <w:p w14:paraId="1DEDA515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1.4.2 self lil dawk li huma finanzjarji</w:t>
            </w:r>
          </w:p>
          <w:p w14:paraId="5B24D4CD" w14:textId="55BFF038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f’1.4 li huwa relatat ma’ self lil klijenti finanzjarji</w:t>
            </w:r>
          </w:p>
        </w:tc>
      </w:tr>
      <w:tr w:rsidR="00A66401" w:rsidRPr="00B631BC" w14:paraId="0755E0D8" w14:textId="77777777" w:rsidTr="00D6423A">
        <w:trPr>
          <w:trHeight w:val="304"/>
        </w:trPr>
        <w:tc>
          <w:tcPr>
            <w:tcW w:w="1418" w:type="dxa"/>
          </w:tcPr>
          <w:p w14:paraId="6120A90A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0290</w:t>
            </w:r>
          </w:p>
        </w:tc>
        <w:tc>
          <w:tcPr>
            <w:tcW w:w="7590" w:type="dxa"/>
          </w:tcPr>
          <w:p w14:paraId="3D01CB83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1.4.2.1 mhux gravati jew gravati għal maturità residwa ta’ anqas minn sena</w:t>
            </w:r>
          </w:p>
          <w:p w14:paraId="4B9DFF3F" w14:textId="1A8028AC" w:rsidR="00A66401" w:rsidRPr="00A0098D" w:rsidRDefault="00E51D41" w:rsidP="00A0098D">
            <w:pPr>
              <w:pStyle w:val="BodyText1"/>
              <w:spacing w:after="240" w:line="240" w:lineRule="auto"/>
              <w:ind w:right="99"/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(a) of tal-Artikoli 428aw u l-punt (b) tal-Artikolu 428az(1) tas-CRR; l-ammont irrapportat f’1.4.2 li huwa relatat ma’ assi li mhumiex gravati jew huma gravati għal maturità residwa ta’ anqas minn sena</w:t>
            </w:r>
          </w:p>
        </w:tc>
      </w:tr>
      <w:tr w:rsidR="00A66401" w:rsidRPr="00B631BC" w14:paraId="3C0F44D8" w14:textId="77777777" w:rsidTr="00D6423A">
        <w:trPr>
          <w:trHeight w:val="304"/>
        </w:trPr>
        <w:tc>
          <w:tcPr>
            <w:tcW w:w="1418" w:type="dxa"/>
          </w:tcPr>
          <w:p w14:paraId="049F607D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0300</w:t>
            </w:r>
          </w:p>
        </w:tc>
        <w:tc>
          <w:tcPr>
            <w:tcW w:w="7590" w:type="dxa"/>
          </w:tcPr>
          <w:p w14:paraId="714560B7" w14:textId="77777777" w:rsidR="00A66401" w:rsidRPr="00A0098D" w:rsidRDefault="00A66401" w:rsidP="00A0098D">
            <w:pPr>
              <w:pStyle w:val="TableParagraph"/>
              <w:spacing w:after="240"/>
              <w:ind w:right="96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1.4.2.2 gravati għal maturità residwa ta’ sena jew aktar</w:t>
            </w:r>
          </w:p>
          <w:p w14:paraId="6C34AE4A" w14:textId="6DEF99DC" w:rsidR="00A66401" w:rsidRPr="00A0098D" w:rsidRDefault="00E51D41" w:rsidP="00A0098D">
            <w:pPr>
              <w:pStyle w:val="BodyText1"/>
              <w:spacing w:after="240" w:line="240" w:lineRule="auto"/>
              <w:ind w:right="96"/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(b) tal-Artikolu 428az(1) tas-CRR; l-ammont irrapportat f’1.4.2 li huwa relatat ma’ assi li huma gravati għal maturità residwa ta’ sena jew aktar</w:t>
            </w:r>
          </w:p>
        </w:tc>
      </w:tr>
      <w:tr w:rsidR="00A66401" w:rsidRPr="00B631BC" w14:paraId="71DD214F" w14:textId="77777777" w:rsidTr="00D6423A">
        <w:trPr>
          <w:trHeight w:val="304"/>
        </w:trPr>
        <w:tc>
          <w:tcPr>
            <w:tcW w:w="1418" w:type="dxa"/>
          </w:tcPr>
          <w:p w14:paraId="30D0E4F7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7590" w:type="dxa"/>
          </w:tcPr>
          <w:p w14:paraId="58ECB10B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1.4.3 prodotti fil-karta bilanċjali tal-finanzjar tal-kummerċ</w:t>
            </w:r>
          </w:p>
          <w:p w14:paraId="19C69209" w14:textId="64349C9F" w:rsidR="00A66401" w:rsidRPr="00A0098D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(b) tal-Artikolu 428aw u l-punt (c) tal-Artikolu 428ay tas-CRR; l-ammont rapportat f’1.4 li jirriżulta minn prodotti fil-karta bilanċjali tal-finanzjar tal-kummerċ</w:t>
            </w:r>
          </w:p>
        </w:tc>
      </w:tr>
      <w:tr w:rsidR="00A66401" w:rsidRPr="00B631BC" w14:paraId="432F1E0C" w14:textId="77777777" w:rsidTr="00D6423A">
        <w:trPr>
          <w:trHeight w:val="304"/>
        </w:trPr>
        <w:tc>
          <w:tcPr>
            <w:tcW w:w="1418" w:type="dxa"/>
          </w:tcPr>
          <w:p w14:paraId="4B53BCD3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0320</w:t>
            </w:r>
          </w:p>
        </w:tc>
        <w:tc>
          <w:tcPr>
            <w:tcW w:w="7590" w:type="dxa"/>
          </w:tcPr>
          <w:p w14:paraId="667FBE7F" w14:textId="1CB22617" w:rsidR="00094120" w:rsidRPr="00A0098D" w:rsidRDefault="0009412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1.5 RSF minn assi interdipendenti </w:t>
            </w:r>
          </w:p>
          <w:p w14:paraId="7C2F71D6" w14:textId="3F8614BF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 428f u l-punt (f) tal-Artikolu 428r(1) tas-CRR. l-istituzzjonijiet għandhom jirrapportaw hawnhekk assi li huma interdipendenti ma’ obbligazzjonijiet skont l-Artikolu 428f tas-CRR</w:t>
            </w:r>
          </w:p>
        </w:tc>
      </w:tr>
      <w:tr w:rsidR="00A66401" w:rsidRPr="00B631BC" w14:paraId="0C0D348B" w14:textId="77777777" w:rsidTr="00D6423A">
        <w:trPr>
          <w:trHeight w:val="304"/>
        </w:trPr>
        <w:tc>
          <w:tcPr>
            <w:tcW w:w="1418" w:type="dxa"/>
          </w:tcPr>
          <w:p w14:paraId="01A07D38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0330</w:t>
            </w:r>
          </w:p>
        </w:tc>
        <w:tc>
          <w:tcPr>
            <w:tcW w:w="7590" w:type="dxa"/>
          </w:tcPr>
          <w:p w14:paraId="04F06C11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1.6 RSF minn assi fi grupp jew IPS jekk soġġetti għal trattament preferenzjali</w:t>
            </w:r>
          </w:p>
          <w:p w14:paraId="48C015B2" w14:textId="0C8DD394" w:rsidR="00A66401" w:rsidRPr="00A0098D" w:rsidRDefault="0009412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assi li għalihom l-awtorità kompetenti tat it-trattament preferenzjali msemmi fl-Artikolu 428h tas-CRR.</w:t>
            </w:r>
          </w:p>
        </w:tc>
      </w:tr>
      <w:tr w:rsidR="00A66401" w:rsidRPr="00B631BC" w14:paraId="74E708CF" w14:textId="77777777" w:rsidTr="00D6423A">
        <w:trPr>
          <w:trHeight w:val="304"/>
        </w:trPr>
        <w:tc>
          <w:tcPr>
            <w:tcW w:w="1418" w:type="dxa"/>
          </w:tcPr>
          <w:p w14:paraId="71A57B08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0340</w:t>
            </w:r>
          </w:p>
        </w:tc>
        <w:tc>
          <w:tcPr>
            <w:tcW w:w="7590" w:type="dxa"/>
          </w:tcPr>
          <w:p w14:paraId="746DC722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1.7 RSF minn derivattivi</w:t>
            </w:r>
          </w:p>
          <w:p w14:paraId="327D4C7A" w14:textId="37FA9A73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 428d, l-Artikolu 428at(2), il-punt (a) tal-Artikolu 428ay u l-Artikolu 428az(2) tas-CRR</w:t>
            </w:r>
          </w:p>
          <w:p w14:paraId="6D0506E9" w14:textId="240404C5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L-istituzzjonijiet għandhom jirrapportaw hawnhekk l-ammont ta’ finanzjar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stabbli meħtieġ li jirriżulta mid-derivattivi.</w:t>
            </w:r>
          </w:p>
        </w:tc>
      </w:tr>
      <w:tr w:rsidR="00A66401" w:rsidRPr="00B631BC" w14:paraId="1B031E88" w14:textId="77777777" w:rsidTr="00D6423A">
        <w:trPr>
          <w:trHeight w:val="304"/>
        </w:trPr>
        <w:tc>
          <w:tcPr>
            <w:tcW w:w="1418" w:type="dxa"/>
          </w:tcPr>
          <w:p w14:paraId="5E49EA41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0350</w:t>
            </w:r>
          </w:p>
        </w:tc>
        <w:tc>
          <w:tcPr>
            <w:tcW w:w="7590" w:type="dxa"/>
          </w:tcPr>
          <w:p w14:paraId="54AC9F98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1.7.1 finanzjar stabbli meħtieġ għall-obbligazzjonijiet derivattivi</w:t>
            </w:r>
          </w:p>
          <w:p w14:paraId="4E7C8B91" w14:textId="36EADB93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 428at(2) tas-CRR; l-ammont irrapportat f’1.7 li huwa l-valur assolutament ġust tas-settijiet ta' netting b’valur ġust negattiv ikkalkulat skont l-Artikolu 428at(2) tas-CRR.</w:t>
            </w:r>
          </w:p>
        </w:tc>
      </w:tr>
      <w:tr w:rsidR="00A66401" w:rsidRPr="00B631BC" w14:paraId="4F7F4695" w14:textId="77777777" w:rsidTr="00D6423A">
        <w:trPr>
          <w:trHeight w:val="304"/>
        </w:trPr>
        <w:tc>
          <w:tcPr>
            <w:tcW w:w="1418" w:type="dxa"/>
          </w:tcPr>
          <w:p w14:paraId="61B70D9D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0360</w:t>
            </w:r>
          </w:p>
        </w:tc>
        <w:tc>
          <w:tcPr>
            <w:tcW w:w="7590" w:type="dxa"/>
          </w:tcPr>
          <w:p w14:paraId="46922171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1.7.2 assi derivattivi NSFR</w:t>
            </w:r>
          </w:p>
          <w:p w14:paraId="7BFA619A" w14:textId="2E55BBD8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L-Artikoli 428d; l-ammont irrapportat f’1.7 li huwa d-differenza pożittiva bejn is-settijiet ta' netting ikkalkulata skont l-Artikolu 428az(2) tas-CRR</w:t>
            </w:r>
          </w:p>
        </w:tc>
      </w:tr>
      <w:tr w:rsidR="00A66401" w:rsidRPr="00B631BC" w14:paraId="184D84FE" w14:textId="77777777" w:rsidTr="00D6423A">
        <w:trPr>
          <w:trHeight w:val="304"/>
        </w:trPr>
        <w:tc>
          <w:tcPr>
            <w:tcW w:w="1418" w:type="dxa"/>
          </w:tcPr>
          <w:p w14:paraId="60C3A2DC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0370</w:t>
            </w:r>
          </w:p>
        </w:tc>
        <w:tc>
          <w:tcPr>
            <w:tcW w:w="7590" w:type="dxa"/>
          </w:tcPr>
          <w:p w14:paraId="4C4BBEDE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1.7.3 marġni inizjali depożitat</w:t>
            </w:r>
          </w:p>
          <w:p w14:paraId="7094D21D" w14:textId="2D6B1B67" w:rsidR="00A66401" w:rsidRPr="00A0098D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(a) tal-Artikolu 428ay tas-CRR; l-ammont irrapportat f’1.7 li huwa relatat mal-marġni inizjali għall-kuntratti tad-derivattivi</w:t>
            </w:r>
          </w:p>
        </w:tc>
      </w:tr>
      <w:tr w:rsidR="00A66401" w:rsidRPr="00B631BC" w14:paraId="0009A59B" w14:textId="77777777" w:rsidTr="00D6423A">
        <w:trPr>
          <w:trHeight w:val="304"/>
        </w:trPr>
        <w:tc>
          <w:tcPr>
            <w:tcW w:w="1418" w:type="dxa"/>
          </w:tcPr>
          <w:p w14:paraId="70F3D1D2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0380</w:t>
            </w:r>
          </w:p>
        </w:tc>
        <w:tc>
          <w:tcPr>
            <w:tcW w:w="7590" w:type="dxa"/>
          </w:tcPr>
          <w:p w14:paraId="54C5656A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1.8 RSF minn kontribuzzjonijiet għall-fond ta’ inadempjenza tas-CCP</w:t>
            </w:r>
          </w:p>
          <w:p w14:paraId="33D084BA" w14:textId="01070AD9" w:rsidR="00A66401" w:rsidRPr="00A0098D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(a) tal-Artikolu 428ay tas-CRR;</w:t>
            </w:r>
          </w:p>
          <w:p w14:paraId="1D6D2AA4" w14:textId="0637E4CD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l-entrati mdaħħla bħala kontribuzzjoni għall-fond ta' inadempjenza ta’ CCP.</w:t>
            </w:r>
          </w:p>
        </w:tc>
      </w:tr>
      <w:tr w:rsidR="00A66401" w:rsidRPr="00B631BC" w14:paraId="5E2C94DF" w14:textId="77777777" w:rsidTr="00D6423A">
        <w:trPr>
          <w:trHeight w:val="304"/>
        </w:trPr>
        <w:tc>
          <w:tcPr>
            <w:tcW w:w="1418" w:type="dxa"/>
          </w:tcPr>
          <w:p w14:paraId="0D22DE7D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0390</w:t>
            </w:r>
          </w:p>
        </w:tc>
        <w:tc>
          <w:tcPr>
            <w:tcW w:w="7590" w:type="dxa"/>
          </w:tcPr>
          <w:p w14:paraId="0DBE1737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1.9 RSF minn assi oħrajn</w:t>
            </w:r>
          </w:p>
          <w:p w14:paraId="566E3D25" w14:textId="29514845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kwalunkwe assi mhux imsemmi fl-entrati minn 1.1 sa 1.8.</w:t>
            </w:r>
          </w:p>
        </w:tc>
      </w:tr>
      <w:tr w:rsidR="00A66401" w:rsidRPr="00B631BC" w14:paraId="1375F752" w14:textId="77777777" w:rsidTr="00D6423A">
        <w:trPr>
          <w:trHeight w:val="304"/>
        </w:trPr>
        <w:tc>
          <w:tcPr>
            <w:tcW w:w="1418" w:type="dxa"/>
          </w:tcPr>
          <w:p w14:paraId="6F582672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0400</w:t>
            </w:r>
          </w:p>
        </w:tc>
        <w:tc>
          <w:tcPr>
            <w:tcW w:w="7590" w:type="dxa"/>
          </w:tcPr>
          <w:p w14:paraId="23C7D1C9" w14:textId="77777777" w:rsidR="00094120" w:rsidRPr="00A0098D" w:rsidRDefault="0009412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 RSF minn entrati OBS</w:t>
            </w:r>
          </w:p>
          <w:p w14:paraId="644057D2" w14:textId="0A6421AD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l-ammont ta’ entrati li ma jidhrux fil-karta bilanċjali mhux imsemmija fl-entrati minn 1.1 sa 1.8 li huma soġġetti għar-rekwiżiti ta’ finanzjar stabbli meħtieġ.</w:t>
            </w:r>
          </w:p>
        </w:tc>
      </w:tr>
      <w:tr w:rsidR="00A66401" w:rsidRPr="00B631BC" w14:paraId="442D1579" w14:textId="77777777" w:rsidTr="00D6423A">
        <w:trPr>
          <w:trHeight w:val="304"/>
        </w:trPr>
        <w:tc>
          <w:tcPr>
            <w:tcW w:w="1418" w:type="dxa"/>
          </w:tcPr>
          <w:p w14:paraId="2F9DCB13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7590" w:type="dxa"/>
          </w:tcPr>
          <w:p w14:paraId="538459EA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1.10.1 faċilitajiet impenjati fi grupp jew IPS jekk soġġetti għal trattament preferenzjali</w:t>
            </w:r>
          </w:p>
          <w:p w14:paraId="7F6E43D4" w14:textId="312BEE04" w:rsidR="00A66401" w:rsidRPr="00A0098D" w:rsidRDefault="0009412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f’1.10 li huwa relatat ma' faċilitajiet impenjati li għalihom l-awtorità kompetenti tat it-trattament preferenzjali msemmi fl-Artikolu 428h tas-CRR</w:t>
            </w:r>
          </w:p>
        </w:tc>
      </w:tr>
      <w:tr w:rsidR="00A66401" w:rsidRPr="00B631BC" w14:paraId="475AFEB8" w14:textId="77777777" w:rsidTr="00D6423A">
        <w:trPr>
          <w:trHeight w:val="304"/>
        </w:trPr>
        <w:tc>
          <w:tcPr>
            <w:tcW w:w="1418" w:type="dxa"/>
          </w:tcPr>
          <w:p w14:paraId="109DADBC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0420</w:t>
            </w:r>
          </w:p>
        </w:tc>
        <w:tc>
          <w:tcPr>
            <w:tcW w:w="7590" w:type="dxa"/>
          </w:tcPr>
          <w:p w14:paraId="0C1EB28F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1.10.2 faċilitajiet impenjati</w:t>
            </w:r>
          </w:p>
          <w:p w14:paraId="149586A4" w14:textId="19B1EA89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 428at(1) tas-CRR; l-ammont irrapportat f’1.10 li huwa faċilitajiet impenjati skont ir-Regolament Delegat (UE) 2015/61 li mhumiex ikkunsidrati fl-entrata 1.10.1.</w:t>
            </w:r>
          </w:p>
        </w:tc>
      </w:tr>
      <w:tr w:rsidR="00A66401" w:rsidRPr="00B631BC" w14:paraId="752CB45C" w14:textId="77777777" w:rsidTr="00D6423A">
        <w:trPr>
          <w:trHeight w:val="304"/>
        </w:trPr>
        <w:tc>
          <w:tcPr>
            <w:tcW w:w="1418" w:type="dxa"/>
          </w:tcPr>
          <w:p w14:paraId="08EAC694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0430</w:t>
            </w:r>
          </w:p>
        </w:tc>
        <w:tc>
          <w:tcPr>
            <w:tcW w:w="7590" w:type="dxa"/>
          </w:tcPr>
          <w:p w14:paraId="31D0E2F3" w14:textId="77777777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1.10.3 entrati tal-finanzjar tan-negozju barra l-karta bilanċjali</w:t>
            </w:r>
          </w:p>
          <w:p w14:paraId="0CAA1D24" w14:textId="106D2FB9" w:rsidR="00A66401" w:rsidRPr="00A0098D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Il-punt (b) tal-Artikolu 428au tas-CRR; l-ammont irrapportat f’1.10 li huwa prodott li ma jidhirx fil-karta bilanċjali relatat mal-finanzjar tal-kummerċ kif imsemmi fl-Anness I tas-CRR</w:t>
            </w:r>
          </w:p>
        </w:tc>
      </w:tr>
      <w:tr w:rsidR="00103E2D" w:rsidRPr="00B631BC" w14:paraId="7A65B72F" w14:textId="77777777" w:rsidTr="00D6423A">
        <w:trPr>
          <w:trHeight w:val="304"/>
        </w:trPr>
        <w:tc>
          <w:tcPr>
            <w:tcW w:w="1418" w:type="dxa"/>
          </w:tcPr>
          <w:p w14:paraId="4F1015CC" w14:textId="77777777" w:rsidR="00103E2D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0440</w:t>
            </w:r>
          </w:p>
        </w:tc>
        <w:tc>
          <w:tcPr>
            <w:tcW w:w="7590" w:type="dxa"/>
          </w:tcPr>
          <w:p w14:paraId="37210E00" w14:textId="77777777" w:rsidR="00103E2D" w:rsidRPr="00A0098D" w:rsidRDefault="00103E2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1.10.4 entrati improduttivi barra l-karta bilanċjali</w:t>
            </w:r>
          </w:p>
          <w:p w14:paraId="757DE922" w14:textId="6D903DE4" w:rsidR="00103E2D" w:rsidRPr="00A0098D" w:rsidRDefault="005A3E6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f’1.10 li huwa relatat ma’ skoperturi improduttivi</w:t>
            </w:r>
          </w:p>
        </w:tc>
      </w:tr>
      <w:tr w:rsidR="00A66401" w:rsidRPr="00B631BC" w14:paraId="26157B2B" w14:textId="77777777" w:rsidTr="00D6423A">
        <w:trPr>
          <w:trHeight w:val="304"/>
        </w:trPr>
        <w:tc>
          <w:tcPr>
            <w:tcW w:w="1418" w:type="dxa"/>
          </w:tcPr>
          <w:p w14:paraId="2B316D67" w14:textId="77777777" w:rsidR="00A66401" w:rsidRPr="00A0098D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0450</w:t>
            </w:r>
          </w:p>
        </w:tc>
        <w:tc>
          <w:tcPr>
            <w:tcW w:w="7590" w:type="dxa"/>
          </w:tcPr>
          <w:p w14:paraId="223ECE7A" w14:textId="77777777" w:rsidR="006C5A90" w:rsidRPr="00A0098D" w:rsidRDefault="006C5A9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1.10.5 skoperturi oħrajn li ma jidhrux fil-karta bilanċjali ddeterminati mill-awtoritajiet kompetenti</w:t>
            </w:r>
          </w:p>
          <w:p w14:paraId="4FDE815C" w14:textId="43E94AAE" w:rsidR="00A66401" w:rsidRPr="00A0098D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L-ammont irrapportat f’1.10 li huwa skoperturi barra l-karta bilanċjali li għalihom l-awtorità kompetenti ddeterminat il-fatturi tal-RSF skont l-Artikolu 428aq(10) tas-CRR</w:t>
            </w:r>
          </w:p>
        </w:tc>
      </w:tr>
    </w:tbl>
    <w:p w14:paraId="2122E4CF" w14:textId="77777777" w:rsidR="00AD59E4" w:rsidRPr="00A0098D" w:rsidRDefault="00AD59E4" w:rsidP="00A0098D">
      <w:pPr>
        <w:spacing w:after="240"/>
        <w:jc w:val="both"/>
        <w:rPr>
          <w:rFonts w:ascii="Times New Roman" w:eastAsiaTheme="minorHAnsi" w:hAnsi="Times New Roman"/>
          <w:color w:val="auto"/>
          <w:sz w:val="24"/>
          <w:szCs w:val="24"/>
        </w:rPr>
      </w:pPr>
      <w:r>
        <w:br w:type="page"/>
      </w:r>
    </w:p>
    <w:p w14:paraId="52B097EA" w14:textId="77777777" w:rsidR="00676422" w:rsidRPr="00F93668" w:rsidRDefault="00676422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29" w:name="_Toc58327288"/>
      <w:r>
        <w:rPr>
          <w:rFonts w:ascii="Times New Roman" w:hAnsi="Times New Roman"/>
          <w:b/>
          <w:sz w:val="24"/>
          <w:szCs w:val="24"/>
        </w:rPr>
        <w:lastRenderedPageBreak/>
        <w:t>PARTI V: FINANZJAR STABBLI SIMPLIFIKAT DISPONIBBLI</w:t>
      </w:r>
      <w:bookmarkEnd w:id="29"/>
    </w:p>
    <w:p w14:paraId="0DA3C54F" w14:textId="77777777" w:rsidR="00676422" w:rsidRPr="00F93668" w:rsidRDefault="00676422" w:rsidP="00A0098D">
      <w:pPr>
        <w:pStyle w:val="BodyText1"/>
        <w:numPr>
          <w:ilvl w:val="0"/>
          <w:numId w:val="32"/>
        </w:numPr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30" w:name="_Toc58327289"/>
      <w:r>
        <w:rPr>
          <w:rFonts w:ascii="Times New Roman" w:hAnsi="Times New Roman"/>
          <w:b/>
          <w:sz w:val="24"/>
          <w:szCs w:val="24"/>
        </w:rPr>
        <w:t>Rimarki speċifiċi</w:t>
      </w:r>
      <w:bookmarkEnd w:id="30"/>
    </w:p>
    <w:p w14:paraId="316EF449" w14:textId="68C16FFF" w:rsidR="00676422" w:rsidRPr="00A0098D" w:rsidRDefault="00676422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L-obbligazzjonijiet u l-fondi proprji kollha għandhom jiġu rrapportati b’diżaggregazzjoni skont il-maturità kuntrattwali residwa tagħhom skont l-Artikolu 428ak tas-CRR. Il-meded ta’ maturità tal-ammonti, il-fatturi ta’ finanzjar stabbli disponibbli (ASF) standard u l-fatturi ASF applikabbli huma dawn li ġejjin:</w:t>
      </w:r>
    </w:p>
    <w:p w14:paraId="089E7122" w14:textId="77777777" w:rsidR="00676422" w:rsidRPr="00A0098D" w:rsidRDefault="00676422" w:rsidP="00A0098D">
      <w:pPr>
        <w:pStyle w:val="InstructionsText2"/>
        <w:numPr>
          <w:ilvl w:val="2"/>
          <w:numId w:val="24"/>
        </w:numPr>
        <w:rPr>
          <w:sz w:val="24"/>
        </w:rPr>
      </w:pPr>
      <w:r>
        <w:rPr>
          <w:sz w:val="24"/>
        </w:rPr>
        <w:t>Maturità residwa ta’ anqas minn sena jew mingħajr maturità ddikjarata;</w:t>
      </w:r>
    </w:p>
    <w:p w14:paraId="4166EC4F" w14:textId="77777777" w:rsidR="00676422" w:rsidRPr="00A0098D" w:rsidRDefault="00676422" w:rsidP="00A0098D">
      <w:pPr>
        <w:pStyle w:val="InstructionsText2"/>
        <w:numPr>
          <w:ilvl w:val="2"/>
          <w:numId w:val="24"/>
        </w:numPr>
        <w:rPr>
          <w:sz w:val="24"/>
        </w:rPr>
      </w:pPr>
      <w:r>
        <w:rPr>
          <w:sz w:val="24"/>
        </w:rPr>
        <w:t>Maturità residwa ta’ sena jew aktar.</w:t>
      </w:r>
    </w:p>
    <w:p w14:paraId="24846D11" w14:textId="735494AB" w:rsidR="00C002D1" w:rsidRPr="00A0098D" w:rsidRDefault="00C002D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L-obbligazzjonijiet kollha b’maturità residwa ta’ sena jew aktar għandhom ikunu soġġetti għal fattur ASF ta’ 100 %, sakemm mhux speċifikat mod ieħor fl-Artikoli 428al sa 428ao tas-CRR, skont l-Artikolu 428ap tas-CRR.</w:t>
      </w:r>
    </w:p>
    <w:p w14:paraId="0758DAE7" w14:textId="77777777" w:rsidR="006C5A90" w:rsidRPr="00A0098D" w:rsidRDefault="006C5A90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bookmarkStart w:id="31" w:name="_Ref6931192"/>
      <w:r>
        <w:rPr>
          <w:rFonts w:ascii="Times New Roman" w:hAnsi="Times New Roman"/>
          <w:sz w:val="24"/>
        </w:rPr>
        <w:t>Id-depożiti kollha ta’ bla avviż għandhom jiġu rrapportati fil-medda li tirreferi għall-obbligazzjonijiet b’maturità residwa ta’ anqas minn sena.</w:t>
      </w:r>
    </w:p>
    <w:p w14:paraId="76D28C75" w14:textId="0ED84FB9" w:rsidR="00676422" w:rsidRPr="00A0098D" w:rsidRDefault="00676422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Skont l-Artikolu 428ak(2) tas-CRR l-istituzzjonijiet għandhom iqisu l-opzjonijiet eżistenti biex jiddeterminaw il-maturità residwa ta’ obbligazzjoni jew ta’ fondi proprji. Huma għandhom jagħmlu dan fuq is-suppożizzjoni li l-kontroparti tifdi opzjonijiet ta’ xiri fl-eqreb data possibbli. Għal opzjonijiet li jistgħu jiġu eżerċitati fid-diskrezzjoni tal-istituzzjoni, l-istituzzjoni u l-awtoritajiet kompetenti għandhom iqisu l-fatturi ta’ reputazzjoni li jistgħu jillimitaw il-kapaċità ta’ istituzzjoni li ma teżerċitax l-opzjoni, b’mod partikolari l-aspettattivi tas-suq li l-istituzzjonijiet jenħtieġ li jifdu ċerti obbligazzjonijiet qabel il-maturità tagħhom.</w:t>
      </w:r>
      <w:bookmarkEnd w:id="31"/>
    </w:p>
    <w:p w14:paraId="06635BB8" w14:textId="02EDEA94" w:rsidR="00C002D1" w:rsidRPr="00A0098D" w:rsidRDefault="00C002D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Barra minn hekk, kif stabbilit fl-Artikolu 428ap tas-CRR, entrati addizzjonali tal-Grad 1, entrati tal-Grad 2 u kwalunkwe strument kapitali ieħor b’opzjonijiet espliċiti jew inkorporati li, jekk eżerċitati (anki jekk ikunu għadhom ma ġewx eżerċitati fid-data ta’ referenza tar-rapportar), inaqqsu l-maturità residwa effettiva fid-data ta’ referenza tar-rapportar għal anqas minn sena ma għandhomx jirċievu fattur ASF ta’ 100 %.</w:t>
      </w:r>
    </w:p>
    <w:p w14:paraId="2CC25505" w14:textId="58932321" w:rsidR="00676422" w:rsidRPr="00A0098D" w:rsidRDefault="00676422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 xml:space="preserve">Skont l-Artikolu 428ak(3) tas-CRR, l-istituzzjonijiet għandhom jittrattaw depożiti b’perjodi ta’ notifika fissi skont il-perjodu ta’ notifika tagħhom, u jittrattaw id-depożiti b’terminu skont il-maturità residwa tagħhom. B’deroga mill-paragrafu </w:t>
      </w:r>
      <w:r>
        <w:rPr>
          <w:rFonts w:ascii="Times New Roman" w:eastAsia="Verdana" w:hAnsi="Times New Roman"/>
          <w:sz w:val="24"/>
        </w:rPr>
        <w:fldChar w:fldCharType="begin"/>
      </w:r>
      <w:r>
        <w:rPr>
          <w:rFonts w:ascii="Times New Roman" w:eastAsia="Verdana" w:hAnsi="Times New Roman"/>
          <w:sz w:val="24"/>
        </w:rPr>
        <w:instrText xml:space="preserve"> REF _Ref6931192 \r \h  \* MERGEFORMAT </w:instrText>
      </w:r>
      <w:r>
        <w:rPr>
          <w:rFonts w:ascii="Times New Roman" w:eastAsia="Verdana" w:hAnsi="Times New Roman"/>
          <w:sz w:val="24"/>
        </w:rPr>
      </w:r>
      <w:r>
        <w:rPr>
          <w:rFonts w:ascii="Times New Roman" w:eastAsia="Verdana" w:hAnsi="Times New Roman"/>
          <w:sz w:val="24"/>
        </w:rPr>
        <w:fldChar w:fldCharType="separate"/>
      </w:r>
      <w:r>
        <w:rPr>
          <w:rFonts w:ascii="Times New Roman" w:eastAsia="Verdana" w:hAnsi="Times New Roman"/>
          <w:sz w:val="24"/>
        </w:rPr>
        <w:t>36</w:t>
      </w:r>
      <w:r>
        <w:rPr>
          <w:rFonts w:ascii="Times New Roman" w:eastAsia="Verdana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, l-istituzzjonijiet ma għandhomx iqisu opzjonijiet għall-prelevamenti bikrija, meta d-depożitant irid iħallas penali materjali għal prelevamenti bikrija li jseħħu f’anqas minn sena, it-tali penali kif stabbilit fl-Artikolu 25(4) tar-Regolament Delegat (UE) 2015/61, biex jiddeterminaw il-maturità residwa ta’ depożiti b’terminu fil-livell tal-konsumatur.</w:t>
      </w:r>
    </w:p>
    <w:p w14:paraId="36447CFB" w14:textId="77777777" w:rsidR="00676422" w:rsidRPr="00A0098D" w:rsidRDefault="00676422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 xml:space="preserve">Il-ġerarkija tad-deċiżjonijiet għall-formola ta’ rapportar C 83.00 hija parti mill-istruzzjonijiet biex jiġu speċifikati l-kriterji ta’ valutazzjoni tal-prijoritizzazzjoni għall-allokazzjoni ta’ kull entrata rrapportata sabiex jiġi żgurat rapportar omoġenu u komparabbli. L-istudju tal-ġerarkija tad-deċiżjonijiet waħdu mhuwiex biżżejjed, jiġifieri l-istituzzjonijiet għandhom dejjem jikkonformaw mal-bqija tal-istruzzjonijiet. </w:t>
      </w:r>
      <w:r>
        <w:rPr>
          <w:rFonts w:ascii="Times New Roman" w:hAnsi="Times New Roman"/>
          <w:sz w:val="24"/>
        </w:rPr>
        <w:lastRenderedPageBreak/>
        <w:t>Għall-fini tas-sempliċità, il-ġerarkija tad-deċiżjonijiet tinjora t-totali u s-subtotali; madanakollu dan ma jfissirx li ma għandhomx jiġu rrapportati wkoll.</w:t>
      </w:r>
    </w:p>
    <w:tbl>
      <w:tblPr>
        <w:tblW w:w="960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5550"/>
        <w:gridCol w:w="1305"/>
        <w:gridCol w:w="2222"/>
      </w:tblGrid>
      <w:tr w:rsidR="00676422" w:rsidRPr="00B631BC" w14:paraId="2F66FCA3" w14:textId="77777777" w:rsidTr="00A467EE">
        <w:tc>
          <w:tcPr>
            <w:tcW w:w="529" w:type="dxa"/>
            <w:shd w:val="clear" w:color="auto" w:fill="auto"/>
            <w:vAlign w:val="center"/>
          </w:tcPr>
          <w:p w14:paraId="7C7B6CB1" w14:textId="77777777" w:rsidR="00676422" w:rsidRPr="00A0098D" w:rsidRDefault="00676422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#</w:t>
            </w:r>
          </w:p>
        </w:tc>
        <w:tc>
          <w:tcPr>
            <w:tcW w:w="5550" w:type="dxa"/>
            <w:shd w:val="clear" w:color="auto" w:fill="auto"/>
            <w:vAlign w:val="center"/>
          </w:tcPr>
          <w:p w14:paraId="2605B564" w14:textId="77777777" w:rsidR="00676422" w:rsidRPr="00A0098D" w:rsidRDefault="00676422" w:rsidP="00A0098D">
            <w:pPr>
              <w:pStyle w:val="TableParagraph"/>
              <w:spacing w:after="240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Entrata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40C972B" w14:textId="77777777" w:rsidR="00676422" w:rsidRPr="00A0098D" w:rsidRDefault="00676422" w:rsidP="00A0098D">
            <w:pPr>
              <w:pStyle w:val="TableParagraph"/>
              <w:spacing w:after="240"/>
              <w:ind w:left="2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Deċiżjoni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2101E4B" w14:textId="77777777" w:rsidR="00676422" w:rsidRPr="00A0098D" w:rsidRDefault="00676422" w:rsidP="00A0098D">
            <w:pPr>
              <w:pStyle w:val="TableParagraph"/>
              <w:spacing w:after="240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Azzjoni</w:t>
            </w:r>
          </w:p>
        </w:tc>
      </w:tr>
      <w:tr w:rsidR="00676422" w:rsidRPr="00B631BC" w14:paraId="4A1ED8EF" w14:textId="77777777" w:rsidTr="00A467EE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1CF6C771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24E05CE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 ta’ Grad 1 ta’ Ekwità Komuni?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6417BD0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937BB72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2.1</w:t>
            </w:r>
          </w:p>
        </w:tc>
      </w:tr>
      <w:tr w:rsidR="00676422" w:rsidRPr="00B631BC" w14:paraId="23F8E4D3" w14:textId="77777777" w:rsidTr="00A467EE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1C751E78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41EACAC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7D31C79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8F82D91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2</w:t>
            </w:r>
          </w:p>
        </w:tc>
      </w:tr>
      <w:tr w:rsidR="00676422" w:rsidRPr="00B631BC" w14:paraId="1E9E7723" w14:textId="77777777" w:rsidTr="00A467EE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1E6F41A1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2D358233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 ta’ Grad 1 Addizzjonali? 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8D0A7A7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7BCBCA8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2.1</w:t>
            </w:r>
          </w:p>
        </w:tc>
      </w:tr>
      <w:tr w:rsidR="00676422" w:rsidRPr="00B631BC" w14:paraId="5556A769" w14:textId="77777777" w:rsidTr="00A467EE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404D482A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FD653EA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C5E1DFD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1B12EA2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3</w:t>
            </w:r>
          </w:p>
        </w:tc>
      </w:tr>
      <w:tr w:rsidR="00676422" w:rsidRPr="00B631BC" w14:paraId="6A369CD5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78614793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703C9D7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 ta’ Grad 2?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7630542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CCDB21C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2.1</w:t>
            </w:r>
          </w:p>
        </w:tc>
      </w:tr>
      <w:tr w:rsidR="00676422" w:rsidRPr="00B631BC" w14:paraId="527ED94B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4C2B8E37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DFBB0F8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BC0DD87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0FF702A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4</w:t>
            </w:r>
          </w:p>
        </w:tc>
      </w:tr>
      <w:tr w:rsidR="00676422" w:rsidRPr="00B631BC" w14:paraId="67A23BE8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6762EA82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8CB7C61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Strumenti kapitali oħrajn?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16F7872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C6C73C5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2.1</w:t>
            </w:r>
          </w:p>
        </w:tc>
      </w:tr>
      <w:tr w:rsidR="00676422" w:rsidRPr="00B631BC" w14:paraId="1D44942D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55E1307C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B0DF2E4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12BF99C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F1394EA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5</w:t>
            </w:r>
          </w:p>
        </w:tc>
      </w:tr>
      <w:tr w:rsidR="00676422" w:rsidRPr="00B631BC" w14:paraId="16E88F1A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6AF53A8B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CD3C92D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Obbligazzjoni assoċjata ma' kollateral riċevut bħala marġni ta’ varjazzjoni għad-derivattivi?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3D9A5BB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FB7BD5F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Tirrapportax.</w:t>
            </w:r>
          </w:p>
        </w:tc>
      </w:tr>
      <w:tr w:rsidR="00676422" w:rsidRPr="00B631BC" w14:paraId="358D4D78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72C684A6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4DBDAF3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16B85DA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4FAD369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6</w:t>
            </w:r>
          </w:p>
        </w:tc>
      </w:tr>
      <w:tr w:rsidR="00676422" w:rsidRPr="00B631BC" w14:paraId="510FF9B8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08E1C4C5" w14:textId="77777777" w:rsidR="00676422" w:rsidRPr="00A0098D" w:rsidRDefault="00676422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8467AAE" w14:textId="77777777" w:rsidR="00676422" w:rsidRPr="00A0098D" w:rsidRDefault="00676422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Ammonti pagabbli skont id-data tan-negozju?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2DD3922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BE5919D" w14:textId="77777777" w:rsidR="00676422" w:rsidRPr="00A0098D" w:rsidRDefault="00676422" w:rsidP="00A0098D">
            <w:pPr>
              <w:pStyle w:val="TableParagraph"/>
              <w:spacing w:after="240"/>
              <w:ind w:right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2.9</w:t>
            </w:r>
          </w:p>
        </w:tc>
      </w:tr>
      <w:tr w:rsidR="00676422" w:rsidRPr="00B631BC" w14:paraId="6E34FFB2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6CEBDED5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FD08D29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EC43A6E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902744F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7</w:t>
            </w:r>
          </w:p>
        </w:tc>
      </w:tr>
      <w:tr w:rsidR="00676422" w:rsidRPr="00B631BC" w14:paraId="239C3ABE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02423964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1A07031" w14:textId="7C5C2332" w:rsidR="00676422" w:rsidRPr="00A0098D" w:rsidRDefault="00DB584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Obbligazzjoni interdipendenti?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2FCF0DA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CB0BEFF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2.8</w:t>
            </w:r>
          </w:p>
        </w:tc>
      </w:tr>
      <w:tr w:rsidR="00676422" w:rsidRPr="00B631BC" w14:paraId="1E41B20A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3B865979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C23579E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2E50803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7713D1A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8</w:t>
            </w:r>
          </w:p>
        </w:tc>
      </w:tr>
      <w:tr w:rsidR="00676422" w:rsidRPr="00B631BC" w14:paraId="705E6465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5957E7D2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C655A5A" w14:textId="77777777" w:rsidR="00676422" w:rsidRPr="00A0098D" w:rsidRDefault="005951C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Obbligazzjonijiet u faċilitajiet impenjati fi ħdan grupp jew IPS li għalihom l-awtorità kompetenti tat it-trattament preferenzjali?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747FA38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F573A25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2.5</w:t>
            </w:r>
          </w:p>
        </w:tc>
      </w:tr>
      <w:tr w:rsidR="00676422" w:rsidRPr="00B631BC" w14:paraId="4F8E7089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703E776A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778201C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6749CBA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2AD5B26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9</w:t>
            </w:r>
          </w:p>
        </w:tc>
      </w:tr>
      <w:tr w:rsidR="00676422" w:rsidRPr="00B631BC" w14:paraId="431D9897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2680064C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87E69E1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Obbligazzjonijiet derivattivi NSFR?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4B08F2A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4712177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2.9</w:t>
            </w:r>
          </w:p>
        </w:tc>
      </w:tr>
      <w:tr w:rsidR="00676422" w:rsidRPr="00B631BC" w14:paraId="489185FE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6173A1D5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C146570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584333C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BAE4B74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10</w:t>
            </w:r>
          </w:p>
        </w:tc>
      </w:tr>
      <w:tr w:rsidR="00676422" w:rsidRPr="00B631BC" w14:paraId="46AD8EC6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11CE4DD9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28D38E0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Obbligazzjonijiet ta’ taxxa differita?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ECBC84E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AD05DDC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2.9</w:t>
            </w:r>
          </w:p>
        </w:tc>
      </w:tr>
      <w:tr w:rsidR="00676422" w:rsidRPr="00B631BC" w14:paraId="3D5B9E94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0B4B1135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9DFD879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B8078F6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AAD81DC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11</w:t>
            </w:r>
          </w:p>
        </w:tc>
      </w:tr>
      <w:tr w:rsidR="00676422" w:rsidRPr="00B631BC" w14:paraId="231BE9A2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7EDF5C71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9EA6298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Interess minoritarju?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FD551B0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5AB9912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2.9</w:t>
            </w:r>
          </w:p>
        </w:tc>
      </w:tr>
      <w:tr w:rsidR="00676422" w:rsidRPr="00B631BC" w14:paraId="70605192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00DEB822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B4AA061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8F793A2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CE7B6E5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12</w:t>
            </w:r>
          </w:p>
        </w:tc>
      </w:tr>
      <w:tr w:rsidR="00676422" w:rsidRPr="00B631BC" w14:paraId="051B3CC0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3A263AD6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7ABF3B0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Depożiti stabbli fil-livell tal-konsumatur?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AB09FDF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4F20E4B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 2.2.1</w:t>
            </w:r>
          </w:p>
        </w:tc>
      </w:tr>
      <w:tr w:rsidR="00676422" w:rsidRPr="00B631BC" w14:paraId="64CA9EF6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00F63BA4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15AA44D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D5DC76A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1B7D747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13</w:t>
            </w:r>
          </w:p>
        </w:tc>
      </w:tr>
      <w:tr w:rsidR="00676422" w:rsidRPr="00B631BC" w14:paraId="3794A4A2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4C41358F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CB081E4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Depożiti oħrajn fil-livell tal-konsumatur?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A740AF5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0D507AE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 2.2.2</w:t>
            </w:r>
          </w:p>
        </w:tc>
      </w:tr>
      <w:tr w:rsidR="00676422" w:rsidRPr="00B631BC" w14:paraId="12BDD51D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5C7CAF98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66944C5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F7FF847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B64BD44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14</w:t>
            </w:r>
          </w:p>
        </w:tc>
      </w:tr>
      <w:tr w:rsidR="00676422" w:rsidRPr="00B631BC" w14:paraId="13E52E25" w14:textId="77777777" w:rsidTr="00A467EE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17A5734F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14552E6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Depożiti operazzjonali provduti minn klijenti finanzjarji jew mhux finanzjarji?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B8A1A0C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C1605B2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2.4</w:t>
            </w:r>
          </w:p>
        </w:tc>
      </w:tr>
      <w:tr w:rsidR="00676422" w:rsidRPr="00B631BC" w14:paraId="531E6F26" w14:textId="77777777" w:rsidTr="00A467EE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5A2808EC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CEB2A83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4CAC931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2954255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15</w:t>
            </w:r>
          </w:p>
        </w:tc>
      </w:tr>
      <w:tr w:rsidR="00676422" w:rsidRPr="00B631BC" w14:paraId="2509F957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519AEE74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FBAB653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Obbligazzjonijiet fejn il-kontroparti ma tistax tiġi ddeterminata?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8F1745A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209979B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2.7</w:t>
            </w:r>
          </w:p>
        </w:tc>
      </w:tr>
      <w:tr w:rsidR="00676422" w:rsidRPr="00B631BC" w14:paraId="1B55DA14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0AAF44E4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0F2A0D8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71132EA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9DB40E7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16</w:t>
            </w:r>
          </w:p>
        </w:tc>
      </w:tr>
      <w:tr w:rsidR="00676422" w:rsidRPr="00B631BC" w14:paraId="4D793EC1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479BE3EB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283801E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Obbligazzjonijiet ipprovduti minn banek ċentrali?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9D6DF42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33FB114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2.6</w:t>
            </w:r>
          </w:p>
        </w:tc>
      </w:tr>
      <w:tr w:rsidR="00676422" w:rsidRPr="00B631BC" w14:paraId="5B460C38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3F6960EF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8B87D1A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8A424D6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C261023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17</w:t>
            </w:r>
          </w:p>
        </w:tc>
      </w:tr>
      <w:tr w:rsidR="00676422" w:rsidRPr="00B631BC" w14:paraId="7728A72B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294FA3C6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F4ABE31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Obbligazzjonijiet provduti minn klijenti finanzjarji?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16F40C9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415108C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2.6</w:t>
            </w:r>
          </w:p>
        </w:tc>
      </w:tr>
      <w:tr w:rsidR="00676422" w:rsidRPr="00B631BC" w14:paraId="325E1CAC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6DA2146E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DF6AAE1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B0681BB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3ABD6D9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18</w:t>
            </w:r>
          </w:p>
        </w:tc>
      </w:tr>
      <w:tr w:rsidR="00676422" w:rsidRPr="00B631BC" w14:paraId="4472D03D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5F7EC428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D380BEC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Obbligazzjonijiet minn klijenti mhux finanzjarji minbarra banek ċentrali?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A2E2AF7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832EB1F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2.3</w:t>
            </w:r>
          </w:p>
        </w:tc>
      </w:tr>
      <w:tr w:rsidR="00676422" w:rsidRPr="00B631BC" w14:paraId="54945162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03AB950C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8819B83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F37EC98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F7C74A9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# 19</w:t>
            </w:r>
          </w:p>
        </w:tc>
      </w:tr>
      <w:tr w:rsidR="00676422" w:rsidRPr="00B631BC" w14:paraId="19E7BF5E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5902FC35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29274C3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Kwalunkwe obbligazzjoni oħra mhux ikkunsidrata fil-kategoriji ta’ hawn fuq?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796522E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CDB736B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 2.9</w:t>
            </w:r>
          </w:p>
        </w:tc>
      </w:tr>
      <w:tr w:rsidR="00676422" w:rsidRPr="00B631BC" w14:paraId="449B4275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6AA53769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F4BB52C" w14:textId="77777777" w:rsidR="00676422" w:rsidRPr="00A0098D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67246C0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91137ED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Tirrapportax.</w:t>
            </w:r>
          </w:p>
        </w:tc>
      </w:tr>
    </w:tbl>
    <w:p w14:paraId="35027A1D" w14:textId="77777777" w:rsidR="00676422" w:rsidRPr="00F93668" w:rsidRDefault="00676422" w:rsidP="00A0098D">
      <w:pPr>
        <w:pStyle w:val="BodyText1"/>
        <w:numPr>
          <w:ilvl w:val="0"/>
          <w:numId w:val="32"/>
        </w:numPr>
        <w:spacing w:before="240" w:after="240" w:line="240" w:lineRule="auto"/>
        <w:ind w:left="714" w:hanging="357"/>
        <w:outlineLvl w:val="0"/>
        <w:rPr>
          <w:rFonts w:ascii="Times New Roman" w:hAnsi="Times New Roman"/>
          <w:b/>
          <w:sz w:val="24"/>
          <w:szCs w:val="24"/>
        </w:rPr>
      </w:pPr>
      <w:bookmarkStart w:id="32" w:name="_Toc58327290"/>
      <w:r>
        <w:rPr>
          <w:rFonts w:ascii="Times New Roman" w:hAnsi="Times New Roman"/>
          <w:b/>
          <w:sz w:val="24"/>
          <w:szCs w:val="24"/>
        </w:rPr>
        <w:t>Struzzjonijiet dwar kolonni speċifiċi</w:t>
      </w:r>
      <w:bookmarkEnd w:id="32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676422" w:rsidRPr="00B631BC" w14:paraId="4FA0897F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57417EF" w14:textId="77777777" w:rsidR="00676422" w:rsidRPr="00A0098D" w:rsidRDefault="00676422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Kolonna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01C72344" w14:textId="77777777" w:rsidR="00676422" w:rsidRPr="00A0098D" w:rsidRDefault="00676422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Referenzi legali u struzzjonijiet</w:t>
            </w:r>
          </w:p>
        </w:tc>
      </w:tr>
      <w:tr w:rsidR="00676422" w:rsidRPr="00B631BC" w14:paraId="6486C6CA" w14:textId="77777777" w:rsidTr="00A467EE">
        <w:trPr>
          <w:trHeight w:val="304"/>
        </w:trPr>
        <w:tc>
          <w:tcPr>
            <w:tcW w:w="1418" w:type="dxa"/>
          </w:tcPr>
          <w:p w14:paraId="5CC7A3E8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0010-0020</w:t>
            </w:r>
          </w:p>
        </w:tc>
        <w:tc>
          <w:tcPr>
            <w:tcW w:w="7590" w:type="dxa"/>
          </w:tcPr>
          <w:p w14:paraId="71E7D2CB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Ammont</w:t>
            </w:r>
          </w:p>
          <w:p w14:paraId="2FCCF2AE" w14:textId="614BE636" w:rsidR="00676422" w:rsidRPr="00A0098D" w:rsidRDefault="0067642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fil-kolonni 0010–0020 l-ammont ta’ obbligazzjonijiet u fondi proprji allokati għall-medda ta’ maturità residwa applikabbli.</w:t>
            </w:r>
          </w:p>
        </w:tc>
      </w:tr>
      <w:tr w:rsidR="00676422" w:rsidRPr="00B631BC" w14:paraId="4CE2B713" w14:textId="77777777" w:rsidTr="00A467EE">
        <w:trPr>
          <w:trHeight w:val="304"/>
        </w:trPr>
        <w:tc>
          <w:tcPr>
            <w:tcW w:w="1418" w:type="dxa"/>
          </w:tcPr>
          <w:p w14:paraId="21851B76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0030–0040</w:t>
            </w:r>
          </w:p>
        </w:tc>
        <w:tc>
          <w:tcPr>
            <w:tcW w:w="7590" w:type="dxa"/>
          </w:tcPr>
          <w:p w14:paraId="0A7B3CD0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Fattur ASF standard</w:t>
            </w:r>
          </w:p>
          <w:p w14:paraId="34D89ADB" w14:textId="37CB9244" w:rsidR="00676422" w:rsidRPr="00A0098D" w:rsidRDefault="0067642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It-Taqsima 2 tal-Kapitolu 6 tat-Titolu IV tal-Parti Sitta tas-CRR</w:t>
            </w:r>
          </w:p>
          <w:p w14:paraId="0D45E158" w14:textId="2DFBC3C8" w:rsidR="00676422" w:rsidRPr="00A0098D" w:rsidRDefault="0067642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Il-fatturi standard fil-kolonni 0030–0040 għandhom ikunu dawk speċifikati fil-Kapitolu 8 tat-Titolu IV tal-Parti Sitta tas-CRR b’mod awtomatiku li jiddeterminaw il-parti tal-ammont tal-obbligazzjonijiet u fondi proprji li hija finanzjar stabbli disponibbli. Huma għandhom jiġu pprovduti għall-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informazzjoni biss u mhumiex maħsuba biex jimtlew mill-istituzzjonijiet.</w:t>
            </w:r>
          </w:p>
        </w:tc>
      </w:tr>
      <w:tr w:rsidR="00676422" w:rsidRPr="00B631BC" w14:paraId="36060206" w14:textId="77777777" w:rsidTr="00A467EE">
        <w:trPr>
          <w:trHeight w:val="304"/>
        </w:trPr>
        <w:tc>
          <w:tcPr>
            <w:tcW w:w="1418" w:type="dxa"/>
          </w:tcPr>
          <w:p w14:paraId="30962008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0050–0060</w:t>
            </w:r>
          </w:p>
        </w:tc>
        <w:tc>
          <w:tcPr>
            <w:tcW w:w="7590" w:type="dxa"/>
          </w:tcPr>
          <w:p w14:paraId="0A579B5E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Fattur ASF applikabbli</w:t>
            </w:r>
          </w:p>
          <w:p w14:paraId="5DF00B10" w14:textId="2E9299D6" w:rsidR="00676422" w:rsidRPr="00A0098D" w:rsidRDefault="0067642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Il-Kapitolu 2 u l-Kapitolu 6 tat-Titolu IV tal-Parti Sitta tas-CRR</w:t>
            </w:r>
          </w:p>
          <w:p w14:paraId="611D2449" w14:textId="492479D6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fil-kolonni 0050–0060 il-fatturi ASF applikabbli fil-Kapitolu 6 tat-Titolu IV tal-Parti Sitta tas-CRR bħala ponderazzjonjiet li, immultiplikati bl-ammont ta' obbligazzjonijiet jew ta' fondi proprji, jiddeterminaw l-ammont tal-finanzjar stabbli disponibbli rilevanti. Il-fatturi applikabbli għandhom jiġu rrapportati f’termini deċimali (jiġifieri 1.00 għal ponderazzjoni applikabbli ta’ 100 %, jew 0.50 għal ponderazzjoni applikabbli ta’ 50 %). Il-fatturi applikabbli jistgħu jirriflettu diskrezzjonijiet speċifiċi għad-ditti u nazzjonali iżda mhumiex limitati għalihom.</w:t>
            </w:r>
          </w:p>
        </w:tc>
      </w:tr>
      <w:tr w:rsidR="00676422" w:rsidRPr="00B631BC" w14:paraId="132F565A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8389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F310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Finanzjar Stabbli Disponibbli</w:t>
            </w:r>
          </w:p>
          <w:p w14:paraId="31BB93EA" w14:textId="3482894F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fil-kolonna 0070 il-valur tal-finanzjar stabbli disponibbli skont id-definizzjoni stipulata fl-Artikolu 428aj tas-CRR.</w:t>
            </w:r>
          </w:p>
          <w:p w14:paraId="6771C8C0" w14:textId="114A8D8E" w:rsidR="00676422" w:rsidRPr="00A0098D" w:rsidRDefault="00676422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Dan għandu jiġi kkalkulat bl-użu tal-formula li ġejja: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  <w:sz w:val="24"/>
                <w:szCs w:val="24"/>
              </w:rPr>
              <w:t>c0070 = SUM{(c0010 * c 0050), (c0020 * c 0060)}.</w:t>
            </w:r>
          </w:p>
        </w:tc>
      </w:tr>
    </w:tbl>
    <w:p w14:paraId="4536517F" w14:textId="77777777" w:rsidR="00676422" w:rsidRPr="00B658CF" w:rsidRDefault="00E0770F" w:rsidP="00A0098D">
      <w:pPr>
        <w:pStyle w:val="BodyText1"/>
        <w:spacing w:before="240" w:after="240" w:line="240" w:lineRule="auto"/>
        <w:ind w:left="714"/>
        <w:outlineLvl w:val="0"/>
        <w:rPr>
          <w:rFonts w:ascii="Times New Roman" w:hAnsi="Times New Roman"/>
          <w:b/>
          <w:sz w:val="24"/>
          <w:szCs w:val="24"/>
        </w:rPr>
      </w:pPr>
      <w:bookmarkStart w:id="33" w:name="_Toc58327291"/>
      <w:r>
        <w:rPr>
          <w:rFonts w:ascii="Times New Roman" w:hAnsi="Times New Roman"/>
          <w:b/>
          <w:sz w:val="24"/>
          <w:szCs w:val="24"/>
        </w:rPr>
        <w:t>3. Struzzjonijiet dwar ringieli speċifiċi</w:t>
      </w:r>
      <w:bookmarkEnd w:id="33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676422" w:rsidRPr="00B631BC" w14:paraId="4178B7A5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0F079C5F" w14:textId="77777777" w:rsidR="00676422" w:rsidRPr="00A0098D" w:rsidRDefault="00676422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Ringiela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3206946C" w14:textId="77777777" w:rsidR="00676422" w:rsidRPr="00A0098D" w:rsidRDefault="00676422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Referenzi legali u struzzjonijiet</w:t>
            </w:r>
          </w:p>
        </w:tc>
      </w:tr>
      <w:tr w:rsidR="00676422" w:rsidRPr="00B631BC" w14:paraId="64EED2ED" w14:textId="77777777" w:rsidTr="00A467EE">
        <w:trPr>
          <w:trHeight w:val="304"/>
        </w:trPr>
        <w:tc>
          <w:tcPr>
            <w:tcW w:w="1418" w:type="dxa"/>
          </w:tcPr>
          <w:p w14:paraId="4F2A0890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</w:t>
            </w:r>
          </w:p>
        </w:tc>
        <w:tc>
          <w:tcPr>
            <w:tcW w:w="7590" w:type="dxa"/>
          </w:tcPr>
          <w:p w14:paraId="1A974B11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 FINANZJAR STABBLI DISPONIBBLI</w:t>
            </w:r>
          </w:p>
          <w:p w14:paraId="0477045B" w14:textId="16142C66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Il-Kapitolu 6 tat-Titolu IV tal-Parti Sitta tas-CRR</w:t>
            </w:r>
          </w:p>
        </w:tc>
      </w:tr>
      <w:tr w:rsidR="00676422" w:rsidRPr="00B631BC" w14:paraId="11EFC269" w14:textId="77777777" w:rsidTr="00A467EE">
        <w:trPr>
          <w:trHeight w:val="304"/>
        </w:trPr>
        <w:tc>
          <w:tcPr>
            <w:tcW w:w="1418" w:type="dxa"/>
          </w:tcPr>
          <w:p w14:paraId="391EACF5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</w:t>
            </w:r>
          </w:p>
        </w:tc>
        <w:tc>
          <w:tcPr>
            <w:tcW w:w="7590" w:type="dxa"/>
          </w:tcPr>
          <w:p w14:paraId="68DE0B31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2.1 ASF minn entrati u strumenti kapitali</w:t>
            </w:r>
          </w:p>
          <w:p w14:paraId="6EC300DF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Ekwità Komuni ta’ Grad 1</w:t>
            </w:r>
          </w:p>
          <w:p w14:paraId="115DA73A" w14:textId="34196CF2" w:rsidR="00676422" w:rsidRPr="00A0098D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(a) tal-Artikolu 428ap tas-CRR; Entrati ta’ Ekwità Komuni ta’ Grad 1 qabel l-applikazzjoni ta’ filtri prudenzjali, tnaqqis u eżenzjoni jew alternattivi stipulati fl-Artikoli 32 sa 36, 48, 49 u 79 tas-CRR</w:t>
            </w:r>
          </w:p>
          <w:p w14:paraId="7D5BCD7F" w14:textId="4E7540A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Grad 1 Addizzjonali</w:t>
            </w:r>
          </w:p>
          <w:p w14:paraId="7920599B" w14:textId="412767FA" w:rsidR="00676422" w:rsidRPr="00A0098D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(b) tal-Artikolu 428ap tas-CRR; entrati addizzjonali ta’ Grad 1 qabel l-applikazzjoni tat-tnaqqis u l-eżenzjonijiet fl-Artikoli 56 u 79 tas-CRR</w:t>
            </w:r>
          </w:p>
          <w:p w14:paraId="691A8C70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Grad 2</w:t>
            </w:r>
          </w:p>
          <w:p w14:paraId="0F775001" w14:textId="1A766F87" w:rsidR="00676422" w:rsidRPr="00A0098D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 (c) tal-Artikolu 428ap tas-CRR; Entrati ta’ Grad 2 qabel l-applikazzjoni tat-tnaqqis u l-eżenzjonijiet stipulati fl-Artikoli 66 u 79 tas-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CRR</w:t>
            </w:r>
          </w:p>
          <w:p w14:paraId="3FD4A569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Strumenti kapitali oħrajn</w:t>
            </w:r>
          </w:p>
          <w:p w14:paraId="3BB10A95" w14:textId="5363B1FF" w:rsidR="00676422" w:rsidRPr="00A0098D" w:rsidRDefault="00E51D4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(d) tal-Artikolu 428ap u l-punt (d) tal-Artikolu 428al(3) tas-CRR; strumenti kapitali oħrajn mhux imsemmija fl-ebda waħda mill-kategoriji msemmija hawn fuq</w:t>
            </w:r>
          </w:p>
        </w:tc>
      </w:tr>
      <w:tr w:rsidR="00676422" w:rsidRPr="00B631BC" w14:paraId="48D71B98" w14:textId="77777777" w:rsidTr="00A467EE">
        <w:trPr>
          <w:trHeight w:val="304"/>
        </w:trPr>
        <w:tc>
          <w:tcPr>
            <w:tcW w:w="1418" w:type="dxa"/>
          </w:tcPr>
          <w:p w14:paraId="3601E62D" w14:textId="77777777" w:rsidR="00676422" w:rsidRPr="00F93668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0030</w:t>
            </w:r>
          </w:p>
        </w:tc>
        <w:tc>
          <w:tcPr>
            <w:tcW w:w="7590" w:type="dxa"/>
          </w:tcPr>
          <w:p w14:paraId="01E81063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2.2 ASF minn depożiti fil-livell tal-konsumatur</w:t>
            </w:r>
          </w:p>
          <w:p w14:paraId="4C0B23AB" w14:textId="2C0D93FC" w:rsidR="00AC51FD" w:rsidRPr="00A0098D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dan li ġej:</w:t>
            </w:r>
          </w:p>
          <w:p w14:paraId="5B57FA08" w14:textId="5C20FC21" w:rsidR="00AC51FD" w:rsidRPr="00A0098D" w:rsidRDefault="00AC51FD" w:rsidP="00AC51F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-bonds u titoli tad-dejn oħrajn maħruġa li jinbiegħu esklużivament fis-suq tal-konsumaturi u jinżammu f’kont fil-livell tal-konsumatur. Dawn il-bonds fil-livell tal-konsumatur għandhom jiġu rrapportati wkoll fil-kategorija korrispondenti ta’ depożiti fil-livell tal-konsumatur bħala “depożiti stabbli fil-livell tal-konsumatur” jew “depożiti oħrajn fil-livell ta’ konsumatur” fl-entrati 2.2.1 u 2.2.2 rispettivament; ara l-Artikolu 428aj(2);</w:t>
            </w:r>
          </w:p>
          <w:p w14:paraId="5FCE8ADD" w14:textId="1D7F3019" w:rsidR="00AC51FD" w:rsidRDefault="00AC51FD" w:rsidP="00AC51FD">
            <w:pPr>
              <w:pStyle w:val="TableParagraph"/>
              <w:spacing w:after="240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depożiti fil-livell tal-konsumatur li ma jimmaturawx qabel sena li jistgħu jiġu prelevati kmieni qabel sena mal-ħlas ta’ penali li tkun ġiet ivvalutata bħala materjali fil-kategorija korrispondenti ta’ depożiti fil-livell tal-konsumatur bħala “depożiti stabbli fil-livell tal-konsumatur” jew “depożiti oħra fil-livell tal-konsumatur” fl-entrati 2.2.1 u 2.2.2 rispettivament, f’konformità mal-Artikolu 25(4) tar-Regolament Delegat (UE) 2015/61; ara l-Artikolu 428ak(3) tas-CRR.</w:t>
            </w:r>
          </w:p>
          <w:p w14:paraId="15892181" w14:textId="5D72B9FF" w:rsidR="00676422" w:rsidRPr="00A0098D" w:rsidRDefault="00420AE5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l-entrata għandha tinkludi kemm obbligazzjonijiet mhux garantiti kif ukoll dawk garantiti</w:t>
            </w:r>
          </w:p>
        </w:tc>
      </w:tr>
      <w:tr w:rsidR="00676422" w:rsidRPr="00B631BC" w14:paraId="219638BB" w14:textId="77777777" w:rsidTr="00A467EE">
        <w:trPr>
          <w:trHeight w:val="304"/>
        </w:trPr>
        <w:tc>
          <w:tcPr>
            <w:tcW w:w="1418" w:type="dxa"/>
          </w:tcPr>
          <w:p w14:paraId="7F4A65DD" w14:textId="77777777" w:rsidR="00676422" w:rsidRPr="00F93668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0040</w:t>
            </w:r>
          </w:p>
        </w:tc>
        <w:tc>
          <w:tcPr>
            <w:tcW w:w="7590" w:type="dxa"/>
          </w:tcPr>
          <w:p w14:paraId="6432D2B5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2.2.1 Depożiti stabbli fil-livell tal-konsumatur</w:t>
            </w:r>
          </w:p>
          <w:p w14:paraId="4A05480F" w14:textId="1556481A" w:rsidR="00676422" w:rsidRPr="00A0098D" w:rsidRDefault="00173D2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 428ao tas-CRR</w:t>
            </w:r>
          </w:p>
          <w:p w14:paraId="6298A7E8" w14:textId="1382A5D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jenħtieġ li jirrapportaw il-parti tal-ammonti ta’ depożiti fil-livell tal-konsumatur koperti minn Skema ta’ Garanzija tad-Depożiti skont id-Direttiva 94/19/KE jew id-Direttiva 2014/49/UE jew skema ta’ garanzija tad-depożiti ekwivalenti f’pajjiż terz u li jew hija parti minn relazzjoni stabbilita li tagħmel il-prelevament ferm improbabbli jew miżmuma f’kont ta' tranżazzjonijiet skont l-Artikolu 24(2) u (3) tar-Regolament Delegat tal-Kummissjoni (UE) 2015/61 rispettivament u meta:</w:t>
            </w:r>
          </w:p>
          <w:p w14:paraId="156E51D1" w14:textId="1620DE15" w:rsidR="00676422" w:rsidRPr="00A0098D" w:rsidRDefault="00AC51FD" w:rsidP="00A0098D">
            <w:pPr>
              <w:pStyle w:val="TableParagraph"/>
              <w:numPr>
                <w:ilvl w:val="0"/>
                <w:numId w:val="29"/>
              </w:num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dawn id-depożiti ma jissodisfawx il-kriterji għal rata ta’ fluss ta’ ħruġ ogħla skont l-Artikolu 25(2), (3), jew (5) tar-Regolament Delegat tal-Kummissjoni (UE) 2015/61 f’liema każ dawn għandhom ikunu rrapportati bħala “depożiti oħrajn fil-livell tal-konsumatur”; jew</w:t>
            </w:r>
          </w:p>
          <w:p w14:paraId="3670D488" w14:textId="0C623C20" w:rsidR="00676422" w:rsidRPr="00A0098D" w:rsidRDefault="00AC51FD" w:rsidP="0006744B">
            <w:pPr>
              <w:pStyle w:val="TableParagraph"/>
              <w:numPr>
                <w:ilvl w:val="0"/>
                <w:numId w:val="29"/>
              </w:num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Dawn id-depożiti ma ttiħdux f’pajjiżi terzi fejn huwa applikat fluss ta’ ħruġ ogħla skont l-Artikolu 25(5) tar-Regolament Delegat (UE) 2015/61 f’liema każ għandhom jiġu rrapportati bħala “depożiti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oħra fil-livell tal-konsumatur”.</w:t>
            </w:r>
          </w:p>
        </w:tc>
      </w:tr>
      <w:tr w:rsidR="00676422" w:rsidRPr="00B631BC" w14:paraId="293A9AA3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10D0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0050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BBDB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2.2.2 Depożiti oħrajn fil-livell tal-konsumatur</w:t>
            </w:r>
          </w:p>
          <w:p w14:paraId="2CF80978" w14:textId="43992AB9" w:rsidR="00676422" w:rsidRPr="00A0098D" w:rsidRDefault="00173D2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L-Artikolu 428an tas-CRR</w:t>
            </w:r>
          </w:p>
          <w:p w14:paraId="2CF40A44" w14:textId="41B42CFB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l-ammont ta’ depożiti oħrajn fil-livell tal-konsumatur minbarra dawk li huma “depożiti stabbli fil-livell tal-konsumatur” fl-entrata 2.2.1.</w:t>
            </w:r>
          </w:p>
        </w:tc>
      </w:tr>
      <w:tr w:rsidR="00676422" w:rsidRPr="00B631BC" w14:paraId="7A811257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2114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0060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C925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2.3 ASF minn klijenti mhux finanzjarji oħrajn (minbarra banek ċentrali)</w:t>
            </w:r>
          </w:p>
          <w:p w14:paraId="5E966CE7" w14:textId="7EF42362" w:rsidR="00676422" w:rsidRPr="00A0098D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l-ammont ta’ obbligazzjonijiet provduti minn klijenti operaturi mhux finanzjarji (minbarra banek ċentrali) li jinkludu:</w:t>
            </w:r>
          </w:p>
          <w:p w14:paraId="370632EA" w14:textId="65530103" w:rsidR="001C3FEA" w:rsidRDefault="001C3FEA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obbligazzjonijiet provduti mill-gvern ċentrali ta’ Stat Membru jew pajjiż terz; ara l-punt (b)(i) tal-Artikolu 428am tas-CRR;</w:t>
            </w:r>
          </w:p>
          <w:p w14:paraId="06F421FA" w14:textId="0B20D6ED" w:rsidR="00676422" w:rsidRPr="00A0098D" w:rsidRDefault="001C3FEA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obbligazzjonijiet provduti minn gvernijiet reġjonali jew awtoritajiet lokali ta’ Stat Membru jew ta' pajjiż terz; ara l-punt (b)(ii) tal-Artikolu 428am tas-CRR;</w:t>
            </w:r>
          </w:p>
          <w:p w14:paraId="39588E1C" w14:textId="38E8C0CB" w:rsidR="001C3FEA" w:rsidRPr="00A0098D" w:rsidRDefault="001C3FEA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obbligazzjonijiet provduti minn entitajiet tas-settur pubbliku ta’ Stat Membru jew ta' pajjiż terz; ara l-punt (b)(iii) tal-Artikolu 428am tas-CRR;</w:t>
            </w:r>
          </w:p>
          <w:p w14:paraId="7143FAAC" w14:textId="1C9C8028" w:rsidR="001C3FEA" w:rsidRDefault="001C3FEA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obbligazzjonijiet provduti minn banek multilaterali tal-iżvilupp u organizzazzjonijiet internazzjonali; ara l-punt (b)(vi) tal-Artikolu 428am tas-CRR;</w:t>
            </w:r>
          </w:p>
          <w:p w14:paraId="12C67E37" w14:textId="1B77E636" w:rsidR="001C3FEA" w:rsidRPr="00A0098D" w:rsidRDefault="001C3FEA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obbligazzjonijiet provduti minn klijenti korporattivi mhux finanzjarji; ara l-punt (b)(v) tal-Artikolu 428am tas-CRR;</w:t>
            </w:r>
          </w:p>
          <w:p w14:paraId="517116B6" w14:textId="6D067BCA" w:rsidR="00676422" w:rsidRPr="00A0098D" w:rsidRDefault="001C3FEA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obbligazzjonijiet provduti minn unions ta’ kreditu, kumpaniji ta’ investiment personali u sensara tad-depożiti; ara l-punt (b)(vi) tal-Artikolu 428am tas-CRR.</w:t>
            </w:r>
          </w:p>
        </w:tc>
      </w:tr>
      <w:tr w:rsidR="00676422" w:rsidRPr="00B631BC" w14:paraId="3A87F0FF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85B9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D643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2.4 ASF minn depożiti operazzjonali</w:t>
            </w:r>
          </w:p>
          <w:p w14:paraId="4C2ECD54" w14:textId="4E8772EF" w:rsidR="00676422" w:rsidRPr="00A0098D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(a) tal-Artikolu 428am tas-CRR; depożiti riċevuti għall-provvista ta’ servizzi operazzjonali li jissodisfaw il-kriterji għal depożiti operazzjonali stabbiliti fl-Artikolu 27 tar-Regolament Delegat (UE) 2015/61.</w:t>
            </w:r>
          </w:p>
        </w:tc>
      </w:tr>
      <w:tr w:rsidR="00676422" w:rsidRPr="00B631BC" w14:paraId="52546CB7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4C8B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0080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252B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2.5 ASF minn obbligazzjonijiet u faċilitajiet impenjati fi ħdan grupp jew IPS jekk soġġetti għal trattament preferenzjali</w:t>
            </w:r>
          </w:p>
          <w:p w14:paraId="4770ED82" w14:textId="0E66655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hawnhekk l-obbligazzjonijiet u l-faċilitajiet impenjati li għalihom l-awtorità kompetenti tat it-trattament preferenzjali msemmi fl-Artikolu 428h tas-CRR.</w:t>
            </w:r>
          </w:p>
        </w:tc>
      </w:tr>
      <w:tr w:rsidR="00676422" w:rsidRPr="00B631BC" w14:paraId="38FE3D06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962E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0090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1332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2.6 ASF minn klijenti finanzjarji u banek ċentrali </w:t>
            </w:r>
          </w:p>
          <w:p w14:paraId="4E0D387D" w14:textId="68A38822" w:rsidR="00AC51FD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l-obbligazzjonijiet li ġejjin:</w:t>
            </w:r>
          </w:p>
          <w:p w14:paraId="5AFBEAC1" w14:textId="3EA31A9B" w:rsidR="00C1081D" w:rsidRPr="00A0098D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obbligazzjonijiet provduti mill-BĊE jew mill-bank ċentrali ta’ Stat Membru (ara l-punt (c) tal-Artikolu 428al(3)):</w:t>
            </w:r>
          </w:p>
          <w:p w14:paraId="57DC8CFA" w14:textId="4A734AD0" w:rsidR="00676422" w:rsidRPr="00A0098D" w:rsidRDefault="00AC51FD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(i) obbligazzjonijiet provduti mill-BĊE jew mill-bank ċentrali ta’ Stat Membru irrispettivament minn jekk humiex tranżazzjonijiet ta’ finanzjar tat-titoli jew le; ara l-punt (c)(i) tal-Artikolu 428al(3) tas-CRR;</w:t>
            </w:r>
          </w:p>
          <w:p w14:paraId="490CC6C2" w14:textId="06C7DEC1" w:rsidR="00494A58" w:rsidRPr="00A0098D" w:rsidRDefault="00AC51FD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(ii) obbligazzjonijiet provduti mill-bank ċentrali ta’ pajjiż terz; obbligazzjonijiet provduti mill-bank ċentrali ta’ pajjiż terz irrispettivament minn jekk humiex tranżazzjonijiet ta’ finanzjar tat-titoli jew le; ara l-punt (c)(ii) tal-Artikolu 428al(3) tas-CRR;</w:t>
            </w:r>
          </w:p>
          <w:p w14:paraId="018F7DDB" w14:textId="7F7AECA8" w:rsidR="00676422" w:rsidRPr="00A0098D" w:rsidRDefault="00AC51FD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(iii) obbligazzjonijiet provduti minn klijenti finanzjarji; obbligazzjonijiet provduti minn klijenti finanzjarji irrispettivament minn jekk humiex tranżazzjonijiet ta’ finanzjar tat-titoli jew le; ara l-punt (c)(iii) tal-Artikolu 428al(3) tas-CRR;</w:t>
            </w:r>
          </w:p>
          <w:p w14:paraId="1CB72474" w14:textId="5571BEE4" w:rsidR="00676422" w:rsidRPr="00A0098D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obbligazzjonijiet provduti minn klijenti finanzjarji u banek ċentrali b’maturità residwa ta’ sena jew aktar; ara l-punt (e) tal-Artikolu 428ap tas-CRR.</w:t>
            </w:r>
          </w:p>
        </w:tc>
      </w:tr>
      <w:tr w:rsidR="00676422" w:rsidRPr="00B631BC" w14:paraId="5C1B4973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E294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019C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2.7 ASF minn obbligazzjonijiet provduti fejn il-kontroparti ma tkunx tista tiġi ddeterminata</w:t>
            </w:r>
          </w:p>
          <w:p w14:paraId="720CBF55" w14:textId="07B50BCB" w:rsidR="00676422" w:rsidRPr="00A0098D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Il-punt (d) tal-Artikolu 428al(3) u l-punt (e) tal-Artikolu 428ap tas-CRR</w:t>
            </w:r>
          </w:p>
          <w:p w14:paraId="06CF5C79" w14:textId="479231DA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hawnhekk għandhom jirrapportaw l-obbligazzjonijiet meta kontroparti ma tkunx tista’ tiġi ddeterminata, inkluż it-titoli maħruġa meta d-detentur ma jkunx jista’ jiġi identifikat.</w:t>
            </w:r>
          </w:p>
        </w:tc>
      </w:tr>
      <w:tr w:rsidR="00676422" w:rsidRPr="00B631BC" w14:paraId="112869BF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A329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2253" w14:textId="75BF4180" w:rsidR="002A628C" w:rsidRPr="00A0098D" w:rsidRDefault="002A628C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2.8 ASF minn obbligazzjonijiet interdipendenti </w:t>
            </w:r>
          </w:p>
          <w:p w14:paraId="60DC375A" w14:textId="4E8F607F" w:rsidR="00EB1812" w:rsidRPr="00A0098D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l-obbligazzjonijiet li ġejjin:</w:t>
            </w:r>
          </w:p>
          <w:p w14:paraId="3403AC5B" w14:textId="5C2E237B" w:rsidR="002A628C" w:rsidRPr="00A0098D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obbligazzjonijiet li huma interdipendenti ma’ assi skont l-Artikolu 428f tas-CRR; ara wkoll il-punt (b) tal-Artikolu 428al(3) tas-CRR</w:t>
            </w:r>
          </w:p>
          <w:p w14:paraId="4FFDD5F1" w14:textId="21564974" w:rsidR="00676422" w:rsidRPr="00A0098D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obbligazzjonijiet marbuta ma’ tfaddil regolat ċentralizzat li għandhom jiġu ttrattati bħala interdipendenti ma’ assi skont il-punt (a) tal-Artikolu 428f(2) tas-CRR;</w:t>
            </w:r>
          </w:p>
          <w:p w14:paraId="16507EAC" w14:textId="39341842" w:rsidR="002A628C" w:rsidRPr="00A0098D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obbligazzjonijiet marbuta ma’ self promozzjonali u faċilitajiet ta’ kreditu u ta’ likwidità li għandhom jiġu ttrattati bħala interdipendenti ma' assi skont il-punt (b) tal-Artikolu 428f(2) tas-CRR. </w:t>
            </w:r>
          </w:p>
          <w:p w14:paraId="3E002A20" w14:textId="18F34C46" w:rsidR="002A628C" w:rsidRPr="00A0098D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obbligazzjonijiet marbuta ma’ bonds koperti li għandhom jiġu ttrattati bħala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interdipendenti ma' assi skont il-punt (c) tal-Artikolu 428f(2) tas-CRR;</w:t>
            </w:r>
          </w:p>
          <w:p w14:paraId="031C7D60" w14:textId="41AEC1D7" w:rsidR="00BB76D9" w:rsidRPr="00A0098D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obbligazzjonijiet marbuta ma’ attivitajiet ta’ kklerjar tal-klijenti derivattivi li għandhom jiġu ttrattati bħala interdipendenti ma' assi skont il-punt (d) tal-Artikolu 428f(2) tas-CRR;</w:t>
            </w:r>
          </w:p>
          <w:p w14:paraId="3C7C8C8A" w14:textId="7F08DB60" w:rsidR="00676422" w:rsidRPr="00A0098D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obbligazzjonijiet li jissodisfaw il-kundizzjonijiet kollha stipulati fl-Artikolu 428f(1) tas-CRR u li huma interdipendenti ma' assi skont l-Artikolu 428f(1) tas-CRR.</w:t>
            </w:r>
          </w:p>
        </w:tc>
      </w:tr>
      <w:tr w:rsidR="00676422" w:rsidRPr="00B631BC" w14:paraId="49FF6788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6F2B" w14:textId="77777777" w:rsidR="00676422" w:rsidRPr="00A0098D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B9F6" w14:textId="77777777" w:rsidR="00676422" w:rsidRPr="00A0098D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2.9 ASF minn obbligazzjonijiet oħrajn </w:t>
            </w:r>
          </w:p>
          <w:p w14:paraId="310844C6" w14:textId="4E7377AD" w:rsidR="00EB1812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dan li ġej:</w:t>
            </w:r>
          </w:p>
          <w:p w14:paraId="094DDA75" w14:textId="5F666BEC" w:rsidR="00676422" w:rsidRPr="00A0098D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ammonti pagabbli skont id-data tan-negozju li jirriżultaw minn xiri ta' strumenti finanzjarji, muniti barranin u komoditajiet li huma mistennija li jiġu saldati fiċ-ċiklu jew perjodu ta’ saldu standard li huwa abitwali għall-iskambju jew għat-tip rilevanti ta’ tranżazzjonijiet jew li ma rnexxilhomx, iżda għadhom mistennija, jiġu saldati; ara l-punt (a) tal-Artikolu 428al(3) tas-CRR;</w:t>
            </w:r>
          </w:p>
          <w:p w14:paraId="46C1D681" w14:textId="74BE1852" w:rsidR="00676422" w:rsidRPr="00A0098D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obbligazzjonijiet tat-taxxa differita; għandha tintuża l-eqreb data possibbli li fiha l-ammont tagħhom jista’ jiġi realizzat bħala maturità residwa; ara l-punt (a) tal-Artikolu 428al(1) tas-CRR;</w:t>
            </w:r>
          </w:p>
          <w:p w14:paraId="36E100E4" w14:textId="2BDA1518" w:rsidR="00676422" w:rsidRPr="00A0098D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interessi minoritarji; it-terminu tal-istrument għandu jintuża bħala maturità residwa; ara l-punt (b) tal-Artikolu 428al(1) tas-CRR;</w:t>
            </w:r>
          </w:p>
          <w:p w14:paraId="7FA1F0AC" w14:textId="7A72F81D" w:rsidR="00676422" w:rsidRPr="00A0098D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obbligazzjonijiet oħra mingħajr maturità ddikjarata, inklużi pożizzjonijiet qosra u pożizzjonijiet ta’ maturità miftuħa sakemm ma jkunx speċifikat mod ieħor f’din it-Taqsima; ara l-Artikolu 428al(1) tas-CRR;</w:t>
            </w:r>
          </w:p>
          <w:p w14:paraId="4175C6C0" w14:textId="13265438" w:rsidR="00676422" w:rsidRPr="00A0098D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id-differenza negattiva bejn is-settijiet ta' netting ikkalkulata skont l-Artikolu 428al(4) tas-CRR; l-obbligazzjonijiet derivattivi kollha għandhom jiġu rrapportati daqslikieku għandhom maturità residwa ta’ anqas minn sena;</w:t>
            </w:r>
          </w:p>
          <w:p w14:paraId="0F5EFC3D" w14:textId="33D6B657" w:rsidR="00676422" w:rsidRPr="00A0098D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kwalunkwe obbligazzjoni oħra mhux imsemmija fl-Artikoli 428al sa 428ap tas-CRR; l-entrati kapitali kollha għandhom jiġu rrapportati fl-entrata 2.1 irrispettivament mill-maturità residwa tagħhom; ara wkoll il-punt (d) tal-Artikolu 428al(3) tas-CRR.</w:t>
            </w:r>
          </w:p>
        </w:tc>
      </w:tr>
    </w:tbl>
    <w:p w14:paraId="6633AF29" w14:textId="77777777" w:rsidR="00C002D1" w:rsidRPr="00F93668" w:rsidRDefault="00C002D1" w:rsidP="00A0098D">
      <w:pPr>
        <w:spacing w:after="240"/>
        <w:jc w:val="both"/>
        <w:rPr>
          <w:rFonts w:ascii="Times New Roman" w:hAnsi="Times New Roman"/>
          <w:b/>
          <w:sz w:val="24"/>
          <w:szCs w:val="24"/>
        </w:rPr>
      </w:pPr>
      <w:r>
        <w:br w:type="page"/>
      </w:r>
    </w:p>
    <w:p w14:paraId="67D3A12B" w14:textId="77777777" w:rsidR="00C002D1" w:rsidRPr="00B658CF" w:rsidRDefault="00C002D1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34" w:name="_Toc58327292"/>
      <w:r>
        <w:rPr>
          <w:rFonts w:ascii="Times New Roman" w:hAnsi="Times New Roman"/>
          <w:b/>
          <w:sz w:val="24"/>
          <w:szCs w:val="24"/>
        </w:rPr>
        <w:lastRenderedPageBreak/>
        <w:t>PARTI VI: NSFR FIL-QOSOR</w:t>
      </w:r>
      <w:bookmarkEnd w:id="34"/>
    </w:p>
    <w:p w14:paraId="3176FAF6" w14:textId="77777777" w:rsidR="00C002D1" w:rsidRPr="00B658CF" w:rsidRDefault="00C002D1" w:rsidP="00A0098D">
      <w:pPr>
        <w:pStyle w:val="BodyText1"/>
        <w:numPr>
          <w:ilvl w:val="0"/>
          <w:numId w:val="34"/>
        </w:numPr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35" w:name="_Toc58327293"/>
      <w:r>
        <w:rPr>
          <w:rFonts w:ascii="Times New Roman" w:hAnsi="Times New Roman"/>
          <w:b/>
          <w:sz w:val="24"/>
          <w:szCs w:val="24"/>
        </w:rPr>
        <w:t>Rimarki speċifiċi</w:t>
      </w:r>
      <w:bookmarkEnd w:id="35"/>
    </w:p>
    <w:p w14:paraId="0E9E3B33" w14:textId="77777777" w:rsidR="00752373" w:rsidRPr="00A0098D" w:rsidRDefault="00752373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L-għan ta’ dan il-formola huwa li jipprovdi informazzjoni dwar il-proporzjon ta’ finanzjar stabbli nett, kemm għall-istituzzjonijiet li jirrapportaw l-NSFR sħiħ (formoli ta’ rapportar C 80.00 u C 81.00) kif ukoll għall-istituzzjonijiet li jirrapportaw l-NSFR simplifikat (formoli ta’ rapportar C 82.00 u C 83.00).</w:t>
      </w:r>
    </w:p>
    <w:p w14:paraId="6751C6C7" w14:textId="22FD7EE8" w:rsidR="00C002D1" w:rsidRPr="00A0098D" w:rsidRDefault="0080050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Skont l-Artikolu 428b(1) tas-CRR, ir-rekwiżit tal-finanzjar stabbli nett stipulat fl-Artikolu 413(1) tas-CRR għandu jkun daqs il-proporzjon tal-finanzjar stabbli disponibbli tal-istituzzjoni kif imsemmi fil-Kapitolu 3 u 6 għall-finanzjar stabbli meħtieġ tal-istituzzjoni kif imsemmi fil-Kapitolu 4 u 7 u għandu jiġi espress bħala perċentwal. Ir-regoli għall-kalkolu tal-proporzjon huma stabbiliti fil-Kapitolu 2.</w:t>
      </w:r>
    </w:p>
    <w:p w14:paraId="4743A36C" w14:textId="77777777" w:rsidR="00752373" w:rsidRPr="00A0098D" w:rsidRDefault="00752373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rPr>
          <w:rFonts w:ascii="Times New Roman" w:eastAsia="Verdana" w:hAnsi="Times New Roman"/>
          <w:sz w:val="24"/>
        </w:rPr>
      </w:pPr>
      <w:r>
        <w:rPr>
          <w:rFonts w:ascii="Times New Roman" w:hAnsi="Times New Roman"/>
          <w:sz w:val="24"/>
        </w:rPr>
        <w:t>L-entrati fir-ringieli minn 0010 sa 0210 għandhom ikunu l-istess bħal dawk ekwivalenti rrapportati fil-formoli ta’ rapportar C 80.00 sa C 83.00.</w:t>
      </w:r>
    </w:p>
    <w:p w14:paraId="462CF603" w14:textId="77777777" w:rsidR="00F71FE3" w:rsidRPr="00A0098D" w:rsidRDefault="00E0770F" w:rsidP="00A0098D">
      <w:pPr>
        <w:pStyle w:val="BodyText1"/>
        <w:spacing w:after="240" w:line="240" w:lineRule="auto"/>
        <w:ind w:left="714"/>
        <w:outlineLvl w:val="0"/>
        <w:rPr>
          <w:rFonts w:ascii="Times New Roman" w:hAnsi="Times New Roman"/>
          <w:sz w:val="24"/>
          <w:szCs w:val="24"/>
        </w:rPr>
      </w:pPr>
      <w:bookmarkStart w:id="36" w:name="_Toc58327294"/>
      <w:r>
        <w:rPr>
          <w:rFonts w:ascii="Times New Roman" w:hAnsi="Times New Roman"/>
          <w:b/>
          <w:sz w:val="24"/>
          <w:szCs w:val="24"/>
        </w:rPr>
        <w:t>2. Struzzjonijiet dwar kolonni speċifiċi</w:t>
      </w:r>
      <w:bookmarkEnd w:id="36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F71FE3" w:rsidRPr="00B631BC" w14:paraId="72C706E1" w14:textId="77777777" w:rsidTr="006F31B2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45E6A768" w14:textId="77777777" w:rsidR="00F71FE3" w:rsidRPr="00A0098D" w:rsidRDefault="00F71FE3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Kolonna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3CB12436" w14:textId="77777777" w:rsidR="00F71FE3" w:rsidRPr="00A0098D" w:rsidRDefault="00F71FE3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Referenzi legali u struzzjonijiet</w:t>
            </w:r>
          </w:p>
        </w:tc>
      </w:tr>
      <w:tr w:rsidR="00F71FE3" w:rsidRPr="00B631BC" w14:paraId="150735C0" w14:textId="77777777" w:rsidTr="006F31B2">
        <w:trPr>
          <w:trHeight w:val="304"/>
        </w:trPr>
        <w:tc>
          <w:tcPr>
            <w:tcW w:w="1418" w:type="dxa"/>
          </w:tcPr>
          <w:p w14:paraId="585FC8B8" w14:textId="77777777" w:rsidR="00F71FE3" w:rsidRPr="00A0098D" w:rsidRDefault="00F71FE3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</w:t>
            </w:r>
          </w:p>
        </w:tc>
        <w:tc>
          <w:tcPr>
            <w:tcW w:w="7590" w:type="dxa"/>
          </w:tcPr>
          <w:p w14:paraId="6DA412BB" w14:textId="77777777" w:rsidR="00F71FE3" w:rsidRPr="00A0098D" w:rsidRDefault="00F71FE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Ammont</w:t>
            </w:r>
          </w:p>
          <w:p w14:paraId="35583C1F" w14:textId="0D9BD46F" w:rsidR="00F71FE3" w:rsidRPr="00A0098D" w:rsidRDefault="00F71FE3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fil-kolonna 0010 l-ammont ta’ assi, entrati barra l-karta bilanċjali, obbligazzjonijiet u fondi proprji allokati għas-somma tal-maturità residwa kollha applikabbli u l-meded HQLA. L-ammonti li għandhom jiġu rrapportati għandhom ikunu dawk qabel l-applikazzjoni tal-fatturi ASF u RSF rilevanti.</w:t>
            </w:r>
          </w:p>
        </w:tc>
      </w:tr>
      <w:tr w:rsidR="00F71FE3" w:rsidRPr="00B631BC" w14:paraId="3C172334" w14:textId="77777777" w:rsidTr="006F31B2">
        <w:trPr>
          <w:trHeight w:val="304"/>
        </w:trPr>
        <w:tc>
          <w:tcPr>
            <w:tcW w:w="1418" w:type="dxa"/>
          </w:tcPr>
          <w:p w14:paraId="50A5BAF9" w14:textId="77777777" w:rsidR="00F71FE3" w:rsidRPr="00A0098D" w:rsidRDefault="00F71FE3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</w:t>
            </w:r>
          </w:p>
        </w:tc>
        <w:tc>
          <w:tcPr>
            <w:tcW w:w="7590" w:type="dxa"/>
          </w:tcPr>
          <w:p w14:paraId="0102D374" w14:textId="77777777" w:rsidR="00F71FE3" w:rsidRPr="00A0098D" w:rsidRDefault="009629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Finanzjar Stabbli Meħtieġ</w:t>
            </w:r>
          </w:p>
          <w:p w14:paraId="39B050C3" w14:textId="38F8207F" w:rsidR="009629DD" w:rsidRPr="00A0098D" w:rsidRDefault="009629D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fil-kolonna 0020 il-finanzjar stabbli meħtieġ ikkalkulat skont il-Kapitoli 4 u 7 tat-Titolu IV tal-Parti Sitta tas-CRR.</w:t>
            </w:r>
          </w:p>
        </w:tc>
      </w:tr>
      <w:tr w:rsidR="00F71FE3" w:rsidRPr="00B631BC" w14:paraId="374EAC70" w14:textId="77777777" w:rsidTr="006F31B2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5DFA" w14:textId="77777777" w:rsidR="00F71FE3" w:rsidRPr="00A0098D" w:rsidRDefault="00F71FE3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0030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22B9" w14:textId="23560256" w:rsidR="00F71FE3" w:rsidRPr="00A0098D" w:rsidRDefault="00F71FE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Finanzjar Stabbli Disponibbli</w:t>
            </w:r>
          </w:p>
          <w:p w14:paraId="29518456" w14:textId="22036FEC" w:rsidR="009629DD" w:rsidRPr="00A0098D" w:rsidRDefault="009629D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fil-kolonna 0030 il-finanzjar stabbli disponibbli kkalkulat skont il-Kapitoli 3 u 6 tat-Titolu IV tal-Parti Sitta tas-CRR.</w:t>
            </w:r>
          </w:p>
        </w:tc>
      </w:tr>
      <w:tr w:rsidR="009629DD" w:rsidRPr="00B631BC" w14:paraId="03C31D40" w14:textId="77777777" w:rsidTr="006F31B2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0C51" w14:textId="77777777" w:rsidR="009629DD" w:rsidRPr="00A0098D" w:rsidRDefault="009629DD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0040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7224" w14:textId="77777777" w:rsidR="009629DD" w:rsidRPr="00A0098D" w:rsidRDefault="009629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Proporzjon</w:t>
            </w:r>
          </w:p>
          <w:p w14:paraId="7AFE2AF6" w14:textId="78E964A8" w:rsidR="009629DD" w:rsidRPr="00A0098D" w:rsidRDefault="009629D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L-istituzzjonijiet għandhom jirrapportaw fil-kolonna 0040 il-proporzjon NSFR skont l-Artikolu 428b(1) tas-CRR.</w:t>
            </w:r>
          </w:p>
        </w:tc>
      </w:tr>
    </w:tbl>
    <w:p w14:paraId="65BE4DE5" w14:textId="77777777" w:rsidR="009629DD" w:rsidRPr="00B658CF" w:rsidRDefault="00E0770F" w:rsidP="00A0098D">
      <w:pPr>
        <w:pStyle w:val="BodyText1"/>
        <w:spacing w:before="240" w:after="240" w:line="240" w:lineRule="auto"/>
        <w:ind w:left="714"/>
        <w:outlineLvl w:val="0"/>
        <w:rPr>
          <w:rFonts w:ascii="Times New Roman" w:hAnsi="Times New Roman"/>
          <w:b/>
          <w:sz w:val="24"/>
          <w:szCs w:val="24"/>
        </w:rPr>
      </w:pPr>
      <w:bookmarkStart w:id="37" w:name="_Toc58327295"/>
      <w:r>
        <w:rPr>
          <w:rFonts w:ascii="Times New Roman" w:hAnsi="Times New Roman"/>
          <w:b/>
          <w:sz w:val="24"/>
          <w:szCs w:val="24"/>
        </w:rPr>
        <w:t>3. Struzzjonijiet dwar ringieli speċifiċi</w:t>
      </w:r>
      <w:bookmarkEnd w:id="37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9629DD" w:rsidRPr="00B631BC" w14:paraId="439620DA" w14:textId="77777777" w:rsidTr="006F31B2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50BF3351" w14:textId="77777777" w:rsidR="009629DD" w:rsidRPr="00A0098D" w:rsidRDefault="009629DD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Ringiela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52207E32" w14:textId="77777777" w:rsidR="009629DD" w:rsidRPr="00A0098D" w:rsidRDefault="009629DD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Referenzi legali u struzzjonijiet</w:t>
            </w:r>
          </w:p>
        </w:tc>
      </w:tr>
      <w:tr w:rsidR="009629DD" w:rsidRPr="00B631BC" w14:paraId="6A7BD890" w14:textId="77777777" w:rsidTr="006F31B2">
        <w:trPr>
          <w:trHeight w:val="304"/>
        </w:trPr>
        <w:tc>
          <w:tcPr>
            <w:tcW w:w="1418" w:type="dxa"/>
          </w:tcPr>
          <w:p w14:paraId="7177191E" w14:textId="77777777" w:rsidR="009629DD" w:rsidRPr="00A0098D" w:rsidRDefault="009629DD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</w:t>
            </w:r>
          </w:p>
        </w:tc>
        <w:tc>
          <w:tcPr>
            <w:tcW w:w="7590" w:type="dxa"/>
          </w:tcPr>
          <w:p w14:paraId="33B38167" w14:textId="73210639" w:rsidR="009629DD" w:rsidRPr="00A0098D" w:rsidRDefault="008D6BB4" w:rsidP="00A0098D">
            <w:pPr>
              <w:pStyle w:val="TableParagraph"/>
              <w:spacing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 FINANZJAR STABBLI MEĦTIEĠ</w:t>
            </w:r>
          </w:p>
          <w:p w14:paraId="0080DBC6" w14:textId="65956BE9" w:rsidR="009629DD" w:rsidRPr="00A0098D" w:rsidRDefault="008D6BB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L-entrata 1 tal-formoli ta’ rapportar C 80.00 u C 82.00</w:t>
            </w:r>
          </w:p>
        </w:tc>
      </w:tr>
      <w:tr w:rsidR="00451BFE" w:rsidRPr="00B631BC" w14:paraId="52FA2684" w14:textId="77777777" w:rsidTr="006F31B2">
        <w:trPr>
          <w:trHeight w:val="304"/>
        </w:trPr>
        <w:tc>
          <w:tcPr>
            <w:tcW w:w="1418" w:type="dxa"/>
          </w:tcPr>
          <w:p w14:paraId="2C2FF327" w14:textId="77777777" w:rsidR="00451BFE" w:rsidRPr="00A0098D" w:rsidRDefault="00451B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</w:t>
            </w:r>
          </w:p>
        </w:tc>
        <w:tc>
          <w:tcPr>
            <w:tcW w:w="7590" w:type="dxa"/>
          </w:tcPr>
          <w:p w14:paraId="468FFCE7" w14:textId="77777777" w:rsidR="00451BFE" w:rsidRPr="00A0098D" w:rsidRDefault="00451BF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1.1 RSF minn assi tal-banek ċentrali</w:t>
            </w:r>
          </w:p>
          <w:p w14:paraId="31ACF32F" w14:textId="79EA3D54" w:rsidR="00451BFE" w:rsidRPr="00A0098D" w:rsidRDefault="00451BF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L-entrata 1.1 tal-formoli ta’ rapportar C 80.00 u C 82.00</w:t>
            </w:r>
          </w:p>
        </w:tc>
      </w:tr>
      <w:tr w:rsidR="00735E79" w:rsidRPr="00B631BC" w14:paraId="3664A320" w14:textId="77777777" w:rsidTr="006F31B2">
        <w:trPr>
          <w:trHeight w:val="304"/>
        </w:trPr>
        <w:tc>
          <w:tcPr>
            <w:tcW w:w="1418" w:type="dxa"/>
          </w:tcPr>
          <w:p w14:paraId="61A48AFD" w14:textId="77777777" w:rsidR="00735E79" w:rsidRPr="00A0098D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0030</w:t>
            </w:r>
          </w:p>
        </w:tc>
        <w:tc>
          <w:tcPr>
            <w:tcW w:w="7590" w:type="dxa"/>
          </w:tcPr>
          <w:p w14:paraId="0075017A" w14:textId="77777777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1.2 RSF minn assi likwidi</w:t>
            </w:r>
          </w:p>
          <w:p w14:paraId="4D7FAEE0" w14:textId="68BF3DA1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L-entrata 1.2 tal-formoli ta’ rapportar C 80.00 u C 82.00</w:t>
            </w:r>
          </w:p>
        </w:tc>
      </w:tr>
      <w:tr w:rsidR="00735E79" w:rsidRPr="00B631BC" w14:paraId="3AFABC02" w14:textId="77777777" w:rsidTr="006F31B2">
        <w:trPr>
          <w:trHeight w:val="304"/>
        </w:trPr>
        <w:tc>
          <w:tcPr>
            <w:tcW w:w="1418" w:type="dxa"/>
          </w:tcPr>
          <w:p w14:paraId="4DD2D964" w14:textId="77777777" w:rsidR="00735E79" w:rsidRPr="00A0098D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0040</w:t>
            </w:r>
          </w:p>
        </w:tc>
        <w:tc>
          <w:tcPr>
            <w:tcW w:w="7590" w:type="dxa"/>
          </w:tcPr>
          <w:p w14:paraId="2CEAB835" w14:textId="77777777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1.3 RSF minn titoli li mhumiex assi likwidi</w:t>
            </w:r>
          </w:p>
          <w:p w14:paraId="62CBAEB8" w14:textId="67E22785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L-entrata 1.3 tal-formoli ta’ rapportar C 80.00 u C 82.00</w:t>
            </w:r>
          </w:p>
        </w:tc>
      </w:tr>
      <w:tr w:rsidR="00735E79" w:rsidRPr="00B631BC" w14:paraId="0CCEAF7E" w14:textId="77777777" w:rsidTr="006F31B2">
        <w:trPr>
          <w:trHeight w:val="304"/>
        </w:trPr>
        <w:tc>
          <w:tcPr>
            <w:tcW w:w="1418" w:type="dxa"/>
          </w:tcPr>
          <w:p w14:paraId="400B7989" w14:textId="77777777" w:rsidR="00735E79" w:rsidRPr="00A0098D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0050</w:t>
            </w:r>
          </w:p>
        </w:tc>
        <w:tc>
          <w:tcPr>
            <w:tcW w:w="7590" w:type="dxa"/>
          </w:tcPr>
          <w:p w14:paraId="13424A53" w14:textId="77777777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1.4 RSF minn self</w:t>
            </w:r>
          </w:p>
          <w:p w14:paraId="1FD36B78" w14:textId="75ECE158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L-entrata 1.4 tal-formoli ta’ rapportar C 80.00 u C 82.00</w:t>
            </w:r>
          </w:p>
        </w:tc>
      </w:tr>
      <w:tr w:rsidR="00735E79" w:rsidRPr="00B631BC" w14:paraId="583A9D18" w14:textId="77777777" w:rsidTr="006F31B2">
        <w:trPr>
          <w:trHeight w:val="304"/>
        </w:trPr>
        <w:tc>
          <w:tcPr>
            <w:tcW w:w="1418" w:type="dxa"/>
          </w:tcPr>
          <w:p w14:paraId="702F2087" w14:textId="77777777" w:rsidR="00735E79" w:rsidRPr="00A0098D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0060</w:t>
            </w:r>
          </w:p>
        </w:tc>
        <w:tc>
          <w:tcPr>
            <w:tcW w:w="7590" w:type="dxa"/>
          </w:tcPr>
          <w:p w14:paraId="5AFFDE3E" w14:textId="3475EBF4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1.5 RSF minn assi interdipendenti </w:t>
            </w:r>
          </w:p>
          <w:p w14:paraId="1B95ADD6" w14:textId="2DDC2DCD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L-entrata 1.5 tal-formoli ta’ rapportar C 80.00 u C 82.00</w:t>
            </w:r>
          </w:p>
        </w:tc>
      </w:tr>
      <w:tr w:rsidR="00735E79" w:rsidRPr="00B631BC" w14:paraId="06FAB97A" w14:textId="77777777" w:rsidTr="006F31B2">
        <w:trPr>
          <w:trHeight w:val="304"/>
        </w:trPr>
        <w:tc>
          <w:tcPr>
            <w:tcW w:w="1418" w:type="dxa"/>
          </w:tcPr>
          <w:p w14:paraId="5BA97DF4" w14:textId="77777777" w:rsidR="00735E79" w:rsidRPr="00A0098D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0070</w:t>
            </w:r>
          </w:p>
        </w:tc>
        <w:tc>
          <w:tcPr>
            <w:tcW w:w="7590" w:type="dxa"/>
          </w:tcPr>
          <w:p w14:paraId="1051EA7C" w14:textId="77777777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1.6 RSF minn assi fi grupp jew IPS jekk soġġetti għal trattament preferenzjali</w:t>
            </w:r>
          </w:p>
          <w:p w14:paraId="1BE3A341" w14:textId="10B77002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L-entrata 1.6 tal-formoli ta’ rapportar C 80.00 u C 82.00</w:t>
            </w:r>
          </w:p>
        </w:tc>
      </w:tr>
      <w:tr w:rsidR="00735E79" w:rsidRPr="00B631BC" w14:paraId="35A14654" w14:textId="77777777" w:rsidTr="006F31B2">
        <w:trPr>
          <w:trHeight w:val="304"/>
        </w:trPr>
        <w:tc>
          <w:tcPr>
            <w:tcW w:w="1418" w:type="dxa"/>
          </w:tcPr>
          <w:p w14:paraId="5BAA2E06" w14:textId="77777777" w:rsidR="00735E79" w:rsidRPr="00A0098D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0080</w:t>
            </w:r>
          </w:p>
        </w:tc>
        <w:tc>
          <w:tcPr>
            <w:tcW w:w="7590" w:type="dxa"/>
          </w:tcPr>
          <w:p w14:paraId="2AB47891" w14:textId="77777777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1.7 RSF minn derivattivi</w:t>
            </w:r>
          </w:p>
          <w:p w14:paraId="1A291898" w14:textId="7D252E4C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L-entrata 1.7 tal-formoli ta’ rapportar C 80.00 u C 82.00</w:t>
            </w:r>
          </w:p>
        </w:tc>
      </w:tr>
      <w:tr w:rsidR="00735E79" w:rsidRPr="00B631BC" w14:paraId="0778441A" w14:textId="77777777" w:rsidTr="006F31B2">
        <w:trPr>
          <w:trHeight w:val="304"/>
        </w:trPr>
        <w:tc>
          <w:tcPr>
            <w:tcW w:w="1418" w:type="dxa"/>
          </w:tcPr>
          <w:p w14:paraId="0713C675" w14:textId="77777777" w:rsidR="00735E79" w:rsidRPr="00A0098D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0090</w:t>
            </w:r>
          </w:p>
        </w:tc>
        <w:tc>
          <w:tcPr>
            <w:tcW w:w="7590" w:type="dxa"/>
          </w:tcPr>
          <w:p w14:paraId="1CB123FD" w14:textId="77777777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1.8 RSF minn kontribuzzjonijiet għall-fond ta’ inadempjenza tas-CCP</w:t>
            </w:r>
          </w:p>
          <w:p w14:paraId="24771548" w14:textId="18069C24" w:rsidR="00735E79" w:rsidRPr="00A0098D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L-entrata 1.8 tal-formoli ta’ rapportar C 80.00 u C 82.00</w:t>
            </w:r>
          </w:p>
        </w:tc>
      </w:tr>
      <w:tr w:rsidR="00FE4B1F" w:rsidRPr="00B631BC" w14:paraId="6622F34B" w14:textId="77777777" w:rsidTr="006F31B2">
        <w:trPr>
          <w:trHeight w:val="304"/>
        </w:trPr>
        <w:tc>
          <w:tcPr>
            <w:tcW w:w="1418" w:type="dxa"/>
          </w:tcPr>
          <w:p w14:paraId="2BD93DDD" w14:textId="77777777" w:rsidR="00FE4B1F" w:rsidRPr="00A0098D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7590" w:type="dxa"/>
          </w:tcPr>
          <w:p w14:paraId="48270567" w14:textId="77777777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1.9 RSF minn assi oħrajn</w:t>
            </w:r>
          </w:p>
          <w:p w14:paraId="59E5F633" w14:textId="448CD725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L-entrata 1.9 tal-formoli ta’ rapportar C 80.00 u C 82.00</w:t>
            </w:r>
          </w:p>
        </w:tc>
      </w:tr>
      <w:tr w:rsidR="00FE4B1F" w:rsidRPr="00B631BC" w14:paraId="7BEA9CB0" w14:textId="77777777" w:rsidTr="006F31B2">
        <w:trPr>
          <w:trHeight w:val="304"/>
        </w:trPr>
        <w:tc>
          <w:tcPr>
            <w:tcW w:w="1418" w:type="dxa"/>
          </w:tcPr>
          <w:p w14:paraId="65DC6C3F" w14:textId="77777777" w:rsidR="00FE4B1F" w:rsidRPr="00A0098D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0110</w:t>
            </w:r>
          </w:p>
        </w:tc>
        <w:tc>
          <w:tcPr>
            <w:tcW w:w="7590" w:type="dxa"/>
          </w:tcPr>
          <w:p w14:paraId="54318B38" w14:textId="77777777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1.10 RSF minn entrati OBS</w:t>
            </w:r>
          </w:p>
          <w:p w14:paraId="3596F966" w14:textId="5FE3950C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L-entrata 1.10 tal-formoli ta’ rapportar C 80.00 u C 82.00</w:t>
            </w:r>
          </w:p>
        </w:tc>
      </w:tr>
      <w:tr w:rsidR="00FE4B1F" w:rsidRPr="00B631BC" w14:paraId="5B5A1BC0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010C" w14:textId="77777777" w:rsidR="00FE4B1F" w:rsidRPr="00A0098D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25F7" w14:textId="77777777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 FINANZJAR STABBLI DISPONIBBLI</w:t>
            </w:r>
          </w:p>
          <w:p w14:paraId="4100EB92" w14:textId="155CE578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L-entrata 2 tal-formoli ta’ rapportar C 81.00 u C 83.00</w:t>
            </w:r>
          </w:p>
        </w:tc>
      </w:tr>
      <w:tr w:rsidR="00FE4B1F" w:rsidRPr="00B631BC" w14:paraId="0F922315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7B2E" w14:textId="77777777" w:rsidR="00FE4B1F" w:rsidRPr="00A0098D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0130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5A11" w14:textId="27DBF487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2.1 ASF minn entrati u strumenti kapitali</w:t>
            </w:r>
          </w:p>
          <w:p w14:paraId="64B1AEF7" w14:textId="1669B129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L-entrata 2.1 tal-formoli ta’ rapportar C 81.00 u C 83.00</w:t>
            </w:r>
          </w:p>
        </w:tc>
      </w:tr>
      <w:tr w:rsidR="00FE4B1F" w:rsidRPr="00B631BC" w14:paraId="699EF179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9EF0" w14:textId="77777777" w:rsidR="00FE4B1F" w:rsidRPr="00A0098D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0140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53E1" w14:textId="77777777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2.2 ASF minn depożiti fil-livell tal-konsumatur</w:t>
            </w:r>
          </w:p>
          <w:p w14:paraId="77E364CD" w14:textId="6EC32720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L-entrata 2.2 tal-formoli ta’ rapportar C 81.00 u C 83.00</w:t>
            </w:r>
          </w:p>
        </w:tc>
      </w:tr>
      <w:tr w:rsidR="00FE4B1F" w:rsidRPr="00B631BC" w14:paraId="221C5D13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A978" w14:textId="77777777" w:rsidR="00FE4B1F" w:rsidRPr="00A0098D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0150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1366" w14:textId="77777777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2.3 ASF minn klijenti mhux finanzjarji oħrajn (minbarra banek ċentrali)</w:t>
            </w:r>
          </w:p>
          <w:p w14:paraId="547EDE20" w14:textId="38D5743F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L-entrata 2.3 (minbarra 2.3.0.2) tal-formola ta’ rapportar C 81.00 u tal-formola ta’ rapportar C 83.00</w:t>
            </w:r>
          </w:p>
        </w:tc>
      </w:tr>
      <w:tr w:rsidR="00FE4B1F" w:rsidRPr="00B631BC" w14:paraId="02C67B2B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6783" w14:textId="77777777" w:rsidR="00FE4B1F" w:rsidRPr="00A0098D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0160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DC9D" w14:textId="77777777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2.4 ASF minn depożiti operazzjonali</w:t>
            </w:r>
          </w:p>
          <w:p w14:paraId="30BAA130" w14:textId="01FB5872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L-entrati 2.3.0.2 u 2.5.3.1 tal-formola ta’ rapportar C 81.00 u 2.4 tal-formola ta’ rapportar C 83.00</w:t>
            </w:r>
          </w:p>
        </w:tc>
      </w:tr>
      <w:tr w:rsidR="00FE4B1F" w:rsidRPr="00B631BC" w14:paraId="7227DA65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D41A" w14:textId="77777777" w:rsidR="00FE4B1F" w:rsidRPr="00A0098D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94C2" w14:textId="77777777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2.5 ASF minn obbligazzjonijiet fi grupp jew IPS jekk soġġetti għal trattament preferenzjali</w:t>
            </w:r>
          </w:p>
          <w:p w14:paraId="2307828B" w14:textId="2898EA24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L-entrata 2.4 tal-formola ta’ rapportar C 81.00 u 2.5 tal-formola ta’ rapportar C 83.00</w:t>
            </w:r>
          </w:p>
        </w:tc>
      </w:tr>
      <w:tr w:rsidR="00FE4B1F" w:rsidRPr="00B631BC" w14:paraId="11654C1F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54F7" w14:textId="77777777" w:rsidR="00FE4B1F" w:rsidRPr="00A0098D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0180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86BC" w14:textId="77777777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2.6 ASF minn klijenti finanzjarji u banek ċentrali</w:t>
            </w:r>
          </w:p>
          <w:p w14:paraId="6F5B01E9" w14:textId="04B7430D" w:rsidR="00FE4B1F" w:rsidRPr="00A0098D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L-entrata 2.5 (minbarra 2.5.3.1) tal-formola ta’ rapportar C 81.00 u 2.6 tal-formola ta’ rapportar C 83.00</w:t>
            </w:r>
          </w:p>
        </w:tc>
      </w:tr>
      <w:tr w:rsidR="00FE4B1F" w:rsidRPr="00B631BC" w14:paraId="57118563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FA21" w14:textId="77777777" w:rsidR="00FE4B1F" w:rsidRPr="00A0098D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0190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BF06" w14:textId="77777777" w:rsidR="00FE4B1F" w:rsidRPr="00A0098D" w:rsidRDefault="00A272B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2.7 ASF minn obbligazzjonijiet provduti fejn il-kontroparti ma tkunx tista tiġi ddeterminata</w:t>
            </w:r>
          </w:p>
          <w:p w14:paraId="42B28E7F" w14:textId="19068378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L-entrata 2.6 tal-formola ta’ rapportar C 81.00 u 2.7 tal-formola ta’ rapportar C 83.00</w:t>
            </w:r>
          </w:p>
        </w:tc>
      </w:tr>
      <w:tr w:rsidR="00FE4B1F" w:rsidRPr="00B631BC" w14:paraId="7A673B4E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0C57" w14:textId="77777777" w:rsidR="00FE4B1F" w:rsidRPr="00A0098D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5C98" w14:textId="2AE9C5A9" w:rsidR="00FE4B1F" w:rsidRPr="00A0098D" w:rsidRDefault="00A272B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2.8 ASF minn obbligazzjonijiet interdipendenti </w:t>
            </w:r>
          </w:p>
          <w:p w14:paraId="721067B3" w14:textId="3813AEE8" w:rsidR="00FE4B1F" w:rsidRPr="00A0098D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L-entrata 2.8 tal-formola ta’ rapportar C 81.00 u l-formola ta’ rapportar C 83.00</w:t>
            </w:r>
          </w:p>
        </w:tc>
      </w:tr>
      <w:tr w:rsidR="00A272B0" w:rsidRPr="00B631BC" w14:paraId="7E265113" w14:textId="77777777" w:rsidTr="00A272B0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1426" w14:textId="77777777" w:rsidR="00A272B0" w:rsidRPr="00A0098D" w:rsidRDefault="00A272B0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D689" w14:textId="77777777" w:rsidR="00A272B0" w:rsidRPr="00A0098D" w:rsidRDefault="00A272B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2.9 ASF minn obbligazzjonijiet oħrajn</w:t>
            </w:r>
          </w:p>
          <w:p w14:paraId="437BC44B" w14:textId="6BCA314E" w:rsidR="00A272B0" w:rsidRPr="00A0098D" w:rsidRDefault="00A272B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L-entrati 2.7 u 2.9 tal-formola ta’ rapportar C 81.00 u 2.9 tal-formola ta’ rapportar C 83.00</w:t>
            </w:r>
          </w:p>
        </w:tc>
      </w:tr>
      <w:tr w:rsidR="00A272B0" w:rsidRPr="00B631BC" w14:paraId="28BDF87E" w14:textId="77777777" w:rsidTr="00A272B0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5252" w14:textId="77777777" w:rsidR="00A272B0" w:rsidRPr="00A0098D" w:rsidRDefault="00A272B0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D68E" w14:textId="77777777" w:rsidR="00A272B0" w:rsidRPr="00A0098D" w:rsidRDefault="00A272B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3. NSFR</w:t>
            </w:r>
          </w:p>
          <w:p w14:paraId="0B75294C" w14:textId="11B16521" w:rsidR="00A272B0" w:rsidRPr="00A0098D" w:rsidRDefault="002A628C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NSFR ikkalkulat skont l-Artikolu 428b(1) tas-CRR</w:t>
            </w:r>
          </w:p>
        </w:tc>
      </w:tr>
    </w:tbl>
    <w:p w14:paraId="1AF2AFE0" w14:textId="77777777" w:rsidR="009629DD" w:rsidRPr="00B658CF" w:rsidRDefault="009629DD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sectPr w:rsidR="009629DD" w:rsidRPr="00B658CF" w:rsidSect="002149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27BC1" w14:textId="77777777" w:rsidR="00A45ADA" w:rsidRDefault="00A45ADA">
      <w:r>
        <w:separator/>
      </w:r>
    </w:p>
  </w:endnote>
  <w:endnote w:type="continuationSeparator" w:id="0">
    <w:p w14:paraId="01B594BF" w14:textId="77777777" w:rsidR="00A45ADA" w:rsidRDefault="00A45ADA">
      <w:r>
        <w:continuationSeparator/>
      </w:r>
    </w:p>
  </w:endnote>
  <w:endnote w:type="continuationNotice" w:id="1">
    <w:p w14:paraId="6E1223DF" w14:textId="77777777" w:rsidR="00A45ADA" w:rsidRDefault="00A45A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AB2BE" w14:textId="77777777" w:rsidR="00A45ADA" w:rsidRDefault="00A45A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41E2D056" w14:textId="35CB3A73" w:rsidR="00A45ADA" w:rsidRPr="00594E47" w:rsidRDefault="00A45ADA" w:rsidP="00594E47">
        <w:pPr>
          <w:pStyle w:val="Footer"/>
          <w:jc w:val="right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 PAGE   \* MERGEFORMAT </w:instrText>
        </w:r>
        <w:r>
          <w:rPr>
            <w:rFonts w:ascii="Times New Roman" w:hAnsi="Times New Roman"/>
          </w:rPr>
          <w:fldChar w:fldCharType="separate"/>
        </w:r>
        <w:r w:rsidR="001A2F65">
          <w:rPr>
            <w:rFonts w:ascii="Times New Roman" w:hAnsi="Times New Roman"/>
            <w:noProof/>
          </w:rPr>
          <w:t>3</w:t>
        </w:r>
        <w:r>
          <w:rPr>
            <w:rFonts w:ascii="Times New Roman" w:hAnsi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14:paraId="6F9C7EBD" w14:textId="77777777" w:rsidR="00A45ADA" w:rsidRDefault="00A45AD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44</w:t>
        </w:r>
        <w:r>
          <w:fldChar w:fldCharType="end"/>
        </w:r>
      </w:p>
    </w:sdtContent>
  </w:sdt>
  <w:p w14:paraId="61B70095" w14:textId="77777777" w:rsidR="00A45ADA" w:rsidRDefault="00A45A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9DE7A" w14:textId="77777777" w:rsidR="00A45ADA" w:rsidRPr="004D223F" w:rsidRDefault="00A45ADA" w:rsidP="00C7701D">
      <w:r>
        <w:continuationSeparator/>
      </w:r>
    </w:p>
  </w:footnote>
  <w:footnote w:type="continuationSeparator" w:id="0">
    <w:p w14:paraId="18DBCC34" w14:textId="77777777" w:rsidR="00A45ADA" w:rsidRDefault="00A45ADA">
      <w:r>
        <w:continuationSeparator/>
      </w:r>
    </w:p>
  </w:footnote>
  <w:footnote w:type="continuationNotice" w:id="1">
    <w:p w14:paraId="7EA8A931" w14:textId="77777777" w:rsidR="00A45ADA" w:rsidRDefault="00A45A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CB5AC" w14:textId="77777777" w:rsidR="00A45ADA" w:rsidRDefault="00A45A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C3E2E" w14:textId="5D816A2B" w:rsidR="00A45ADA" w:rsidRDefault="00A45A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2DB8E" w14:textId="77777777" w:rsidR="00A45ADA" w:rsidRDefault="00A45ADA">
    <w:pPr>
      <w:pStyle w:val="Header"/>
      <w:tabs>
        <w:tab w:val="clear" w:pos="8306"/>
        <w:tab w:val="right" w:pos="9072"/>
      </w:tabs>
      <w:jc w:val="right"/>
      <w:rPr>
        <w:noProof/>
      </w:rPr>
    </w:pPr>
    <w:r>
      <w:rPr>
        <w:noProof/>
        <w:lang w:val="en-US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328A6F49" wp14:editId="03DC16C5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397F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14:paraId="0B4D96E1" w14:textId="77777777" w:rsidR="00A45ADA" w:rsidRDefault="00A45ADA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74C9A"/>
    <w:multiLevelType w:val="hybridMultilevel"/>
    <w:tmpl w:val="B11AB5E4"/>
    <w:lvl w:ilvl="0" w:tplc="8DCC409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7" w15:restartNumberingAfterBreak="0">
    <w:nsid w:val="20E9555F"/>
    <w:multiLevelType w:val="hybridMultilevel"/>
    <w:tmpl w:val="762844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2FD779C"/>
    <w:multiLevelType w:val="hybridMultilevel"/>
    <w:tmpl w:val="762844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C14FF"/>
    <w:multiLevelType w:val="hybridMultilevel"/>
    <w:tmpl w:val="28A497A0"/>
    <w:lvl w:ilvl="0" w:tplc="4AD661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EB56B7"/>
    <w:multiLevelType w:val="hybridMultilevel"/>
    <w:tmpl w:val="EF02B328"/>
    <w:lvl w:ilvl="0" w:tplc="8B1AC7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02137"/>
    <w:multiLevelType w:val="hybridMultilevel"/>
    <w:tmpl w:val="89AE60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35E38C4"/>
    <w:multiLevelType w:val="hybridMultilevel"/>
    <w:tmpl w:val="BAEA4D44"/>
    <w:lvl w:ilvl="0" w:tplc="08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8" w15:restartNumberingAfterBreak="0">
    <w:nsid w:val="48745B54"/>
    <w:multiLevelType w:val="hybridMultilevel"/>
    <w:tmpl w:val="762844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4D5358"/>
    <w:multiLevelType w:val="hybridMultilevel"/>
    <w:tmpl w:val="762844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915757"/>
    <w:multiLevelType w:val="hybridMultilevel"/>
    <w:tmpl w:val="08AABE1C"/>
    <w:lvl w:ilvl="0" w:tplc="4CB67B3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7108CA"/>
    <w:multiLevelType w:val="hybridMultilevel"/>
    <w:tmpl w:val="762844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1" w15:restartNumberingAfterBreak="0">
    <w:nsid w:val="70CE5980"/>
    <w:multiLevelType w:val="hybridMultilevel"/>
    <w:tmpl w:val="524EEA1E"/>
    <w:lvl w:ilvl="0" w:tplc="461E6F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FC0150"/>
    <w:multiLevelType w:val="hybridMultilevel"/>
    <w:tmpl w:val="BDB8B162"/>
    <w:lvl w:ilvl="0" w:tplc="721C27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6" w15:restartNumberingAfterBreak="0">
    <w:nsid w:val="7A47578C"/>
    <w:multiLevelType w:val="hybridMultilevel"/>
    <w:tmpl w:val="B61607D8"/>
    <w:lvl w:ilvl="0" w:tplc="518849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7"/>
  </w:num>
  <w:num w:numId="4">
    <w:abstractNumId w:val="6"/>
  </w:num>
  <w:num w:numId="5">
    <w:abstractNumId w:val="3"/>
  </w:num>
  <w:num w:numId="6">
    <w:abstractNumId w:val="35"/>
  </w:num>
  <w:num w:numId="7">
    <w:abstractNumId w:val="1"/>
  </w:num>
  <w:num w:numId="8">
    <w:abstractNumId w:val="25"/>
  </w:num>
  <w:num w:numId="9">
    <w:abstractNumId w:val="33"/>
  </w:num>
  <w:num w:numId="10">
    <w:abstractNumId w:val="20"/>
  </w:num>
  <w:num w:numId="11">
    <w:abstractNumId w:val="29"/>
  </w:num>
  <w:num w:numId="12">
    <w:abstractNumId w:val="15"/>
  </w:num>
  <w:num w:numId="13">
    <w:abstractNumId w:val="32"/>
  </w:num>
  <w:num w:numId="14">
    <w:abstractNumId w:val="5"/>
  </w:num>
  <w:num w:numId="15">
    <w:abstractNumId w:val="26"/>
  </w:num>
  <w:num w:numId="16">
    <w:abstractNumId w:val="14"/>
  </w:num>
  <w:num w:numId="17">
    <w:abstractNumId w:val="22"/>
  </w:num>
  <w:num w:numId="18">
    <w:abstractNumId w:val="11"/>
  </w:num>
  <w:num w:numId="19">
    <w:abstractNumId w:val="28"/>
  </w:num>
  <w:num w:numId="20">
    <w:abstractNumId w:val="24"/>
  </w:num>
  <w:num w:numId="21">
    <w:abstractNumId w:val="21"/>
  </w:num>
  <w:num w:numId="22">
    <w:abstractNumId w:val="30"/>
  </w:num>
  <w:num w:numId="23">
    <w:abstractNumId w:val="4"/>
  </w:num>
  <w:num w:numId="24">
    <w:abstractNumId w:val="13"/>
  </w:num>
  <w:num w:numId="25">
    <w:abstractNumId w:val="31"/>
  </w:num>
  <w:num w:numId="26">
    <w:abstractNumId w:val="18"/>
  </w:num>
  <w:num w:numId="27">
    <w:abstractNumId w:val="10"/>
  </w:num>
  <w:num w:numId="28">
    <w:abstractNumId w:val="9"/>
  </w:num>
  <w:num w:numId="29">
    <w:abstractNumId w:val="16"/>
  </w:num>
  <w:num w:numId="30">
    <w:abstractNumId w:val="34"/>
  </w:num>
  <w:num w:numId="31">
    <w:abstractNumId w:val="27"/>
  </w:num>
  <w:num w:numId="32">
    <w:abstractNumId w:val="36"/>
  </w:num>
  <w:num w:numId="33">
    <w:abstractNumId w:val="19"/>
  </w:num>
  <w:num w:numId="34">
    <w:abstractNumId w:val="12"/>
  </w:num>
  <w:num w:numId="35">
    <w:abstractNumId w:val="7"/>
  </w:num>
  <w:num w:numId="36">
    <w:abstractNumId w:val="2"/>
  </w:num>
  <w:num w:numId="37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49153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7FE"/>
    <w:rsid w:val="000008C5"/>
    <w:rsid w:val="00000970"/>
    <w:rsid w:val="00000F21"/>
    <w:rsid w:val="00001954"/>
    <w:rsid w:val="00002206"/>
    <w:rsid w:val="00002D30"/>
    <w:rsid w:val="0000349C"/>
    <w:rsid w:val="00003BBA"/>
    <w:rsid w:val="00004B38"/>
    <w:rsid w:val="0000611B"/>
    <w:rsid w:val="00006CEB"/>
    <w:rsid w:val="0001009B"/>
    <w:rsid w:val="00011618"/>
    <w:rsid w:val="0001167D"/>
    <w:rsid w:val="000129C7"/>
    <w:rsid w:val="00014A23"/>
    <w:rsid w:val="000163CB"/>
    <w:rsid w:val="00016955"/>
    <w:rsid w:val="00016AFB"/>
    <w:rsid w:val="00016EDA"/>
    <w:rsid w:val="00017C5E"/>
    <w:rsid w:val="000214BE"/>
    <w:rsid w:val="00022762"/>
    <w:rsid w:val="00022D49"/>
    <w:rsid w:val="000236FF"/>
    <w:rsid w:val="00025C2C"/>
    <w:rsid w:val="000277C0"/>
    <w:rsid w:val="00030988"/>
    <w:rsid w:val="00030A95"/>
    <w:rsid w:val="0003163F"/>
    <w:rsid w:val="00031FAA"/>
    <w:rsid w:val="00032348"/>
    <w:rsid w:val="00032DC0"/>
    <w:rsid w:val="000342AB"/>
    <w:rsid w:val="0003569C"/>
    <w:rsid w:val="00036032"/>
    <w:rsid w:val="0003735D"/>
    <w:rsid w:val="00037947"/>
    <w:rsid w:val="00037ED0"/>
    <w:rsid w:val="000421CE"/>
    <w:rsid w:val="00044C84"/>
    <w:rsid w:val="000461DC"/>
    <w:rsid w:val="0004746E"/>
    <w:rsid w:val="00047A5F"/>
    <w:rsid w:val="00047F14"/>
    <w:rsid w:val="000508D6"/>
    <w:rsid w:val="000515A8"/>
    <w:rsid w:val="00053DFD"/>
    <w:rsid w:val="00053E27"/>
    <w:rsid w:val="00055923"/>
    <w:rsid w:val="00055ACE"/>
    <w:rsid w:val="0005604C"/>
    <w:rsid w:val="00060AEF"/>
    <w:rsid w:val="00060D86"/>
    <w:rsid w:val="00061696"/>
    <w:rsid w:val="0006176D"/>
    <w:rsid w:val="00061FBE"/>
    <w:rsid w:val="0006345F"/>
    <w:rsid w:val="00064698"/>
    <w:rsid w:val="0006614D"/>
    <w:rsid w:val="000670EF"/>
    <w:rsid w:val="00067126"/>
    <w:rsid w:val="0006744B"/>
    <w:rsid w:val="000702E9"/>
    <w:rsid w:val="0007729E"/>
    <w:rsid w:val="00077AAA"/>
    <w:rsid w:val="00080A31"/>
    <w:rsid w:val="00080A7F"/>
    <w:rsid w:val="00080B5B"/>
    <w:rsid w:val="000813CF"/>
    <w:rsid w:val="000817B2"/>
    <w:rsid w:val="00082A5B"/>
    <w:rsid w:val="00084FBC"/>
    <w:rsid w:val="00086A8A"/>
    <w:rsid w:val="00087C56"/>
    <w:rsid w:val="00090312"/>
    <w:rsid w:val="000920AD"/>
    <w:rsid w:val="00092249"/>
    <w:rsid w:val="00092251"/>
    <w:rsid w:val="00092348"/>
    <w:rsid w:val="000939BC"/>
    <w:rsid w:val="00094120"/>
    <w:rsid w:val="00095E47"/>
    <w:rsid w:val="000A0A57"/>
    <w:rsid w:val="000A14BE"/>
    <w:rsid w:val="000A1DC4"/>
    <w:rsid w:val="000A1E56"/>
    <w:rsid w:val="000A2489"/>
    <w:rsid w:val="000A32B5"/>
    <w:rsid w:val="000A3947"/>
    <w:rsid w:val="000A4658"/>
    <w:rsid w:val="000A5047"/>
    <w:rsid w:val="000A6437"/>
    <w:rsid w:val="000A6584"/>
    <w:rsid w:val="000A715B"/>
    <w:rsid w:val="000A7286"/>
    <w:rsid w:val="000A78A1"/>
    <w:rsid w:val="000A7B45"/>
    <w:rsid w:val="000B05E2"/>
    <w:rsid w:val="000B108D"/>
    <w:rsid w:val="000B298B"/>
    <w:rsid w:val="000B2DD8"/>
    <w:rsid w:val="000B5761"/>
    <w:rsid w:val="000B60B2"/>
    <w:rsid w:val="000B65E2"/>
    <w:rsid w:val="000B74A7"/>
    <w:rsid w:val="000C04BB"/>
    <w:rsid w:val="000C1D08"/>
    <w:rsid w:val="000C216B"/>
    <w:rsid w:val="000C25FB"/>
    <w:rsid w:val="000C3F11"/>
    <w:rsid w:val="000C57AB"/>
    <w:rsid w:val="000C6761"/>
    <w:rsid w:val="000C6AAC"/>
    <w:rsid w:val="000D128D"/>
    <w:rsid w:val="000D1827"/>
    <w:rsid w:val="000D338D"/>
    <w:rsid w:val="000D3973"/>
    <w:rsid w:val="000D440A"/>
    <w:rsid w:val="000D4EDF"/>
    <w:rsid w:val="000D5823"/>
    <w:rsid w:val="000D6138"/>
    <w:rsid w:val="000D64CA"/>
    <w:rsid w:val="000D6823"/>
    <w:rsid w:val="000D7EA2"/>
    <w:rsid w:val="000E083F"/>
    <w:rsid w:val="000E0A76"/>
    <w:rsid w:val="000E22B5"/>
    <w:rsid w:val="000E2D94"/>
    <w:rsid w:val="000E4A3F"/>
    <w:rsid w:val="000E4B8D"/>
    <w:rsid w:val="000E5AAE"/>
    <w:rsid w:val="000E62A7"/>
    <w:rsid w:val="000E6617"/>
    <w:rsid w:val="000E715A"/>
    <w:rsid w:val="000E7EE0"/>
    <w:rsid w:val="000F26EF"/>
    <w:rsid w:val="000F4B74"/>
    <w:rsid w:val="000F5F49"/>
    <w:rsid w:val="000F74E8"/>
    <w:rsid w:val="000F755B"/>
    <w:rsid w:val="000F7613"/>
    <w:rsid w:val="00100484"/>
    <w:rsid w:val="001005A7"/>
    <w:rsid w:val="00102A1E"/>
    <w:rsid w:val="00103E2D"/>
    <w:rsid w:val="00107B7A"/>
    <w:rsid w:val="00110BC7"/>
    <w:rsid w:val="0011268C"/>
    <w:rsid w:val="00112F94"/>
    <w:rsid w:val="001133CE"/>
    <w:rsid w:val="00114345"/>
    <w:rsid w:val="0011649C"/>
    <w:rsid w:val="00117BDE"/>
    <w:rsid w:val="001216DA"/>
    <w:rsid w:val="00123C25"/>
    <w:rsid w:val="00124715"/>
    <w:rsid w:val="00124C8E"/>
    <w:rsid w:val="00125BAF"/>
    <w:rsid w:val="00125CA1"/>
    <w:rsid w:val="001263D1"/>
    <w:rsid w:val="0012792A"/>
    <w:rsid w:val="00127AC7"/>
    <w:rsid w:val="001305CF"/>
    <w:rsid w:val="00130EEF"/>
    <w:rsid w:val="001313A2"/>
    <w:rsid w:val="00131581"/>
    <w:rsid w:val="00132069"/>
    <w:rsid w:val="00132212"/>
    <w:rsid w:val="00132855"/>
    <w:rsid w:val="00132A0E"/>
    <w:rsid w:val="00132C70"/>
    <w:rsid w:val="00134CB5"/>
    <w:rsid w:val="00135B92"/>
    <w:rsid w:val="00141FF2"/>
    <w:rsid w:val="00142ED4"/>
    <w:rsid w:val="001458F1"/>
    <w:rsid w:val="00146CA4"/>
    <w:rsid w:val="00151462"/>
    <w:rsid w:val="00151801"/>
    <w:rsid w:val="00151D33"/>
    <w:rsid w:val="00154950"/>
    <w:rsid w:val="00154FCE"/>
    <w:rsid w:val="0015592F"/>
    <w:rsid w:val="00155E56"/>
    <w:rsid w:val="001572C1"/>
    <w:rsid w:val="001615A1"/>
    <w:rsid w:val="00162ABC"/>
    <w:rsid w:val="00164A3E"/>
    <w:rsid w:val="00164B45"/>
    <w:rsid w:val="00166C41"/>
    <w:rsid w:val="00167041"/>
    <w:rsid w:val="00171014"/>
    <w:rsid w:val="00171C3F"/>
    <w:rsid w:val="00171C76"/>
    <w:rsid w:val="001721BF"/>
    <w:rsid w:val="00173D2D"/>
    <w:rsid w:val="00173FAA"/>
    <w:rsid w:val="0017400F"/>
    <w:rsid w:val="0017558C"/>
    <w:rsid w:val="00175A51"/>
    <w:rsid w:val="0017706B"/>
    <w:rsid w:val="00177C4C"/>
    <w:rsid w:val="00180521"/>
    <w:rsid w:val="00180FB9"/>
    <w:rsid w:val="00181A8D"/>
    <w:rsid w:val="001820FB"/>
    <w:rsid w:val="00183BD6"/>
    <w:rsid w:val="0018487A"/>
    <w:rsid w:val="001849BA"/>
    <w:rsid w:val="00184D76"/>
    <w:rsid w:val="00186774"/>
    <w:rsid w:val="001876EC"/>
    <w:rsid w:val="001876FA"/>
    <w:rsid w:val="00187E4B"/>
    <w:rsid w:val="00190435"/>
    <w:rsid w:val="001911A4"/>
    <w:rsid w:val="00193908"/>
    <w:rsid w:val="00193A99"/>
    <w:rsid w:val="0019570B"/>
    <w:rsid w:val="00197F19"/>
    <w:rsid w:val="001A257C"/>
    <w:rsid w:val="001A2ABA"/>
    <w:rsid w:val="001A2F65"/>
    <w:rsid w:val="001A3988"/>
    <w:rsid w:val="001A46E4"/>
    <w:rsid w:val="001A777A"/>
    <w:rsid w:val="001B1458"/>
    <w:rsid w:val="001B2410"/>
    <w:rsid w:val="001B2D84"/>
    <w:rsid w:val="001B34D0"/>
    <w:rsid w:val="001B3BF0"/>
    <w:rsid w:val="001B7C08"/>
    <w:rsid w:val="001C0FC1"/>
    <w:rsid w:val="001C123F"/>
    <w:rsid w:val="001C18C0"/>
    <w:rsid w:val="001C2254"/>
    <w:rsid w:val="001C27BF"/>
    <w:rsid w:val="001C3FEA"/>
    <w:rsid w:val="001C50A4"/>
    <w:rsid w:val="001C597D"/>
    <w:rsid w:val="001C7F46"/>
    <w:rsid w:val="001D1678"/>
    <w:rsid w:val="001D386D"/>
    <w:rsid w:val="001D3BB8"/>
    <w:rsid w:val="001D4850"/>
    <w:rsid w:val="001D4A4A"/>
    <w:rsid w:val="001D4EC2"/>
    <w:rsid w:val="001D5CFB"/>
    <w:rsid w:val="001D629F"/>
    <w:rsid w:val="001D6F2F"/>
    <w:rsid w:val="001E58D0"/>
    <w:rsid w:val="001E5F9C"/>
    <w:rsid w:val="001E7B40"/>
    <w:rsid w:val="001E7ED7"/>
    <w:rsid w:val="001F0ECD"/>
    <w:rsid w:val="001F1E07"/>
    <w:rsid w:val="001F2731"/>
    <w:rsid w:val="001F28C3"/>
    <w:rsid w:val="001F3810"/>
    <w:rsid w:val="001F4281"/>
    <w:rsid w:val="001F5755"/>
    <w:rsid w:val="001F6F59"/>
    <w:rsid w:val="001F7C68"/>
    <w:rsid w:val="001F7D7C"/>
    <w:rsid w:val="0020568E"/>
    <w:rsid w:val="002104F0"/>
    <w:rsid w:val="00210600"/>
    <w:rsid w:val="00210CF6"/>
    <w:rsid w:val="002122E5"/>
    <w:rsid w:val="0021233C"/>
    <w:rsid w:val="002143BB"/>
    <w:rsid w:val="002145CD"/>
    <w:rsid w:val="00214915"/>
    <w:rsid w:val="002149E4"/>
    <w:rsid w:val="00214D62"/>
    <w:rsid w:val="002161E2"/>
    <w:rsid w:val="0021647A"/>
    <w:rsid w:val="00216CD9"/>
    <w:rsid w:val="00217B44"/>
    <w:rsid w:val="00217D1F"/>
    <w:rsid w:val="00222AE7"/>
    <w:rsid w:val="00224702"/>
    <w:rsid w:val="0022597B"/>
    <w:rsid w:val="00225E7A"/>
    <w:rsid w:val="00225F5B"/>
    <w:rsid w:val="002262E5"/>
    <w:rsid w:val="0022675C"/>
    <w:rsid w:val="00231943"/>
    <w:rsid w:val="002323A0"/>
    <w:rsid w:val="00233A74"/>
    <w:rsid w:val="00235FBA"/>
    <w:rsid w:val="00237BC2"/>
    <w:rsid w:val="00237DD1"/>
    <w:rsid w:val="0024066F"/>
    <w:rsid w:val="0024092A"/>
    <w:rsid w:val="00243337"/>
    <w:rsid w:val="0024434F"/>
    <w:rsid w:val="00244DA1"/>
    <w:rsid w:val="0024511B"/>
    <w:rsid w:val="00245A19"/>
    <w:rsid w:val="00245CB1"/>
    <w:rsid w:val="002509B1"/>
    <w:rsid w:val="002509EB"/>
    <w:rsid w:val="00250AA3"/>
    <w:rsid w:val="0025241B"/>
    <w:rsid w:val="00252F75"/>
    <w:rsid w:val="00253D80"/>
    <w:rsid w:val="00254983"/>
    <w:rsid w:val="00255202"/>
    <w:rsid w:val="002573FC"/>
    <w:rsid w:val="00260D4F"/>
    <w:rsid w:val="00263129"/>
    <w:rsid w:val="0026593F"/>
    <w:rsid w:val="00267345"/>
    <w:rsid w:val="00270DBA"/>
    <w:rsid w:val="002728CF"/>
    <w:rsid w:val="0027305C"/>
    <w:rsid w:val="0027308B"/>
    <w:rsid w:val="002736E3"/>
    <w:rsid w:val="00274AC5"/>
    <w:rsid w:val="00275435"/>
    <w:rsid w:val="0027548E"/>
    <w:rsid w:val="00275D40"/>
    <w:rsid w:val="002769AA"/>
    <w:rsid w:val="0028344B"/>
    <w:rsid w:val="00284832"/>
    <w:rsid w:val="002849D6"/>
    <w:rsid w:val="00284B0C"/>
    <w:rsid w:val="00286279"/>
    <w:rsid w:val="00291B93"/>
    <w:rsid w:val="00292FC3"/>
    <w:rsid w:val="0029415C"/>
    <w:rsid w:val="00294179"/>
    <w:rsid w:val="00294990"/>
    <w:rsid w:val="00294AC8"/>
    <w:rsid w:val="0029520A"/>
    <w:rsid w:val="00296111"/>
    <w:rsid w:val="00297E15"/>
    <w:rsid w:val="002A07A2"/>
    <w:rsid w:val="002A2AAD"/>
    <w:rsid w:val="002A628C"/>
    <w:rsid w:val="002A7540"/>
    <w:rsid w:val="002B0879"/>
    <w:rsid w:val="002B0EB0"/>
    <w:rsid w:val="002B34A4"/>
    <w:rsid w:val="002B3FF4"/>
    <w:rsid w:val="002C0532"/>
    <w:rsid w:val="002C0DF6"/>
    <w:rsid w:val="002C1F24"/>
    <w:rsid w:val="002C47EC"/>
    <w:rsid w:val="002C4B54"/>
    <w:rsid w:val="002C5729"/>
    <w:rsid w:val="002C5782"/>
    <w:rsid w:val="002C6479"/>
    <w:rsid w:val="002D2944"/>
    <w:rsid w:val="002E1083"/>
    <w:rsid w:val="002E1D31"/>
    <w:rsid w:val="002E2241"/>
    <w:rsid w:val="002E26D3"/>
    <w:rsid w:val="002E3728"/>
    <w:rsid w:val="002E3FD6"/>
    <w:rsid w:val="002E6BDF"/>
    <w:rsid w:val="002E6BEF"/>
    <w:rsid w:val="002F0304"/>
    <w:rsid w:val="002F1AA3"/>
    <w:rsid w:val="002F3858"/>
    <w:rsid w:val="002F4F26"/>
    <w:rsid w:val="002F5A05"/>
    <w:rsid w:val="00300E22"/>
    <w:rsid w:val="0030136E"/>
    <w:rsid w:val="003022BA"/>
    <w:rsid w:val="003027B5"/>
    <w:rsid w:val="003027FE"/>
    <w:rsid w:val="00302FB6"/>
    <w:rsid w:val="003032DF"/>
    <w:rsid w:val="0030442A"/>
    <w:rsid w:val="0030524E"/>
    <w:rsid w:val="003058EC"/>
    <w:rsid w:val="00306DFD"/>
    <w:rsid w:val="003109D2"/>
    <w:rsid w:val="003113EE"/>
    <w:rsid w:val="00315160"/>
    <w:rsid w:val="00315B26"/>
    <w:rsid w:val="00315B2F"/>
    <w:rsid w:val="00316050"/>
    <w:rsid w:val="003167BD"/>
    <w:rsid w:val="00316905"/>
    <w:rsid w:val="00316D28"/>
    <w:rsid w:val="00317861"/>
    <w:rsid w:val="003231FC"/>
    <w:rsid w:val="003234F2"/>
    <w:rsid w:val="00324483"/>
    <w:rsid w:val="00324840"/>
    <w:rsid w:val="003260D7"/>
    <w:rsid w:val="003264FC"/>
    <w:rsid w:val="003335A9"/>
    <w:rsid w:val="0033504B"/>
    <w:rsid w:val="003353A9"/>
    <w:rsid w:val="003355CE"/>
    <w:rsid w:val="003358B6"/>
    <w:rsid w:val="00336100"/>
    <w:rsid w:val="003371AF"/>
    <w:rsid w:val="00337A40"/>
    <w:rsid w:val="003411F8"/>
    <w:rsid w:val="003418AD"/>
    <w:rsid w:val="0034348F"/>
    <w:rsid w:val="00344418"/>
    <w:rsid w:val="0034535A"/>
    <w:rsid w:val="00345499"/>
    <w:rsid w:val="003475AF"/>
    <w:rsid w:val="00347994"/>
    <w:rsid w:val="0035012D"/>
    <w:rsid w:val="003501BB"/>
    <w:rsid w:val="0035095F"/>
    <w:rsid w:val="00352D4B"/>
    <w:rsid w:val="0035435C"/>
    <w:rsid w:val="003559AD"/>
    <w:rsid w:val="00356CAC"/>
    <w:rsid w:val="0036007F"/>
    <w:rsid w:val="00360553"/>
    <w:rsid w:val="00361101"/>
    <w:rsid w:val="00361D7E"/>
    <w:rsid w:val="00363567"/>
    <w:rsid w:val="003724C3"/>
    <w:rsid w:val="00373CFA"/>
    <w:rsid w:val="003741C9"/>
    <w:rsid w:val="003754F2"/>
    <w:rsid w:val="0037691F"/>
    <w:rsid w:val="0037735D"/>
    <w:rsid w:val="0037739F"/>
    <w:rsid w:val="00382036"/>
    <w:rsid w:val="00383184"/>
    <w:rsid w:val="003843E9"/>
    <w:rsid w:val="00384D30"/>
    <w:rsid w:val="00385061"/>
    <w:rsid w:val="0038556D"/>
    <w:rsid w:val="00386CDA"/>
    <w:rsid w:val="00387DC5"/>
    <w:rsid w:val="00390B7F"/>
    <w:rsid w:val="00391A7B"/>
    <w:rsid w:val="00391EF9"/>
    <w:rsid w:val="00392036"/>
    <w:rsid w:val="00393401"/>
    <w:rsid w:val="00393D7A"/>
    <w:rsid w:val="00394D11"/>
    <w:rsid w:val="00395FEB"/>
    <w:rsid w:val="0039664C"/>
    <w:rsid w:val="003A3804"/>
    <w:rsid w:val="003A4A78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3180"/>
    <w:rsid w:val="003B4192"/>
    <w:rsid w:val="003B472A"/>
    <w:rsid w:val="003B555D"/>
    <w:rsid w:val="003B5CD9"/>
    <w:rsid w:val="003B66BD"/>
    <w:rsid w:val="003B7009"/>
    <w:rsid w:val="003B7703"/>
    <w:rsid w:val="003C017E"/>
    <w:rsid w:val="003C3192"/>
    <w:rsid w:val="003C385A"/>
    <w:rsid w:val="003C4CC8"/>
    <w:rsid w:val="003C6064"/>
    <w:rsid w:val="003C66FA"/>
    <w:rsid w:val="003C7E9B"/>
    <w:rsid w:val="003C7FFC"/>
    <w:rsid w:val="003D0536"/>
    <w:rsid w:val="003D118F"/>
    <w:rsid w:val="003D7727"/>
    <w:rsid w:val="003E12AE"/>
    <w:rsid w:val="003E1602"/>
    <w:rsid w:val="003E16F8"/>
    <w:rsid w:val="003E1D33"/>
    <w:rsid w:val="003E23B1"/>
    <w:rsid w:val="003E2F9E"/>
    <w:rsid w:val="003E3F6A"/>
    <w:rsid w:val="003E3FD3"/>
    <w:rsid w:val="003E4424"/>
    <w:rsid w:val="003E4F6D"/>
    <w:rsid w:val="003E74B4"/>
    <w:rsid w:val="003F1BF6"/>
    <w:rsid w:val="003F1E48"/>
    <w:rsid w:val="003F1FD7"/>
    <w:rsid w:val="003F2D1C"/>
    <w:rsid w:val="003F37CB"/>
    <w:rsid w:val="003F3AEE"/>
    <w:rsid w:val="003F4600"/>
    <w:rsid w:val="003F598C"/>
    <w:rsid w:val="003F6B74"/>
    <w:rsid w:val="003F6C06"/>
    <w:rsid w:val="00400A05"/>
    <w:rsid w:val="0040192D"/>
    <w:rsid w:val="00401A13"/>
    <w:rsid w:val="00401A21"/>
    <w:rsid w:val="004037D5"/>
    <w:rsid w:val="00404AA3"/>
    <w:rsid w:val="004052F0"/>
    <w:rsid w:val="00406605"/>
    <w:rsid w:val="004067B8"/>
    <w:rsid w:val="00407A0F"/>
    <w:rsid w:val="00410E47"/>
    <w:rsid w:val="00412583"/>
    <w:rsid w:val="004134ED"/>
    <w:rsid w:val="00413A7F"/>
    <w:rsid w:val="00414EB6"/>
    <w:rsid w:val="00415B0D"/>
    <w:rsid w:val="004160B7"/>
    <w:rsid w:val="00416B4D"/>
    <w:rsid w:val="004178C8"/>
    <w:rsid w:val="00417A9F"/>
    <w:rsid w:val="00420AE5"/>
    <w:rsid w:val="00422C76"/>
    <w:rsid w:val="0042419F"/>
    <w:rsid w:val="00424A0A"/>
    <w:rsid w:val="00424BB8"/>
    <w:rsid w:val="00430743"/>
    <w:rsid w:val="00430CAC"/>
    <w:rsid w:val="00432A8E"/>
    <w:rsid w:val="00433529"/>
    <w:rsid w:val="004337F5"/>
    <w:rsid w:val="00434439"/>
    <w:rsid w:val="00435C7C"/>
    <w:rsid w:val="00436233"/>
    <w:rsid w:val="00436BCA"/>
    <w:rsid w:val="004379F7"/>
    <w:rsid w:val="00440A35"/>
    <w:rsid w:val="00443651"/>
    <w:rsid w:val="00445372"/>
    <w:rsid w:val="004465B4"/>
    <w:rsid w:val="0044777F"/>
    <w:rsid w:val="00447DA3"/>
    <w:rsid w:val="00451BFE"/>
    <w:rsid w:val="0045208D"/>
    <w:rsid w:val="00452A84"/>
    <w:rsid w:val="00452C3B"/>
    <w:rsid w:val="0045378E"/>
    <w:rsid w:val="00453BD6"/>
    <w:rsid w:val="004542F1"/>
    <w:rsid w:val="00455CE2"/>
    <w:rsid w:val="004573B6"/>
    <w:rsid w:val="00460502"/>
    <w:rsid w:val="004618EC"/>
    <w:rsid w:val="00462168"/>
    <w:rsid w:val="0046231D"/>
    <w:rsid w:val="00463240"/>
    <w:rsid w:val="00463F57"/>
    <w:rsid w:val="00464840"/>
    <w:rsid w:val="00465521"/>
    <w:rsid w:val="00465863"/>
    <w:rsid w:val="00466991"/>
    <w:rsid w:val="00467C7D"/>
    <w:rsid w:val="00470082"/>
    <w:rsid w:val="00470C9E"/>
    <w:rsid w:val="00471639"/>
    <w:rsid w:val="00472209"/>
    <w:rsid w:val="004727E7"/>
    <w:rsid w:val="00472EC7"/>
    <w:rsid w:val="00473173"/>
    <w:rsid w:val="004776C9"/>
    <w:rsid w:val="004808CC"/>
    <w:rsid w:val="00481854"/>
    <w:rsid w:val="00482670"/>
    <w:rsid w:val="004826B1"/>
    <w:rsid w:val="004835BD"/>
    <w:rsid w:val="00484555"/>
    <w:rsid w:val="0048526F"/>
    <w:rsid w:val="00486CD7"/>
    <w:rsid w:val="00492435"/>
    <w:rsid w:val="00494A58"/>
    <w:rsid w:val="00494DBB"/>
    <w:rsid w:val="004968DF"/>
    <w:rsid w:val="0049789E"/>
    <w:rsid w:val="004A0AC9"/>
    <w:rsid w:val="004A15F0"/>
    <w:rsid w:val="004A1A27"/>
    <w:rsid w:val="004A2956"/>
    <w:rsid w:val="004A296A"/>
    <w:rsid w:val="004A3009"/>
    <w:rsid w:val="004A347E"/>
    <w:rsid w:val="004A4633"/>
    <w:rsid w:val="004A4872"/>
    <w:rsid w:val="004A4C19"/>
    <w:rsid w:val="004A5220"/>
    <w:rsid w:val="004A5973"/>
    <w:rsid w:val="004A61B4"/>
    <w:rsid w:val="004B1B05"/>
    <w:rsid w:val="004B331D"/>
    <w:rsid w:val="004B3B4E"/>
    <w:rsid w:val="004B44F1"/>
    <w:rsid w:val="004B5877"/>
    <w:rsid w:val="004B653A"/>
    <w:rsid w:val="004C20BF"/>
    <w:rsid w:val="004C2BB7"/>
    <w:rsid w:val="004C2CFB"/>
    <w:rsid w:val="004C390B"/>
    <w:rsid w:val="004C587B"/>
    <w:rsid w:val="004C6361"/>
    <w:rsid w:val="004D12DC"/>
    <w:rsid w:val="004D14B5"/>
    <w:rsid w:val="004D15DF"/>
    <w:rsid w:val="004D223F"/>
    <w:rsid w:val="004D2325"/>
    <w:rsid w:val="004D36F1"/>
    <w:rsid w:val="004D5A28"/>
    <w:rsid w:val="004D6668"/>
    <w:rsid w:val="004D6F74"/>
    <w:rsid w:val="004D7C73"/>
    <w:rsid w:val="004E100C"/>
    <w:rsid w:val="004E437E"/>
    <w:rsid w:val="004F0C5D"/>
    <w:rsid w:val="004F2A81"/>
    <w:rsid w:val="004F39F5"/>
    <w:rsid w:val="004F4B70"/>
    <w:rsid w:val="00500715"/>
    <w:rsid w:val="005010CB"/>
    <w:rsid w:val="005018EC"/>
    <w:rsid w:val="0050358B"/>
    <w:rsid w:val="005041C6"/>
    <w:rsid w:val="00505096"/>
    <w:rsid w:val="00505AEE"/>
    <w:rsid w:val="00505D21"/>
    <w:rsid w:val="0050602F"/>
    <w:rsid w:val="005074D1"/>
    <w:rsid w:val="00510FE5"/>
    <w:rsid w:val="00512342"/>
    <w:rsid w:val="00512B5A"/>
    <w:rsid w:val="00513244"/>
    <w:rsid w:val="005141D5"/>
    <w:rsid w:val="005142AC"/>
    <w:rsid w:val="00514EAE"/>
    <w:rsid w:val="005170CA"/>
    <w:rsid w:val="00520804"/>
    <w:rsid w:val="0052081B"/>
    <w:rsid w:val="0052314A"/>
    <w:rsid w:val="00523850"/>
    <w:rsid w:val="0052535F"/>
    <w:rsid w:val="005254CB"/>
    <w:rsid w:val="0053018F"/>
    <w:rsid w:val="005301FF"/>
    <w:rsid w:val="00530472"/>
    <w:rsid w:val="00530B7F"/>
    <w:rsid w:val="00531A77"/>
    <w:rsid w:val="0053335C"/>
    <w:rsid w:val="005334AA"/>
    <w:rsid w:val="005339D3"/>
    <w:rsid w:val="00534FED"/>
    <w:rsid w:val="00540765"/>
    <w:rsid w:val="00542741"/>
    <w:rsid w:val="00544110"/>
    <w:rsid w:val="005441C9"/>
    <w:rsid w:val="00544664"/>
    <w:rsid w:val="00547F87"/>
    <w:rsid w:val="00553B13"/>
    <w:rsid w:val="0055437F"/>
    <w:rsid w:val="0055482B"/>
    <w:rsid w:val="005550ED"/>
    <w:rsid w:val="005556DC"/>
    <w:rsid w:val="00556145"/>
    <w:rsid w:val="0055675A"/>
    <w:rsid w:val="00556C46"/>
    <w:rsid w:val="005572BE"/>
    <w:rsid w:val="00557776"/>
    <w:rsid w:val="005637C9"/>
    <w:rsid w:val="00564147"/>
    <w:rsid w:val="00564469"/>
    <w:rsid w:val="00565261"/>
    <w:rsid w:val="005706FB"/>
    <w:rsid w:val="005714DF"/>
    <w:rsid w:val="00572698"/>
    <w:rsid w:val="0057423E"/>
    <w:rsid w:val="00574827"/>
    <w:rsid w:val="0057624C"/>
    <w:rsid w:val="0057643F"/>
    <w:rsid w:val="00576B1D"/>
    <w:rsid w:val="00577610"/>
    <w:rsid w:val="00577C79"/>
    <w:rsid w:val="00577F56"/>
    <w:rsid w:val="00580184"/>
    <w:rsid w:val="00580256"/>
    <w:rsid w:val="00581A2F"/>
    <w:rsid w:val="0058245F"/>
    <w:rsid w:val="0058513D"/>
    <w:rsid w:val="00590569"/>
    <w:rsid w:val="00590C6A"/>
    <w:rsid w:val="00590DB3"/>
    <w:rsid w:val="00590FFA"/>
    <w:rsid w:val="00592197"/>
    <w:rsid w:val="005928F6"/>
    <w:rsid w:val="005931A7"/>
    <w:rsid w:val="0059457E"/>
    <w:rsid w:val="00594E47"/>
    <w:rsid w:val="005951C0"/>
    <w:rsid w:val="00595A81"/>
    <w:rsid w:val="005A0F42"/>
    <w:rsid w:val="005A0FE7"/>
    <w:rsid w:val="005A1569"/>
    <w:rsid w:val="005A23B9"/>
    <w:rsid w:val="005A28BE"/>
    <w:rsid w:val="005A3E62"/>
    <w:rsid w:val="005A5B50"/>
    <w:rsid w:val="005A6D30"/>
    <w:rsid w:val="005B0070"/>
    <w:rsid w:val="005B07F6"/>
    <w:rsid w:val="005B1C10"/>
    <w:rsid w:val="005B327F"/>
    <w:rsid w:val="005B3463"/>
    <w:rsid w:val="005B6DDB"/>
    <w:rsid w:val="005C09F7"/>
    <w:rsid w:val="005C1136"/>
    <w:rsid w:val="005C3639"/>
    <w:rsid w:val="005C38A4"/>
    <w:rsid w:val="005C3E5B"/>
    <w:rsid w:val="005C5A30"/>
    <w:rsid w:val="005C5E78"/>
    <w:rsid w:val="005C6F27"/>
    <w:rsid w:val="005D0068"/>
    <w:rsid w:val="005D1E5B"/>
    <w:rsid w:val="005D238F"/>
    <w:rsid w:val="005D5E9E"/>
    <w:rsid w:val="005D7EDA"/>
    <w:rsid w:val="005E0DB7"/>
    <w:rsid w:val="005E11D1"/>
    <w:rsid w:val="005E1C85"/>
    <w:rsid w:val="005E2305"/>
    <w:rsid w:val="005E2F5D"/>
    <w:rsid w:val="005E33BE"/>
    <w:rsid w:val="005E3D27"/>
    <w:rsid w:val="005E5BB9"/>
    <w:rsid w:val="005E73EB"/>
    <w:rsid w:val="005F2603"/>
    <w:rsid w:val="005F35D1"/>
    <w:rsid w:val="005F3AC8"/>
    <w:rsid w:val="005F4317"/>
    <w:rsid w:val="005F557E"/>
    <w:rsid w:val="005F704F"/>
    <w:rsid w:val="005F7588"/>
    <w:rsid w:val="00602390"/>
    <w:rsid w:val="006033AB"/>
    <w:rsid w:val="00603F44"/>
    <w:rsid w:val="00603F66"/>
    <w:rsid w:val="00605108"/>
    <w:rsid w:val="00605E0C"/>
    <w:rsid w:val="00606A4D"/>
    <w:rsid w:val="0060766D"/>
    <w:rsid w:val="00607717"/>
    <w:rsid w:val="00607A1B"/>
    <w:rsid w:val="00610246"/>
    <w:rsid w:val="0061104D"/>
    <w:rsid w:val="0061109E"/>
    <w:rsid w:val="00614AE9"/>
    <w:rsid w:val="006162F0"/>
    <w:rsid w:val="006171B4"/>
    <w:rsid w:val="00617F95"/>
    <w:rsid w:val="0062069D"/>
    <w:rsid w:val="00621B0F"/>
    <w:rsid w:val="00623701"/>
    <w:rsid w:val="0062462C"/>
    <w:rsid w:val="00625DC4"/>
    <w:rsid w:val="0062777A"/>
    <w:rsid w:val="00627E07"/>
    <w:rsid w:val="0063076C"/>
    <w:rsid w:val="00632833"/>
    <w:rsid w:val="00633C1E"/>
    <w:rsid w:val="00633D3F"/>
    <w:rsid w:val="00634086"/>
    <w:rsid w:val="00634337"/>
    <w:rsid w:val="006355E6"/>
    <w:rsid w:val="00635F69"/>
    <w:rsid w:val="00637945"/>
    <w:rsid w:val="0064027F"/>
    <w:rsid w:val="00640CFA"/>
    <w:rsid w:val="00641A7C"/>
    <w:rsid w:val="00642217"/>
    <w:rsid w:val="00642285"/>
    <w:rsid w:val="00642654"/>
    <w:rsid w:val="00642C09"/>
    <w:rsid w:val="00642E96"/>
    <w:rsid w:val="006436AE"/>
    <w:rsid w:val="006470A6"/>
    <w:rsid w:val="00647823"/>
    <w:rsid w:val="00650723"/>
    <w:rsid w:val="00652361"/>
    <w:rsid w:val="006537BB"/>
    <w:rsid w:val="00655C0D"/>
    <w:rsid w:val="00657F8D"/>
    <w:rsid w:val="006604D8"/>
    <w:rsid w:val="00660952"/>
    <w:rsid w:val="006615EA"/>
    <w:rsid w:val="00661667"/>
    <w:rsid w:val="006622A7"/>
    <w:rsid w:val="006625FC"/>
    <w:rsid w:val="006628F2"/>
    <w:rsid w:val="00662DA3"/>
    <w:rsid w:val="006646F1"/>
    <w:rsid w:val="0067137A"/>
    <w:rsid w:val="00673A97"/>
    <w:rsid w:val="00673B0C"/>
    <w:rsid w:val="00675587"/>
    <w:rsid w:val="00675B54"/>
    <w:rsid w:val="00676422"/>
    <w:rsid w:val="00676811"/>
    <w:rsid w:val="006768EC"/>
    <w:rsid w:val="00676AE2"/>
    <w:rsid w:val="00677250"/>
    <w:rsid w:val="0068073E"/>
    <w:rsid w:val="006813CA"/>
    <w:rsid w:val="0068290B"/>
    <w:rsid w:val="00683CCE"/>
    <w:rsid w:val="00684A92"/>
    <w:rsid w:val="00684CBA"/>
    <w:rsid w:val="00686A29"/>
    <w:rsid w:val="00687851"/>
    <w:rsid w:val="006913AE"/>
    <w:rsid w:val="006914A2"/>
    <w:rsid w:val="00691A5C"/>
    <w:rsid w:val="00691DAA"/>
    <w:rsid w:val="0069203D"/>
    <w:rsid w:val="006944D1"/>
    <w:rsid w:val="0069607E"/>
    <w:rsid w:val="006968C6"/>
    <w:rsid w:val="00697252"/>
    <w:rsid w:val="006A0010"/>
    <w:rsid w:val="006A093C"/>
    <w:rsid w:val="006A0DFB"/>
    <w:rsid w:val="006A1DE1"/>
    <w:rsid w:val="006A2D2A"/>
    <w:rsid w:val="006A32F5"/>
    <w:rsid w:val="006A5A49"/>
    <w:rsid w:val="006A6954"/>
    <w:rsid w:val="006A6DEF"/>
    <w:rsid w:val="006A70F4"/>
    <w:rsid w:val="006A79D4"/>
    <w:rsid w:val="006B0C51"/>
    <w:rsid w:val="006B3847"/>
    <w:rsid w:val="006B3B83"/>
    <w:rsid w:val="006B3F16"/>
    <w:rsid w:val="006B5730"/>
    <w:rsid w:val="006B5E42"/>
    <w:rsid w:val="006B5EBA"/>
    <w:rsid w:val="006B61B9"/>
    <w:rsid w:val="006B6363"/>
    <w:rsid w:val="006B6F2D"/>
    <w:rsid w:val="006C030C"/>
    <w:rsid w:val="006C0C0A"/>
    <w:rsid w:val="006C1A7F"/>
    <w:rsid w:val="006C2125"/>
    <w:rsid w:val="006C32B5"/>
    <w:rsid w:val="006C452D"/>
    <w:rsid w:val="006C5A90"/>
    <w:rsid w:val="006C5C43"/>
    <w:rsid w:val="006C622B"/>
    <w:rsid w:val="006C69BD"/>
    <w:rsid w:val="006C6B88"/>
    <w:rsid w:val="006D1BFE"/>
    <w:rsid w:val="006D3F98"/>
    <w:rsid w:val="006D72DC"/>
    <w:rsid w:val="006D755E"/>
    <w:rsid w:val="006D7886"/>
    <w:rsid w:val="006D7B47"/>
    <w:rsid w:val="006E1E69"/>
    <w:rsid w:val="006E2997"/>
    <w:rsid w:val="006E32A6"/>
    <w:rsid w:val="006E39B9"/>
    <w:rsid w:val="006E3C92"/>
    <w:rsid w:val="006E4F3C"/>
    <w:rsid w:val="006E4FA1"/>
    <w:rsid w:val="006E5DC6"/>
    <w:rsid w:val="006E657C"/>
    <w:rsid w:val="006E7944"/>
    <w:rsid w:val="006F0266"/>
    <w:rsid w:val="006F0E58"/>
    <w:rsid w:val="006F112E"/>
    <w:rsid w:val="006F31B2"/>
    <w:rsid w:val="006F3775"/>
    <w:rsid w:val="006F43CE"/>
    <w:rsid w:val="006F4457"/>
    <w:rsid w:val="006F4788"/>
    <w:rsid w:val="006F5063"/>
    <w:rsid w:val="006F6275"/>
    <w:rsid w:val="006F63EA"/>
    <w:rsid w:val="006F6630"/>
    <w:rsid w:val="006F6CC7"/>
    <w:rsid w:val="006F7AAD"/>
    <w:rsid w:val="0070095B"/>
    <w:rsid w:val="00700DA6"/>
    <w:rsid w:val="007011DE"/>
    <w:rsid w:val="007022DC"/>
    <w:rsid w:val="0070279B"/>
    <w:rsid w:val="00703D5A"/>
    <w:rsid w:val="007048CF"/>
    <w:rsid w:val="00704E67"/>
    <w:rsid w:val="00705D17"/>
    <w:rsid w:val="00706750"/>
    <w:rsid w:val="00707DB8"/>
    <w:rsid w:val="007100CC"/>
    <w:rsid w:val="00712354"/>
    <w:rsid w:val="007129B2"/>
    <w:rsid w:val="0071300E"/>
    <w:rsid w:val="007132CD"/>
    <w:rsid w:val="00713998"/>
    <w:rsid w:val="00713ABC"/>
    <w:rsid w:val="00714306"/>
    <w:rsid w:val="007157C8"/>
    <w:rsid w:val="007161DB"/>
    <w:rsid w:val="00716F26"/>
    <w:rsid w:val="00720503"/>
    <w:rsid w:val="00720943"/>
    <w:rsid w:val="00722EFE"/>
    <w:rsid w:val="00723994"/>
    <w:rsid w:val="00731216"/>
    <w:rsid w:val="00731BFB"/>
    <w:rsid w:val="00731C96"/>
    <w:rsid w:val="00732A34"/>
    <w:rsid w:val="00732A8A"/>
    <w:rsid w:val="00732FC0"/>
    <w:rsid w:val="00733C26"/>
    <w:rsid w:val="007348B9"/>
    <w:rsid w:val="00735D76"/>
    <w:rsid w:val="00735E79"/>
    <w:rsid w:val="00740184"/>
    <w:rsid w:val="007418A9"/>
    <w:rsid w:val="00744527"/>
    <w:rsid w:val="0074473F"/>
    <w:rsid w:val="007449D7"/>
    <w:rsid w:val="007451B3"/>
    <w:rsid w:val="00746D86"/>
    <w:rsid w:val="00750C66"/>
    <w:rsid w:val="00751DEF"/>
    <w:rsid w:val="00752373"/>
    <w:rsid w:val="007535BD"/>
    <w:rsid w:val="0075371D"/>
    <w:rsid w:val="00754D85"/>
    <w:rsid w:val="00755D51"/>
    <w:rsid w:val="0075654E"/>
    <w:rsid w:val="007611CF"/>
    <w:rsid w:val="007625FE"/>
    <w:rsid w:val="00763A6C"/>
    <w:rsid w:val="00763FA8"/>
    <w:rsid w:val="00765E8F"/>
    <w:rsid w:val="0077078C"/>
    <w:rsid w:val="00772B95"/>
    <w:rsid w:val="00772E66"/>
    <w:rsid w:val="007737A3"/>
    <w:rsid w:val="00773BB8"/>
    <w:rsid w:val="007748A3"/>
    <w:rsid w:val="007749D9"/>
    <w:rsid w:val="0077517E"/>
    <w:rsid w:val="0077565E"/>
    <w:rsid w:val="007772F8"/>
    <w:rsid w:val="007772FB"/>
    <w:rsid w:val="0077762D"/>
    <w:rsid w:val="0077771F"/>
    <w:rsid w:val="00777EDA"/>
    <w:rsid w:val="0078115E"/>
    <w:rsid w:val="0078134B"/>
    <w:rsid w:val="00781E1E"/>
    <w:rsid w:val="00782AA0"/>
    <w:rsid w:val="00783CC3"/>
    <w:rsid w:val="00787D9A"/>
    <w:rsid w:val="00790A22"/>
    <w:rsid w:val="00791CBB"/>
    <w:rsid w:val="00791FF9"/>
    <w:rsid w:val="007934F7"/>
    <w:rsid w:val="00793EE3"/>
    <w:rsid w:val="007947A8"/>
    <w:rsid w:val="00794935"/>
    <w:rsid w:val="007A001B"/>
    <w:rsid w:val="007A0B0D"/>
    <w:rsid w:val="007A0E3A"/>
    <w:rsid w:val="007A1271"/>
    <w:rsid w:val="007A166B"/>
    <w:rsid w:val="007A1B49"/>
    <w:rsid w:val="007A4D96"/>
    <w:rsid w:val="007B0654"/>
    <w:rsid w:val="007B3204"/>
    <w:rsid w:val="007B37F0"/>
    <w:rsid w:val="007B3BAA"/>
    <w:rsid w:val="007B3CB7"/>
    <w:rsid w:val="007B55A5"/>
    <w:rsid w:val="007B5CB4"/>
    <w:rsid w:val="007B65AA"/>
    <w:rsid w:val="007B7393"/>
    <w:rsid w:val="007C0838"/>
    <w:rsid w:val="007C09C7"/>
    <w:rsid w:val="007C178B"/>
    <w:rsid w:val="007C1B1C"/>
    <w:rsid w:val="007C27EF"/>
    <w:rsid w:val="007C2D57"/>
    <w:rsid w:val="007C37DD"/>
    <w:rsid w:val="007C3DF7"/>
    <w:rsid w:val="007C5198"/>
    <w:rsid w:val="007C5D94"/>
    <w:rsid w:val="007C68B3"/>
    <w:rsid w:val="007D227C"/>
    <w:rsid w:val="007D264E"/>
    <w:rsid w:val="007D2D5E"/>
    <w:rsid w:val="007D351F"/>
    <w:rsid w:val="007D6824"/>
    <w:rsid w:val="007D69FA"/>
    <w:rsid w:val="007E15B2"/>
    <w:rsid w:val="007E1F46"/>
    <w:rsid w:val="007E265B"/>
    <w:rsid w:val="007E2A41"/>
    <w:rsid w:val="007E3631"/>
    <w:rsid w:val="007E37F1"/>
    <w:rsid w:val="007E49C9"/>
    <w:rsid w:val="007E5258"/>
    <w:rsid w:val="007E52B2"/>
    <w:rsid w:val="007E64C7"/>
    <w:rsid w:val="007E65E8"/>
    <w:rsid w:val="007F0A6E"/>
    <w:rsid w:val="007F2C1A"/>
    <w:rsid w:val="007F3CC5"/>
    <w:rsid w:val="007F448B"/>
    <w:rsid w:val="007F4863"/>
    <w:rsid w:val="007F4D50"/>
    <w:rsid w:val="007F54EB"/>
    <w:rsid w:val="007F58C1"/>
    <w:rsid w:val="007F5C5C"/>
    <w:rsid w:val="007F617B"/>
    <w:rsid w:val="007F737A"/>
    <w:rsid w:val="007F789D"/>
    <w:rsid w:val="007F7E5F"/>
    <w:rsid w:val="0080050A"/>
    <w:rsid w:val="00800FD8"/>
    <w:rsid w:val="00801179"/>
    <w:rsid w:val="008011A3"/>
    <w:rsid w:val="008043B3"/>
    <w:rsid w:val="008044E0"/>
    <w:rsid w:val="00805DD8"/>
    <w:rsid w:val="00806216"/>
    <w:rsid w:val="00806CA5"/>
    <w:rsid w:val="00810EDB"/>
    <w:rsid w:val="00811D20"/>
    <w:rsid w:val="00811FC4"/>
    <w:rsid w:val="00813C47"/>
    <w:rsid w:val="008147D6"/>
    <w:rsid w:val="008153CE"/>
    <w:rsid w:val="00816F68"/>
    <w:rsid w:val="0082289C"/>
    <w:rsid w:val="00823913"/>
    <w:rsid w:val="0082401E"/>
    <w:rsid w:val="0082480F"/>
    <w:rsid w:val="008252BC"/>
    <w:rsid w:val="00825376"/>
    <w:rsid w:val="008265A4"/>
    <w:rsid w:val="00826E34"/>
    <w:rsid w:val="0083004C"/>
    <w:rsid w:val="00830E69"/>
    <w:rsid w:val="0083234B"/>
    <w:rsid w:val="008325DA"/>
    <w:rsid w:val="008345C8"/>
    <w:rsid w:val="00834B8F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47F52"/>
    <w:rsid w:val="008501D8"/>
    <w:rsid w:val="0085372E"/>
    <w:rsid w:val="00854D51"/>
    <w:rsid w:val="008551A3"/>
    <w:rsid w:val="008552F5"/>
    <w:rsid w:val="00855566"/>
    <w:rsid w:val="0085587B"/>
    <w:rsid w:val="00855E07"/>
    <w:rsid w:val="00855E28"/>
    <w:rsid w:val="0085646C"/>
    <w:rsid w:val="0085679A"/>
    <w:rsid w:val="00857C68"/>
    <w:rsid w:val="00860FA4"/>
    <w:rsid w:val="008646BB"/>
    <w:rsid w:val="0086471C"/>
    <w:rsid w:val="00865326"/>
    <w:rsid w:val="00871029"/>
    <w:rsid w:val="008717E3"/>
    <w:rsid w:val="00871AA4"/>
    <w:rsid w:val="008725D5"/>
    <w:rsid w:val="00872A08"/>
    <w:rsid w:val="00873845"/>
    <w:rsid w:val="00874C82"/>
    <w:rsid w:val="00877186"/>
    <w:rsid w:val="008817E6"/>
    <w:rsid w:val="008823B8"/>
    <w:rsid w:val="00882BCA"/>
    <w:rsid w:val="00883137"/>
    <w:rsid w:val="008838D5"/>
    <w:rsid w:val="00884D28"/>
    <w:rsid w:val="008851B2"/>
    <w:rsid w:val="00885773"/>
    <w:rsid w:val="00885CFA"/>
    <w:rsid w:val="0088754A"/>
    <w:rsid w:val="00887998"/>
    <w:rsid w:val="00890E95"/>
    <w:rsid w:val="00892385"/>
    <w:rsid w:val="008934D6"/>
    <w:rsid w:val="00895545"/>
    <w:rsid w:val="008955B0"/>
    <w:rsid w:val="00897639"/>
    <w:rsid w:val="00897B7D"/>
    <w:rsid w:val="008A0524"/>
    <w:rsid w:val="008A6888"/>
    <w:rsid w:val="008B2E27"/>
    <w:rsid w:val="008B35C4"/>
    <w:rsid w:val="008B384D"/>
    <w:rsid w:val="008B54AB"/>
    <w:rsid w:val="008B7815"/>
    <w:rsid w:val="008C07BC"/>
    <w:rsid w:val="008C2320"/>
    <w:rsid w:val="008C27AC"/>
    <w:rsid w:val="008C2EDA"/>
    <w:rsid w:val="008C33F9"/>
    <w:rsid w:val="008C4E32"/>
    <w:rsid w:val="008C5950"/>
    <w:rsid w:val="008C5D3D"/>
    <w:rsid w:val="008C732E"/>
    <w:rsid w:val="008C7B98"/>
    <w:rsid w:val="008C7E29"/>
    <w:rsid w:val="008C7F70"/>
    <w:rsid w:val="008D0185"/>
    <w:rsid w:val="008D05FA"/>
    <w:rsid w:val="008D076A"/>
    <w:rsid w:val="008D076B"/>
    <w:rsid w:val="008D1E59"/>
    <w:rsid w:val="008D34E3"/>
    <w:rsid w:val="008D5977"/>
    <w:rsid w:val="008D5AD2"/>
    <w:rsid w:val="008D6BB4"/>
    <w:rsid w:val="008D70E9"/>
    <w:rsid w:val="008E0726"/>
    <w:rsid w:val="008E1A70"/>
    <w:rsid w:val="008E1A9D"/>
    <w:rsid w:val="008E267D"/>
    <w:rsid w:val="008E575A"/>
    <w:rsid w:val="008E57C0"/>
    <w:rsid w:val="008E5E14"/>
    <w:rsid w:val="008E5EFD"/>
    <w:rsid w:val="008F201D"/>
    <w:rsid w:val="008F26FF"/>
    <w:rsid w:val="008F3A96"/>
    <w:rsid w:val="008F4A14"/>
    <w:rsid w:val="008F4F8B"/>
    <w:rsid w:val="008F5AFD"/>
    <w:rsid w:val="008F6658"/>
    <w:rsid w:val="009008C2"/>
    <w:rsid w:val="00901795"/>
    <w:rsid w:val="00902868"/>
    <w:rsid w:val="00902A6D"/>
    <w:rsid w:val="0090360B"/>
    <w:rsid w:val="00904177"/>
    <w:rsid w:val="00904CD8"/>
    <w:rsid w:val="00907416"/>
    <w:rsid w:val="009112BB"/>
    <w:rsid w:val="00913141"/>
    <w:rsid w:val="009140DC"/>
    <w:rsid w:val="0091485A"/>
    <w:rsid w:val="00916C6C"/>
    <w:rsid w:val="00917E68"/>
    <w:rsid w:val="0092017F"/>
    <w:rsid w:val="009201F5"/>
    <w:rsid w:val="00920B86"/>
    <w:rsid w:val="00922F82"/>
    <w:rsid w:val="009235D8"/>
    <w:rsid w:val="00924DD1"/>
    <w:rsid w:val="009258BF"/>
    <w:rsid w:val="009264ED"/>
    <w:rsid w:val="00926599"/>
    <w:rsid w:val="00926B7C"/>
    <w:rsid w:val="009310D6"/>
    <w:rsid w:val="00931601"/>
    <w:rsid w:val="00932CC4"/>
    <w:rsid w:val="0093325F"/>
    <w:rsid w:val="00935131"/>
    <w:rsid w:val="009370D9"/>
    <w:rsid w:val="00943D4A"/>
    <w:rsid w:val="00943EEE"/>
    <w:rsid w:val="0094402C"/>
    <w:rsid w:val="00945030"/>
    <w:rsid w:val="009479A1"/>
    <w:rsid w:val="0095041F"/>
    <w:rsid w:val="00950BE9"/>
    <w:rsid w:val="00952538"/>
    <w:rsid w:val="00953AE4"/>
    <w:rsid w:val="009543CF"/>
    <w:rsid w:val="00955105"/>
    <w:rsid w:val="009564BF"/>
    <w:rsid w:val="00956D4B"/>
    <w:rsid w:val="00961DA8"/>
    <w:rsid w:val="009622D7"/>
    <w:rsid w:val="009629DD"/>
    <w:rsid w:val="00962BDA"/>
    <w:rsid w:val="00964073"/>
    <w:rsid w:val="00964733"/>
    <w:rsid w:val="009660E9"/>
    <w:rsid w:val="009706B9"/>
    <w:rsid w:val="00970990"/>
    <w:rsid w:val="00970A0D"/>
    <w:rsid w:val="00971397"/>
    <w:rsid w:val="009713B7"/>
    <w:rsid w:val="009751DA"/>
    <w:rsid w:val="00976466"/>
    <w:rsid w:val="00976643"/>
    <w:rsid w:val="009832C9"/>
    <w:rsid w:val="009837F5"/>
    <w:rsid w:val="00984DE4"/>
    <w:rsid w:val="0098576E"/>
    <w:rsid w:val="009865E6"/>
    <w:rsid w:val="009902DF"/>
    <w:rsid w:val="0099040F"/>
    <w:rsid w:val="0099064C"/>
    <w:rsid w:val="00991473"/>
    <w:rsid w:val="00991BDA"/>
    <w:rsid w:val="0099406F"/>
    <w:rsid w:val="009958C0"/>
    <w:rsid w:val="00996AC0"/>
    <w:rsid w:val="00996CC2"/>
    <w:rsid w:val="009A1D61"/>
    <w:rsid w:val="009A298D"/>
    <w:rsid w:val="009A3377"/>
    <w:rsid w:val="009A4315"/>
    <w:rsid w:val="009A64D4"/>
    <w:rsid w:val="009A6A31"/>
    <w:rsid w:val="009B2324"/>
    <w:rsid w:val="009B77DE"/>
    <w:rsid w:val="009B7D2C"/>
    <w:rsid w:val="009C086F"/>
    <w:rsid w:val="009C4D9B"/>
    <w:rsid w:val="009C4E79"/>
    <w:rsid w:val="009C7E6B"/>
    <w:rsid w:val="009D1E48"/>
    <w:rsid w:val="009D22A7"/>
    <w:rsid w:val="009D24CD"/>
    <w:rsid w:val="009D35C4"/>
    <w:rsid w:val="009D3C0F"/>
    <w:rsid w:val="009D5F9A"/>
    <w:rsid w:val="009D7791"/>
    <w:rsid w:val="009E077F"/>
    <w:rsid w:val="009E245E"/>
    <w:rsid w:val="009E34DC"/>
    <w:rsid w:val="009E390E"/>
    <w:rsid w:val="009E3A9F"/>
    <w:rsid w:val="009E4130"/>
    <w:rsid w:val="009E5933"/>
    <w:rsid w:val="009E6353"/>
    <w:rsid w:val="009E6C19"/>
    <w:rsid w:val="009E6F32"/>
    <w:rsid w:val="009E7046"/>
    <w:rsid w:val="009F0358"/>
    <w:rsid w:val="009F16CA"/>
    <w:rsid w:val="009F2E6E"/>
    <w:rsid w:val="009F3A78"/>
    <w:rsid w:val="009F3BFB"/>
    <w:rsid w:val="009F40E2"/>
    <w:rsid w:val="009F54CD"/>
    <w:rsid w:val="009F61AC"/>
    <w:rsid w:val="009F747C"/>
    <w:rsid w:val="009F7E1A"/>
    <w:rsid w:val="00A007CB"/>
    <w:rsid w:val="00A0098D"/>
    <w:rsid w:val="00A01829"/>
    <w:rsid w:val="00A0201D"/>
    <w:rsid w:val="00A04558"/>
    <w:rsid w:val="00A057A8"/>
    <w:rsid w:val="00A05B9C"/>
    <w:rsid w:val="00A0635A"/>
    <w:rsid w:val="00A06398"/>
    <w:rsid w:val="00A064BC"/>
    <w:rsid w:val="00A0768A"/>
    <w:rsid w:val="00A103D6"/>
    <w:rsid w:val="00A12150"/>
    <w:rsid w:val="00A12BE5"/>
    <w:rsid w:val="00A12EA5"/>
    <w:rsid w:val="00A12EC6"/>
    <w:rsid w:val="00A13791"/>
    <w:rsid w:val="00A13F81"/>
    <w:rsid w:val="00A141DB"/>
    <w:rsid w:val="00A147AA"/>
    <w:rsid w:val="00A14C6C"/>
    <w:rsid w:val="00A15D28"/>
    <w:rsid w:val="00A16278"/>
    <w:rsid w:val="00A16AA3"/>
    <w:rsid w:val="00A17240"/>
    <w:rsid w:val="00A177F0"/>
    <w:rsid w:val="00A20324"/>
    <w:rsid w:val="00A206A5"/>
    <w:rsid w:val="00A2149E"/>
    <w:rsid w:val="00A2159A"/>
    <w:rsid w:val="00A2267A"/>
    <w:rsid w:val="00A22B8D"/>
    <w:rsid w:val="00A22E4C"/>
    <w:rsid w:val="00A2403B"/>
    <w:rsid w:val="00A272B0"/>
    <w:rsid w:val="00A276D6"/>
    <w:rsid w:val="00A30899"/>
    <w:rsid w:val="00A32213"/>
    <w:rsid w:val="00A332EF"/>
    <w:rsid w:val="00A33F7C"/>
    <w:rsid w:val="00A340C7"/>
    <w:rsid w:val="00A352C2"/>
    <w:rsid w:val="00A367E4"/>
    <w:rsid w:val="00A40786"/>
    <w:rsid w:val="00A442D0"/>
    <w:rsid w:val="00A446E2"/>
    <w:rsid w:val="00A44D3F"/>
    <w:rsid w:val="00A45762"/>
    <w:rsid w:val="00A45ADA"/>
    <w:rsid w:val="00A45B87"/>
    <w:rsid w:val="00A467EE"/>
    <w:rsid w:val="00A5038E"/>
    <w:rsid w:val="00A50489"/>
    <w:rsid w:val="00A51BD1"/>
    <w:rsid w:val="00A52AE9"/>
    <w:rsid w:val="00A5375E"/>
    <w:rsid w:val="00A53D61"/>
    <w:rsid w:val="00A5467D"/>
    <w:rsid w:val="00A55C01"/>
    <w:rsid w:val="00A57D1B"/>
    <w:rsid w:val="00A60C43"/>
    <w:rsid w:val="00A60C77"/>
    <w:rsid w:val="00A615BA"/>
    <w:rsid w:val="00A63EBD"/>
    <w:rsid w:val="00A64697"/>
    <w:rsid w:val="00A6512A"/>
    <w:rsid w:val="00A663D7"/>
    <w:rsid w:val="00A66401"/>
    <w:rsid w:val="00A67C2D"/>
    <w:rsid w:val="00A743BD"/>
    <w:rsid w:val="00A753F2"/>
    <w:rsid w:val="00A7572B"/>
    <w:rsid w:val="00A759BF"/>
    <w:rsid w:val="00A80007"/>
    <w:rsid w:val="00A81E0A"/>
    <w:rsid w:val="00A8295E"/>
    <w:rsid w:val="00A8348A"/>
    <w:rsid w:val="00A83AF9"/>
    <w:rsid w:val="00A8587C"/>
    <w:rsid w:val="00A860E1"/>
    <w:rsid w:val="00A867EB"/>
    <w:rsid w:val="00A901E0"/>
    <w:rsid w:val="00A930B0"/>
    <w:rsid w:val="00A944B6"/>
    <w:rsid w:val="00A94D06"/>
    <w:rsid w:val="00A97A21"/>
    <w:rsid w:val="00AA005C"/>
    <w:rsid w:val="00AA02CE"/>
    <w:rsid w:val="00AA031A"/>
    <w:rsid w:val="00AA2D36"/>
    <w:rsid w:val="00AA37CF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30A7"/>
    <w:rsid w:val="00AB4BC0"/>
    <w:rsid w:val="00AB5052"/>
    <w:rsid w:val="00AB52F3"/>
    <w:rsid w:val="00AB69EE"/>
    <w:rsid w:val="00AB6C1E"/>
    <w:rsid w:val="00AC1954"/>
    <w:rsid w:val="00AC1BB8"/>
    <w:rsid w:val="00AC2898"/>
    <w:rsid w:val="00AC2CA3"/>
    <w:rsid w:val="00AC406C"/>
    <w:rsid w:val="00AC51FD"/>
    <w:rsid w:val="00AC7D2C"/>
    <w:rsid w:val="00AD0941"/>
    <w:rsid w:val="00AD319D"/>
    <w:rsid w:val="00AD59E4"/>
    <w:rsid w:val="00AE10DE"/>
    <w:rsid w:val="00AE1706"/>
    <w:rsid w:val="00AE19F2"/>
    <w:rsid w:val="00AE2798"/>
    <w:rsid w:val="00AE3214"/>
    <w:rsid w:val="00AE380B"/>
    <w:rsid w:val="00AE386C"/>
    <w:rsid w:val="00AE424D"/>
    <w:rsid w:val="00AE5491"/>
    <w:rsid w:val="00AE5C08"/>
    <w:rsid w:val="00AE70B4"/>
    <w:rsid w:val="00AF007D"/>
    <w:rsid w:val="00AF0953"/>
    <w:rsid w:val="00AF11F1"/>
    <w:rsid w:val="00AF423D"/>
    <w:rsid w:val="00AF4703"/>
    <w:rsid w:val="00AF649C"/>
    <w:rsid w:val="00AF6C6D"/>
    <w:rsid w:val="00AF70A5"/>
    <w:rsid w:val="00AF752E"/>
    <w:rsid w:val="00AF788A"/>
    <w:rsid w:val="00AF7A0B"/>
    <w:rsid w:val="00B011A0"/>
    <w:rsid w:val="00B02080"/>
    <w:rsid w:val="00B037DD"/>
    <w:rsid w:val="00B04987"/>
    <w:rsid w:val="00B07BF0"/>
    <w:rsid w:val="00B07F02"/>
    <w:rsid w:val="00B11452"/>
    <w:rsid w:val="00B116C4"/>
    <w:rsid w:val="00B1446B"/>
    <w:rsid w:val="00B14A33"/>
    <w:rsid w:val="00B14E1C"/>
    <w:rsid w:val="00B151F8"/>
    <w:rsid w:val="00B16CF0"/>
    <w:rsid w:val="00B202D8"/>
    <w:rsid w:val="00B22AC1"/>
    <w:rsid w:val="00B23E12"/>
    <w:rsid w:val="00B25881"/>
    <w:rsid w:val="00B25F6A"/>
    <w:rsid w:val="00B266E8"/>
    <w:rsid w:val="00B26D2F"/>
    <w:rsid w:val="00B339A4"/>
    <w:rsid w:val="00B33C3B"/>
    <w:rsid w:val="00B33D65"/>
    <w:rsid w:val="00B34328"/>
    <w:rsid w:val="00B35CFA"/>
    <w:rsid w:val="00B36FA6"/>
    <w:rsid w:val="00B37861"/>
    <w:rsid w:val="00B4086A"/>
    <w:rsid w:val="00B416F0"/>
    <w:rsid w:val="00B41C2F"/>
    <w:rsid w:val="00B41FD3"/>
    <w:rsid w:val="00B42871"/>
    <w:rsid w:val="00B43466"/>
    <w:rsid w:val="00B46B08"/>
    <w:rsid w:val="00B47F75"/>
    <w:rsid w:val="00B5230B"/>
    <w:rsid w:val="00B53DAE"/>
    <w:rsid w:val="00B54E0F"/>
    <w:rsid w:val="00B55C89"/>
    <w:rsid w:val="00B572B5"/>
    <w:rsid w:val="00B60C30"/>
    <w:rsid w:val="00B60E64"/>
    <w:rsid w:val="00B617F9"/>
    <w:rsid w:val="00B631BC"/>
    <w:rsid w:val="00B637D8"/>
    <w:rsid w:val="00B64C27"/>
    <w:rsid w:val="00B658CF"/>
    <w:rsid w:val="00B67345"/>
    <w:rsid w:val="00B711ED"/>
    <w:rsid w:val="00B7207C"/>
    <w:rsid w:val="00B72593"/>
    <w:rsid w:val="00B72819"/>
    <w:rsid w:val="00B73746"/>
    <w:rsid w:val="00B80594"/>
    <w:rsid w:val="00B8217B"/>
    <w:rsid w:val="00B83F3F"/>
    <w:rsid w:val="00B856C9"/>
    <w:rsid w:val="00B857A1"/>
    <w:rsid w:val="00B85A60"/>
    <w:rsid w:val="00B86860"/>
    <w:rsid w:val="00B86FAE"/>
    <w:rsid w:val="00B90346"/>
    <w:rsid w:val="00B90CB5"/>
    <w:rsid w:val="00B9185D"/>
    <w:rsid w:val="00B92777"/>
    <w:rsid w:val="00B92BB0"/>
    <w:rsid w:val="00B92C69"/>
    <w:rsid w:val="00B942AF"/>
    <w:rsid w:val="00B948FE"/>
    <w:rsid w:val="00B95087"/>
    <w:rsid w:val="00B95EEB"/>
    <w:rsid w:val="00B95FE9"/>
    <w:rsid w:val="00B9736E"/>
    <w:rsid w:val="00BA07B2"/>
    <w:rsid w:val="00BA422E"/>
    <w:rsid w:val="00BA462A"/>
    <w:rsid w:val="00BA59EB"/>
    <w:rsid w:val="00BA75BB"/>
    <w:rsid w:val="00BB1C93"/>
    <w:rsid w:val="00BB1D37"/>
    <w:rsid w:val="00BB21A9"/>
    <w:rsid w:val="00BB31BD"/>
    <w:rsid w:val="00BB332B"/>
    <w:rsid w:val="00BB388D"/>
    <w:rsid w:val="00BB3FA1"/>
    <w:rsid w:val="00BB4B8A"/>
    <w:rsid w:val="00BB4F8E"/>
    <w:rsid w:val="00BB5324"/>
    <w:rsid w:val="00BB7193"/>
    <w:rsid w:val="00BB71B3"/>
    <w:rsid w:val="00BB74A0"/>
    <w:rsid w:val="00BB76D9"/>
    <w:rsid w:val="00BC1513"/>
    <w:rsid w:val="00BC2711"/>
    <w:rsid w:val="00BC4293"/>
    <w:rsid w:val="00BC49E8"/>
    <w:rsid w:val="00BD1CFF"/>
    <w:rsid w:val="00BD24F1"/>
    <w:rsid w:val="00BD55F9"/>
    <w:rsid w:val="00BD608A"/>
    <w:rsid w:val="00BD793A"/>
    <w:rsid w:val="00BD7A36"/>
    <w:rsid w:val="00BE049D"/>
    <w:rsid w:val="00BE0804"/>
    <w:rsid w:val="00BE2789"/>
    <w:rsid w:val="00BE4771"/>
    <w:rsid w:val="00BE66E8"/>
    <w:rsid w:val="00BE6E00"/>
    <w:rsid w:val="00BF0C32"/>
    <w:rsid w:val="00BF230D"/>
    <w:rsid w:val="00BF2CB9"/>
    <w:rsid w:val="00BF30BD"/>
    <w:rsid w:val="00BF5AE5"/>
    <w:rsid w:val="00BF6F73"/>
    <w:rsid w:val="00C002D1"/>
    <w:rsid w:val="00C0049D"/>
    <w:rsid w:val="00C03080"/>
    <w:rsid w:val="00C0429A"/>
    <w:rsid w:val="00C048A0"/>
    <w:rsid w:val="00C04E9D"/>
    <w:rsid w:val="00C06489"/>
    <w:rsid w:val="00C06D24"/>
    <w:rsid w:val="00C06DCC"/>
    <w:rsid w:val="00C07C51"/>
    <w:rsid w:val="00C07EA0"/>
    <w:rsid w:val="00C1081D"/>
    <w:rsid w:val="00C10C7B"/>
    <w:rsid w:val="00C11228"/>
    <w:rsid w:val="00C131D1"/>
    <w:rsid w:val="00C133BB"/>
    <w:rsid w:val="00C13FE9"/>
    <w:rsid w:val="00C14323"/>
    <w:rsid w:val="00C150A9"/>
    <w:rsid w:val="00C151ED"/>
    <w:rsid w:val="00C156F7"/>
    <w:rsid w:val="00C166BD"/>
    <w:rsid w:val="00C16DE8"/>
    <w:rsid w:val="00C1708E"/>
    <w:rsid w:val="00C170A1"/>
    <w:rsid w:val="00C17BEA"/>
    <w:rsid w:val="00C21642"/>
    <w:rsid w:val="00C21DB4"/>
    <w:rsid w:val="00C22792"/>
    <w:rsid w:val="00C23186"/>
    <w:rsid w:val="00C236CD"/>
    <w:rsid w:val="00C23F6D"/>
    <w:rsid w:val="00C24459"/>
    <w:rsid w:val="00C263AA"/>
    <w:rsid w:val="00C30164"/>
    <w:rsid w:val="00C3241C"/>
    <w:rsid w:val="00C33245"/>
    <w:rsid w:val="00C3404B"/>
    <w:rsid w:val="00C34B42"/>
    <w:rsid w:val="00C3542C"/>
    <w:rsid w:val="00C368B6"/>
    <w:rsid w:val="00C368E3"/>
    <w:rsid w:val="00C3722D"/>
    <w:rsid w:val="00C40867"/>
    <w:rsid w:val="00C41835"/>
    <w:rsid w:val="00C41B47"/>
    <w:rsid w:val="00C42B71"/>
    <w:rsid w:val="00C439EB"/>
    <w:rsid w:val="00C441F1"/>
    <w:rsid w:val="00C44420"/>
    <w:rsid w:val="00C44497"/>
    <w:rsid w:val="00C47327"/>
    <w:rsid w:val="00C50BEC"/>
    <w:rsid w:val="00C51C1B"/>
    <w:rsid w:val="00C53D72"/>
    <w:rsid w:val="00C54069"/>
    <w:rsid w:val="00C54FC2"/>
    <w:rsid w:val="00C555F0"/>
    <w:rsid w:val="00C55952"/>
    <w:rsid w:val="00C57803"/>
    <w:rsid w:val="00C57A31"/>
    <w:rsid w:val="00C60D60"/>
    <w:rsid w:val="00C613F3"/>
    <w:rsid w:val="00C61779"/>
    <w:rsid w:val="00C62E9A"/>
    <w:rsid w:val="00C700A2"/>
    <w:rsid w:val="00C702BB"/>
    <w:rsid w:val="00C71C58"/>
    <w:rsid w:val="00C7325D"/>
    <w:rsid w:val="00C7343B"/>
    <w:rsid w:val="00C75155"/>
    <w:rsid w:val="00C7701D"/>
    <w:rsid w:val="00C77EB8"/>
    <w:rsid w:val="00C80164"/>
    <w:rsid w:val="00C801EF"/>
    <w:rsid w:val="00C80D86"/>
    <w:rsid w:val="00C81710"/>
    <w:rsid w:val="00C817CB"/>
    <w:rsid w:val="00C81AB6"/>
    <w:rsid w:val="00C8493C"/>
    <w:rsid w:val="00C86D33"/>
    <w:rsid w:val="00C86E54"/>
    <w:rsid w:val="00C90B14"/>
    <w:rsid w:val="00C910B4"/>
    <w:rsid w:val="00C93E53"/>
    <w:rsid w:val="00C954E8"/>
    <w:rsid w:val="00C97698"/>
    <w:rsid w:val="00CA14AA"/>
    <w:rsid w:val="00CA1693"/>
    <w:rsid w:val="00CA3196"/>
    <w:rsid w:val="00CA341E"/>
    <w:rsid w:val="00CA3F4F"/>
    <w:rsid w:val="00CA4FE7"/>
    <w:rsid w:val="00CA50C7"/>
    <w:rsid w:val="00CA5142"/>
    <w:rsid w:val="00CA5546"/>
    <w:rsid w:val="00CA5EF7"/>
    <w:rsid w:val="00CA6BB3"/>
    <w:rsid w:val="00CA7F6F"/>
    <w:rsid w:val="00CB0C52"/>
    <w:rsid w:val="00CB1B74"/>
    <w:rsid w:val="00CB2F77"/>
    <w:rsid w:val="00CB32B5"/>
    <w:rsid w:val="00CB35C1"/>
    <w:rsid w:val="00CB7EB1"/>
    <w:rsid w:val="00CC02D6"/>
    <w:rsid w:val="00CC11CA"/>
    <w:rsid w:val="00CC1CDF"/>
    <w:rsid w:val="00CC2331"/>
    <w:rsid w:val="00CC39E9"/>
    <w:rsid w:val="00CC4C32"/>
    <w:rsid w:val="00CC60E6"/>
    <w:rsid w:val="00CC6A9F"/>
    <w:rsid w:val="00CC73FC"/>
    <w:rsid w:val="00CC7A9A"/>
    <w:rsid w:val="00CD0735"/>
    <w:rsid w:val="00CD0CA5"/>
    <w:rsid w:val="00CD183A"/>
    <w:rsid w:val="00CD1DA1"/>
    <w:rsid w:val="00CD27B7"/>
    <w:rsid w:val="00CD3444"/>
    <w:rsid w:val="00CD3AB2"/>
    <w:rsid w:val="00CD3CAD"/>
    <w:rsid w:val="00CD6982"/>
    <w:rsid w:val="00CD6B31"/>
    <w:rsid w:val="00CD7880"/>
    <w:rsid w:val="00CD7A03"/>
    <w:rsid w:val="00CD7C54"/>
    <w:rsid w:val="00CE112B"/>
    <w:rsid w:val="00CE2E03"/>
    <w:rsid w:val="00CE32D9"/>
    <w:rsid w:val="00CE3FB5"/>
    <w:rsid w:val="00CE4259"/>
    <w:rsid w:val="00CE4DFD"/>
    <w:rsid w:val="00CE6A66"/>
    <w:rsid w:val="00CF100D"/>
    <w:rsid w:val="00CF19DA"/>
    <w:rsid w:val="00CF306A"/>
    <w:rsid w:val="00CF3C75"/>
    <w:rsid w:val="00CF4798"/>
    <w:rsid w:val="00CF4BD1"/>
    <w:rsid w:val="00CF4E2F"/>
    <w:rsid w:val="00CF7AEA"/>
    <w:rsid w:val="00D0002E"/>
    <w:rsid w:val="00D00B5A"/>
    <w:rsid w:val="00D00EA3"/>
    <w:rsid w:val="00D01084"/>
    <w:rsid w:val="00D01712"/>
    <w:rsid w:val="00D02FE9"/>
    <w:rsid w:val="00D030C4"/>
    <w:rsid w:val="00D0399E"/>
    <w:rsid w:val="00D057CB"/>
    <w:rsid w:val="00D06A7C"/>
    <w:rsid w:val="00D070A6"/>
    <w:rsid w:val="00D07E43"/>
    <w:rsid w:val="00D07F77"/>
    <w:rsid w:val="00D10BEC"/>
    <w:rsid w:val="00D10D55"/>
    <w:rsid w:val="00D121CF"/>
    <w:rsid w:val="00D12AD3"/>
    <w:rsid w:val="00D12DAF"/>
    <w:rsid w:val="00D1314A"/>
    <w:rsid w:val="00D15CF3"/>
    <w:rsid w:val="00D162AB"/>
    <w:rsid w:val="00D16359"/>
    <w:rsid w:val="00D168C0"/>
    <w:rsid w:val="00D20690"/>
    <w:rsid w:val="00D2098D"/>
    <w:rsid w:val="00D20D4C"/>
    <w:rsid w:val="00D23658"/>
    <w:rsid w:val="00D2394C"/>
    <w:rsid w:val="00D24E67"/>
    <w:rsid w:val="00D2510F"/>
    <w:rsid w:val="00D2558A"/>
    <w:rsid w:val="00D25821"/>
    <w:rsid w:val="00D25AB2"/>
    <w:rsid w:val="00D26C77"/>
    <w:rsid w:val="00D27261"/>
    <w:rsid w:val="00D27375"/>
    <w:rsid w:val="00D27F91"/>
    <w:rsid w:val="00D30E0F"/>
    <w:rsid w:val="00D314C7"/>
    <w:rsid w:val="00D32471"/>
    <w:rsid w:val="00D34938"/>
    <w:rsid w:val="00D34DD6"/>
    <w:rsid w:val="00D34E3B"/>
    <w:rsid w:val="00D37876"/>
    <w:rsid w:val="00D37F32"/>
    <w:rsid w:val="00D41D29"/>
    <w:rsid w:val="00D43C67"/>
    <w:rsid w:val="00D44F6F"/>
    <w:rsid w:val="00D453EB"/>
    <w:rsid w:val="00D45BB6"/>
    <w:rsid w:val="00D4622E"/>
    <w:rsid w:val="00D469BB"/>
    <w:rsid w:val="00D50683"/>
    <w:rsid w:val="00D50BF9"/>
    <w:rsid w:val="00D52702"/>
    <w:rsid w:val="00D53A53"/>
    <w:rsid w:val="00D54BD4"/>
    <w:rsid w:val="00D54D82"/>
    <w:rsid w:val="00D55DF4"/>
    <w:rsid w:val="00D6096D"/>
    <w:rsid w:val="00D63B0D"/>
    <w:rsid w:val="00D6423A"/>
    <w:rsid w:val="00D643AE"/>
    <w:rsid w:val="00D648F5"/>
    <w:rsid w:val="00D64B99"/>
    <w:rsid w:val="00D65415"/>
    <w:rsid w:val="00D656B5"/>
    <w:rsid w:val="00D6607E"/>
    <w:rsid w:val="00D66A5D"/>
    <w:rsid w:val="00D66B22"/>
    <w:rsid w:val="00D66DBB"/>
    <w:rsid w:val="00D67184"/>
    <w:rsid w:val="00D67527"/>
    <w:rsid w:val="00D700FC"/>
    <w:rsid w:val="00D70263"/>
    <w:rsid w:val="00D71A88"/>
    <w:rsid w:val="00D73DD9"/>
    <w:rsid w:val="00D8468F"/>
    <w:rsid w:val="00D84B96"/>
    <w:rsid w:val="00D85101"/>
    <w:rsid w:val="00D855A1"/>
    <w:rsid w:val="00D85B72"/>
    <w:rsid w:val="00D86A70"/>
    <w:rsid w:val="00D878CB"/>
    <w:rsid w:val="00D87D44"/>
    <w:rsid w:val="00D87F26"/>
    <w:rsid w:val="00D87FBB"/>
    <w:rsid w:val="00D905E0"/>
    <w:rsid w:val="00D91BC3"/>
    <w:rsid w:val="00D92095"/>
    <w:rsid w:val="00D92A0F"/>
    <w:rsid w:val="00D92E6E"/>
    <w:rsid w:val="00D94D86"/>
    <w:rsid w:val="00D967E5"/>
    <w:rsid w:val="00D97C06"/>
    <w:rsid w:val="00DA0480"/>
    <w:rsid w:val="00DA2D19"/>
    <w:rsid w:val="00DA34AA"/>
    <w:rsid w:val="00DA3E58"/>
    <w:rsid w:val="00DB01EC"/>
    <w:rsid w:val="00DB033A"/>
    <w:rsid w:val="00DB38A5"/>
    <w:rsid w:val="00DB4102"/>
    <w:rsid w:val="00DB45B6"/>
    <w:rsid w:val="00DB566E"/>
    <w:rsid w:val="00DB5840"/>
    <w:rsid w:val="00DB61A5"/>
    <w:rsid w:val="00DB68B1"/>
    <w:rsid w:val="00DB7DDB"/>
    <w:rsid w:val="00DC1097"/>
    <w:rsid w:val="00DC18E1"/>
    <w:rsid w:val="00DC235A"/>
    <w:rsid w:val="00DC423C"/>
    <w:rsid w:val="00DC5A11"/>
    <w:rsid w:val="00DC6E93"/>
    <w:rsid w:val="00DD0B71"/>
    <w:rsid w:val="00DD0B97"/>
    <w:rsid w:val="00DD3125"/>
    <w:rsid w:val="00DD3D3D"/>
    <w:rsid w:val="00DD6759"/>
    <w:rsid w:val="00DD6D69"/>
    <w:rsid w:val="00DD79AC"/>
    <w:rsid w:val="00DD7A4A"/>
    <w:rsid w:val="00DD7BD4"/>
    <w:rsid w:val="00DE0D29"/>
    <w:rsid w:val="00DE0F90"/>
    <w:rsid w:val="00DE1538"/>
    <w:rsid w:val="00DE182E"/>
    <w:rsid w:val="00DE1CC9"/>
    <w:rsid w:val="00DE1EB5"/>
    <w:rsid w:val="00DE20BF"/>
    <w:rsid w:val="00DE2AF0"/>
    <w:rsid w:val="00DE3017"/>
    <w:rsid w:val="00DE3B51"/>
    <w:rsid w:val="00DE4426"/>
    <w:rsid w:val="00DE522A"/>
    <w:rsid w:val="00DE586C"/>
    <w:rsid w:val="00DE60C3"/>
    <w:rsid w:val="00DE64B2"/>
    <w:rsid w:val="00DE7D0C"/>
    <w:rsid w:val="00DF08E7"/>
    <w:rsid w:val="00DF0923"/>
    <w:rsid w:val="00DF0DF3"/>
    <w:rsid w:val="00DF20D1"/>
    <w:rsid w:val="00DF35B4"/>
    <w:rsid w:val="00DF458A"/>
    <w:rsid w:val="00DF58DD"/>
    <w:rsid w:val="00DF5A86"/>
    <w:rsid w:val="00DF6379"/>
    <w:rsid w:val="00DF6990"/>
    <w:rsid w:val="00DF79F6"/>
    <w:rsid w:val="00DF7A39"/>
    <w:rsid w:val="00E01821"/>
    <w:rsid w:val="00E027B3"/>
    <w:rsid w:val="00E03301"/>
    <w:rsid w:val="00E03538"/>
    <w:rsid w:val="00E03C20"/>
    <w:rsid w:val="00E03E55"/>
    <w:rsid w:val="00E0409F"/>
    <w:rsid w:val="00E04821"/>
    <w:rsid w:val="00E06921"/>
    <w:rsid w:val="00E0770F"/>
    <w:rsid w:val="00E101A9"/>
    <w:rsid w:val="00E10A87"/>
    <w:rsid w:val="00E10F1A"/>
    <w:rsid w:val="00E153DB"/>
    <w:rsid w:val="00E202A5"/>
    <w:rsid w:val="00E227A1"/>
    <w:rsid w:val="00E22856"/>
    <w:rsid w:val="00E2335C"/>
    <w:rsid w:val="00E234C7"/>
    <w:rsid w:val="00E24E43"/>
    <w:rsid w:val="00E2648D"/>
    <w:rsid w:val="00E31D0D"/>
    <w:rsid w:val="00E32E4A"/>
    <w:rsid w:val="00E3401D"/>
    <w:rsid w:val="00E3420D"/>
    <w:rsid w:val="00E34524"/>
    <w:rsid w:val="00E34F87"/>
    <w:rsid w:val="00E3727B"/>
    <w:rsid w:val="00E37A54"/>
    <w:rsid w:val="00E40843"/>
    <w:rsid w:val="00E40B4A"/>
    <w:rsid w:val="00E41AD3"/>
    <w:rsid w:val="00E41CDC"/>
    <w:rsid w:val="00E42C71"/>
    <w:rsid w:val="00E43085"/>
    <w:rsid w:val="00E44ED7"/>
    <w:rsid w:val="00E46E7D"/>
    <w:rsid w:val="00E47748"/>
    <w:rsid w:val="00E51D41"/>
    <w:rsid w:val="00E522B4"/>
    <w:rsid w:val="00E5248C"/>
    <w:rsid w:val="00E53091"/>
    <w:rsid w:val="00E536E5"/>
    <w:rsid w:val="00E54430"/>
    <w:rsid w:val="00E5591F"/>
    <w:rsid w:val="00E56D4B"/>
    <w:rsid w:val="00E611A7"/>
    <w:rsid w:val="00E61562"/>
    <w:rsid w:val="00E61718"/>
    <w:rsid w:val="00E62134"/>
    <w:rsid w:val="00E66F02"/>
    <w:rsid w:val="00E677C7"/>
    <w:rsid w:val="00E679E9"/>
    <w:rsid w:val="00E70A56"/>
    <w:rsid w:val="00E70B8B"/>
    <w:rsid w:val="00E72B30"/>
    <w:rsid w:val="00E73899"/>
    <w:rsid w:val="00E761A1"/>
    <w:rsid w:val="00E7638A"/>
    <w:rsid w:val="00E77D62"/>
    <w:rsid w:val="00E80DEB"/>
    <w:rsid w:val="00E81856"/>
    <w:rsid w:val="00E818E9"/>
    <w:rsid w:val="00E8206D"/>
    <w:rsid w:val="00E82218"/>
    <w:rsid w:val="00E830A3"/>
    <w:rsid w:val="00E830AC"/>
    <w:rsid w:val="00E83B9B"/>
    <w:rsid w:val="00E85CFA"/>
    <w:rsid w:val="00E86315"/>
    <w:rsid w:val="00E86340"/>
    <w:rsid w:val="00E863A4"/>
    <w:rsid w:val="00E86B62"/>
    <w:rsid w:val="00E86F77"/>
    <w:rsid w:val="00E9143E"/>
    <w:rsid w:val="00E915A2"/>
    <w:rsid w:val="00E92BA4"/>
    <w:rsid w:val="00E92F39"/>
    <w:rsid w:val="00E94D31"/>
    <w:rsid w:val="00E95D73"/>
    <w:rsid w:val="00EA2EE1"/>
    <w:rsid w:val="00EA3F88"/>
    <w:rsid w:val="00EA630C"/>
    <w:rsid w:val="00EA6568"/>
    <w:rsid w:val="00EB0A83"/>
    <w:rsid w:val="00EB0C28"/>
    <w:rsid w:val="00EB1240"/>
    <w:rsid w:val="00EB1812"/>
    <w:rsid w:val="00EB481E"/>
    <w:rsid w:val="00EB4BBA"/>
    <w:rsid w:val="00EB6A20"/>
    <w:rsid w:val="00EB7F64"/>
    <w:rsid w:val="00EC1DC7"/>
    <w:rsid w:val="00EC1FDE"/>
    <w:rsid w:val="00EC2827"/>
    <w:rsid w:val="00EC2C14"/>
    <w:rsid w:val="00EC37DC"/>
    <w:rsid w:val="00EC3AAD"/>
    <w:rsid w:val="00EC3C35"/>
    <w:rsid w:val="00EC4D93"/>
    <w:rsid w:val="00EC4E6F"/>
    <w:rsid w:val="00EC6042"/>
    <w:rsid w:val="00EC6544"/>
    <w:rsid w:val="00ED09F6"/>
    <w:rsid w:val="00ED6FE2"/>
    <w:rsid w:val="00ED7412"/>
    <w:rsid w:val="00ED76D2"/>
    <w:rsid w:val="00EE00B8"/>
    <w:rsid w:val="00EE164B"/>
    <w:rsid w:val="00EE6CA0"/>
    <w:rsid w:val="00EE771E"/>
    <w:rsid w:val="00EF2098"/>
    <w:rsid w:val="00EF2CD7"/>
    <w:rsid w:val="00EF468A"/>
    <w:rsid w:val="00EF7B4B"/>
    <w:rsid w:val="00F04A91"/>
    <w:rsid w:val="00F0541D"/>
    <w:rsid w:val="00F065B1"/>
    <w:rsid w:val="00F07579"/>
    <w:rsid w:val="00F124B4"/>
    <w:rsid w:val="00F12D29"/>
    <w:rsid w:val="00F1460A"/>
    <w:rsid w:val="00F1797F"/>
    <w:rsid w:val="00F206D3"/>
    <w:rsid w:val="00F20C47"/>
    <w:rsid w:val="00F21015"/>
    <w:rsid w:val="00F22889"/>
    <w:rsid w:val="00F2319A"/>
    <w:rsid w:val="00F2347A"/>
    <w:rsid w:val="00F2424E"/>
    <w:rsid w:val="00F245CC"/>
    <w:rsid w:val="00F25D8A"/>
    <w:rsid w:val="00F269EB"/>
    <w:rsid w:val="00F27448"/>
    <w:rsid w:val="00F350C0"/>
    <w:rsid w:val="00F3555C"/>
    <w:rsid w:val="00F35FA2"/>
    <w:rsid w:val="00F36D5B"/>
    <w:rsid w:val="00F374D1"/>
    <w:rsid w:val="00F413E1"/>
    <w:rsid w:val="00F41674"/>
    <w:rsid w:val="00F44B55"/>
    <w:rsid w:val="00F45773"/>
    <w:rsid w:val="00F45CD9"/>
    <w:rsid w:val="00F46A1B"/>
    <w:rsid w:val="00F4754B"/>
    <w:rsid w:val="00F47F38"/>
    <w:rsid w:val="00F50AD6"/>
    <w:rsid w:val="00F50B7A"/>
    <w:rsid w:val="00F51324"/>
    <w:rsid w:val="00F57807"/>
    <w:rsid w:val="00F624B0"/>
    <w:rsid w:val="00F624BF"/>
    <w:rsid w:val="00F62568"/>
    <w:rsid w:val="00F625FF"/>
    <w:rsid w:val="00F63446"/>
    <w:rsid w:val="00F67941"/>
    <w:rsid w:val="00F67A47"/>
    <w:rsid w:val="00F70A83"/>
    <w:rsid w:val="00F71081"/>
    <w:rsid w:val="00F71479"/>
    <w:rsid w:val="00F717CF"/>
    <w:rsid w:val="00F71FE3"/>
    <w:rsid w:val="00F7589C"/>
    <w:rsid w:val="00F76116"/>
    <w:rsid w:val="00F76A8E"/>
    <w:rsid w:val="00F82D6D"/>
    <w:rsid w:val="00F830FA"/>
    <w:rsid w:val="00F874F9"/>
    <w:rsid w:val="00F878FF"/>
    <w:rsid w:val="00F90BC8"/>
    <w:rsid w:val="00F927F9"/>
    <w:rsid w:val="00F92D19"/>
    <w:rsid w:val="00F93012"/>
    <w:rsid w:val="00F93668"/>
    <w:rsid w:val="00F96F22"/>
    <w:rsid w:val="00FA034F"/>
    <w:rsid w:val="00FA1A9C"/>
    <w:rsid w:val="00FA2520"/>
    <w:rsid w:val="00FA578F"/>
    <w:rsid w:val="00FA6571"/>
    <w:rsid w:val="00FA71DB"/>
    <w:rsid w:val="00FB0537"/>
    <w:rsid w:val="00FB0A6E"/>
    <w:rsid w:val="00FB1E6E"/>
    <w:rsid w:val="00FB2849"/>
    <w:rsid w:val="00FB38C2"/>
    <w:rsid w:val="00FB45D7"/>
    <w:rsid w:val="00FB7AA7"/>
    <w:rsid w:val="00FC11C1"/>
    <w:rsid w:val="00FC1BAA"/>
    <w:rsid w:val="00FC2664"/>
    <w:rsid w:val="00FC2BDD"/>
    <w:rsid w:val="00FC2E96"/>
    <w:rsid w:val="00FC35B5"/>
    <w:rsid w:val="00FC43EA"/>
    <w:rsid w:val="00FC5FB0"/>
    <w:rsid w:val="00FC7AB0"/>
    <w:rsid w:val="00FD16FC"/>
    <w:rsid w:val="00FD1C7A"/>
    <w:rsid w:val="00FD2175"/>
    <w:rsid w:val="00FD2A09"/>
    <w:rsid w:val="00FD2C06"/>
    <w:rsid w:val="00FD350F"/>
    <w:rsid w:val="00FD5C02"/>
    <w:rsid w:val="00FD5DE9"/>
    <w:rsid w:val="00FE002E"/>
    <w:rsid w:val="00FE04FF"/>
    <w:rsid w:val="00FE0FF1"/>
    <w:rsid w:val="00FE329B"/>
    <w:rsid w:val="00FE476F"/>
    <w:rsid w:val="00FE4B1F"/>
    <w:rsid w:val="00FE72FD"/>
    <w:rsid w:val="00FF01D7"/>
    <w:rsid w:val="00FF1A17"/>
    <w:rsid w:val="00FF2091"/>
    <w:rsid w:val="00FF27C2"/>
    <w:rsid w:val="00FF3AC1"/>
    <w:rsid w:val="00FF3D86"/>
    <w:rsid w:val="00FF40EF"/>
    <w:rsid w:val="00FF5788"/>
    <w:rsid w:val="00FF64DD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090E4257"/>
  <w15:docId w15:val="{8D0F4C2E-881B-4E5D-9482-D0E56647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mt-MT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qFormat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 w:val="0"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1"/>
      </w:numPr>
    </w:pPr>
  </w:style>
  <w:style w:type="numbering" w:customStyle="1" w:styleId="Formatvorlage4">
    <w:name w:val="Formatvorlage4"/>
    <w:uiPriority w:val="99"/>
    <w:rsid w:val="00F4754B"/>
    <w:pPr>
      <w:numPr>
        <w:numId w:val="22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3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mt-MT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</w:rPr>
  </w:style>
  <w:style w:type="table" w:customStyle="1" w:styleId="EBAtable">
    <w:name w:val="EBA table"/>
    <w:basedOn w:val="TableNormal"/>
    <w:uiPriority w:val="99"/>
    <w:rsid w:val="000A3947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00AEEF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00AEEF" w:themeColor="background2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7966E-B237-433A-8E1D-4116EDE3D5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B5DDD5-A204-493D-B055-6685E9A08C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F3459E-01D8-4B2B-BAC3-ED40F7A67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57</Pages>
  <Words>14008</Words>
  <Characters>92417</Characters>
  <Application>Microsoft Office Word</Application>
  <DocSecurity>0</DocSecurity>
  <Lines>2981</Lines>
  <Paragraphs>2008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5" baseType="lpstr">
      <vt:lpstr>EBA Short Report</vt:lpstr>
      <vt:lpstr>EBA Short Report</vt:lpstr>
      <vt:lpstr>EBA Short Report</vt:lpstr>
      <vt:lpstr>EBA Short Report</vt:lpstr>
      <vt:lpstr>EBA Short Report</vt:lpstr>
    </vt:vector>
  </TitlesOfParts>
  <Company>Microsoft</Company>
  <LinksUpToDate>false</LinksUpToDate>
  <CharactersWithSpaces>104417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DEBONO Jesmond (DGT)</cp:lastModifiedBy>
  <cp:revision>10</cp:revision>
  <cp:lastPrinted>2015-04-10T08:05:00Z</cp:lastPrinted>
  <dcterms:created xsi:type="dcterms:W3CDTF">2020-12-02T15:13:00Z</dcterms:created>
  <dcterms:modified xsi:type="dcterms:W3CDTF">2020-12-08T12:42:00Z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