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280" w:rsidRDefault="002346CE" w:rsidP="004A7280">
      <w:pPr>
        <w:jc w:val="center"/>
        <w:rPr>
          <w:rFonts w:ascii="Times New Roman" w:hAnsi="Times New Roman"/>
          <w:sz w:val="28"/>
        </w:rPr>
      </w:pPr>
      <w:bookmarkStart w:id="0" w:name="_Toc310414964"/>
      <w:r w:rsidRPr="00F057AD">
        <w:rPr>
          <w:rFonts w:ascii="Times New Roman" w:hAnsi="Times New Roman"/>
          <w:sz w:val="28"/>
        </w:rPr>
        <w:t xml:space="preserve">ANNEX </w:t>
      </w:r>
      <w:r w:rsidR="008573C8">
        <w:rPr>
          <w:rFonts w:ascii="Times New Roman" w:hAnsi="Times New Roman"/>
          <w:sz w:val="28"/>
        </w:rPr>
        <w:t>VII</w:t>
      </w:r>
    </w:p>
    <w:p w:rsidR="007B6C5D" w:rsidRPr="00F057AD" w:rsidRDefault="007B6C5D" w:rsidP="004A7280">
      <w:pPr>
        <w:jc w:val="center"/>
        <w:rPr>
          <w:rFonts w:ascii="Times New Roman" w:hAnsi="Times New Roman"/>
          <w:sz w:val="28"/>
        </w:rPr>
      </w:pPr>
    </w:p>
    <w:p w:rsidR="00EE5252" w:rsidRPr="00EE5252" w:rsidRDefault="002346CE" w:rsidP="004A7280">
      <w:pPr>
        <w:jc w:val="center"/>
        <w:rPr>
          <w:rFonts w:ascii="Times New Roman" w:hAnsi="Times New Roman"/>
          <w:sz w:val="24"/>
        </w:rPr>
      </w:pPr>
      <w:r>
        <w:rPr>
          <w:rFonts w:ascii="Times New Roman" w:hAnsi="Times New Roman"/>
          <w:sz w:val="24"/>
        </w:rPr>
        <w:t>'</w:t>
      </w:r>
      <w:r w:rsidR="00EE5252">
        <w:rPr>
          <w:rFonts w:ascii="Times New Roman" w:hAnsi="Times New Roman"/>
          <w:sz w:val="24"/>
        </w:rPr>
        <w:t>A</w:t>
      </w:r>
      <w:r w:rsidR="00C06091">
        <w:rPr>
          <w:rFonts w:ascii="Times New Roman" w:hAnsi="Times New Roman"/>
          <w:sz w:val="24"/>
        </w:rPr>
        <w:t xml:space="preserve">NNEX </w:t>
      </w:r>
      <w:r w:rsidR="00EE5252">
        <w:rPr>
          <w:rFonts w:ascii="Times New Roman" w:hAnsi="Times New Roman"/>
          <w:sz w:val="24"/>
        </w:rPr>
        <w:t>XVII</w:t>
      </w:r>
    </w:p>
    <w:p w:rsidR="00EE5252" w:rsidRPr="00EE5252" w:rsidRDefault="00EE5252" w:rsidP="004A7280">
      <w:pPr>
        <w:jc w:val="center"/>
        <w:rPr>
          <w:rFonts w:ascii="Times New Roman" w:hAnsi="Times New Roman"/>
          <w:sz w:val="24"/>
        </w:rPr>
      </w:pPr>
    </w:p>
    <w:p w:rsidR="004A7280" w:rsidRPr="00EE5252" w:rsidRDefault="004A7280" w:rsidP="004A7280">
      <w:pPr>
        <w:jc w:val="center"/>
        <w:rPr>
          <w:rFonts w:ascii="Times New Roman" w:hAnsi="Times New Roman"/>
          <w:b/>
          <w:sz w:val="24"/>
          <w:lang w:eastAsia="de-DE"/>
        </w:rPr>
      </w:pPr>
      <w:r w:rsidRPr="00EE5252">
        <w:rPr>
          <w:rFonts w:ascii="Times New Roman" w:hAnsi="Times New Roman"/>
          <w:b/>
          <w:sz w:val="24"/>
          <w:lang w:eastAsia="de-DE"/>
        </w:rPr>
        <w:t>REPORTING ON ASSET ENCUMBRANCE</w:t>
      </w:r>
    </w:p>
    <w:p w:rsidR="00306860" w:rsidRPr="00F057AD" w:rsidRDefault="008740CB">
      <w:pPr>
        <w:pStyle w:val="InstructionsText2"/>
        <w:numPr>
          <w:ilvl w:val="0"/>
          <w:numId w:val="0"/>
        </w:numPr>
        <w:ind w:left="357"/>
        <w:rPr>
          <w:sz w:val="24"/>
        </w:rPr>
      </w:pPr>
      <w:r w:rsidRPr="00F057AD">
        <w:rPr>
          <w:sz w:val="24"/>
        </w:rPr>
        <w:t>Table of Contents</w:t>
      </w:r>
    </w:p>
    <w:bookmarkStart w:id="1" w:name="_GoBack"/>
    <w:bookmarkEnd w:id="1"/>
    <w:p w:rsidR="002B08C7" w:rsidRDefault="00077EEF">
      <w:pPr>
        <w:pStyle w:val="TOC2"/>
        <w:rPr>
          <w:rFonts w:asciiTheme="minorHAnsi" w:eastAsiaTheme="minorEastAsia" w:hAnsiTheme="minorHAnsi" w:cstheme="minorBidi"/>
          <w:b w:val="0"/>
          <w:smallCaps w:val="0"/>
          <w:sz w:val="22"/>
          <w:lang w:eastAsia="en-GB"/>
        </w:rPr>
      </w:pPr>
      <w:r w:rsidRPr="00F057AD">
        <w:rPr>
          <w:rFonts w:ascii="Times New Roman" w:hAnsi="Times New Roman"/>
          <w:sz w:val="24"/>
        </w:rPr>
        <w:fldChar w:fldCharType="begin"/>
      </w:r>
      <w:r w:rsidR="008740CB" w:rsidRPr="00EE5252">
        <w:rPr>
          <w:rFonts w:ascii="Times New Roman" w:hAnsi="Times New Roman"/>
          <w:sz w:val="24"/>
          <w:szCs w:val="24"/>
        </w:rPr>
        <w:instrText xml:space="preserve"> TOC \o "1-3" \h \z \u </w:instrText>
      </w:r>
      <w:r w:rsidRPr="00F057AD">
        <w:rPr>
          <w:rFonts w:ascii="Times New Roman" w:hAnsi="Times New Roman"/>
          <w:sz w:val="24"/>
        </w:rPr>
        <w:fldChar w:fldCharType="separate"/>
      </w:r>
      <w:hyperlink w:anchor="_Toc20817810" w:history="1">
        <w:r w:rsidR="002B08C7" w:rsidRPr="001D405F">
          <w:rPr>
            <w:rStyle w:val="Hyperlink"/>
            <w:rFonts w:ascii="Times New Roman" w:hAnsi="Times New Roman"/>
          </w:rPr>
          <w:t>GENERAL INSTRUCTIONS Structure and conventions</w:t>
        </w:r>
        <w:r w:rsidR="002B08C7">
          <w:rPr>
            <w:webHidden/>
          </w:rPr>
          <w:tab/>
        </w:r>
        <w:r w:rsidR="002B08C7">
          <w:rPr>
            <w:webHidden/>
          </w:rPr>
          <w:fldChar w:fldCharType="begin"/>
        </w:r>
        <w:r w:rsidR="002B08C7">
          <w:rPr>
            <w:webHidden/>
          </w:rPr>
          <w:instrText xml:space="preserve"> PAGEREF _Toc20817810 \h </w:instrText>
        </w:r>
        <w:r w:rsidR="002B08C7">
          <w:rPr>
            <w:webHidden/>
          </w:rPr>
        </w:r>
        <w:r w:rsidR="002B08C7">
          <w:rPr>
            <w:webHidden/>
          </w:rPr>
          <w:fldChar w:fldCharType="separate"/>
        </w:r>
        <w:r w:rsidR="002B08C7">
          <w:rPr>
            <w:webHidden/>
          </w:rPr>
          <w:t>3</w:t>
        </w:r>
        <w:r w:rsidR="002B08C7">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11" w:history="1">
        <w:r w:rsidRPr="001D405F">
          <w:rPr>
            <w:rStyle w:val="Hyperlink"/>
            <w:rFonts w:ascii="Times New Roman" w:hAnsi="Times New Roman"/>
          </w:rPr>
          <w:t>1.1.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Structure</w:t>
        </w:r>
        <w:r>
          <w:rPr>
            <w:webHidden/>
          </w:rPr>
          <w:tab/>
        </w:r>
        <w:r>
          <w:rPr>
            <w:webHidden/>
          </w:rPr>
          <w:fldChar w:fldCharType="begin"/>
        </w:r>
        <w:r>
          <w:rPr>
            <w:webHidden/>
          </w:rPr>
          <w:instrText xml:space="preserve"> PAGEREF _Toc20817811 \h </w:instrText>
        </w:r>
        <w:r>
          <w:rPr>
            <w:webHidden/>
          </w:rPr>
        </w:r>
        <w:r>
          <w:rPr>
            <w:webHidden/>
          </w:rPr>
          <w:fldChar w:fldCharType="separate"/>
        </w:r>
        <w:r>
          <w:rPr>
            <w:webHidden/>
          </w:rPr>
          <w:t>3</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12" w:history="1">
        <w:r w:rsidRPr="001D405F">
          <w:rPr>
            <w:rStyle w:val="Hyperlink"/>
            <w:rFonts w:ascii="Times New Roman" w:hAnsi="Times New Roman"/>
          </w:rPr>
          <w:t>1.2.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Accounting standard</w:t>
        </w:r>
        <w:r>
          <w:rPr>
            <w:webHidden/>
          </w:rPr>
          <w:tab/>
        </w:r>
        <w:r>
          <w:rPr>
            <w:webHidden/>
          </w:rPr>
          <w:fldChar w:fldCharType="begin"/>
        </w:r>
        <w:r>
          <w:rPr>
            <w:webHidden/>
          </w:rPr>
          <w:instrText xml:space="preserve"> PAGEREF _Toc20817812 \h </w:instrText>
        </w:r>
        <w:r>
          <w:rPr>
            <w:webHidden/>
          </w:rPr>
        </w:r>
        <w:r>
          <w:rPr>
            <w:webHidden/>
          </w:rPr>
          <w:fldChar w:fldCharType="separate"/>
        </w:r>
        <w:r>
          <w:rPr>
            <w:webHidden/>
          </w:rPr>
          <w:t>3</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13" w:history="1">
        <w:r w:rsidRPr="001D405F">
          <w:rPr>
            <w:rStyle w:val="Hyperlink"/>
            <w:rFonts w:ascii="Times New Roman" w:hAnsi="Times New Roman"/>
          </w:rPr>
          <w:t>1.3.</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Numbering convention</w:t>
        </w:r>
        <w:r>
          <w:rPr>
            <w:webHidden/>
          </w:rPr>
          <w:tab/>
        </w:r>
        <w:r>
          <w:rPr>
            <w:webHidden/>
          </w:rPr>
          <w:fldChar w:fldCharType="begin"/>
        </w:r>
        <w:r>
          <w:rPr>
            <w:webHidden/>
          </w:rPr>
          <w:instrText xml:space="preserve"> PAGEREF _Toc20817813 \h </w:instrText>
        </w:r>
        <w:r>
          <w:rPr>
            <w:webHidden/>
          </w:rPr>
        </w:r>
        <w:r>
          <w:rPr>
            <w:webHidden/>
          </w:rPr>
          <w:fldChar w:fldCharType="separate"/>
        </w:r>
        <w:r>
          <w:rPr>
            <w:webHidden/>
          </w:rPr>
          <w:t>3</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14" w:history="1">
        <w:r w:rsidRPr="001D405F">
          <w:rPr>
            <w:rStyle w:val="Hyperlink"/>
            <w:rFonts w:ascii="Times New Roman" w:hAnsi="Times New Roman"/>
          </w:rPr>
          <w:t>1.4.</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Sign convention</w:t>
        </w:r>
        <w:r>
          <w:rPr>
            <w:webHidden/>
          </w:rPr>
          <w:tab/>
        </w:r>
        <w:r>
          <w:rPr>
            <w:webHidden/>
          </w:rPr>
          <w:fldChar w:fldCharType="begin"/>
        </w:r>
        <w:r>
          <w:rPr>
            <w:webHidden/>
          </w:rPr>
          <w:instrText xml:space="preserve"> PAGEREF _Toc20817814 \h </w:instrText>
        </w:r>
        <w:r>
          <w:rPr>
            <w:webHidden/>
          </w:rPr>
        </w:r>
        <w:r>
          <w:rPr>
            <w:webHidden/>
          </w:rPr>
          <w:fldChar w:fldCharType="separate"/>
        </w:r>
        <w:r>
          <w:rPr>
            <w:webHidden/>
          </w:rPr>
          <w:t>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15" w:history="1">
        <w:r w:rsidRPr="001D405F">
          <w:rPr>
            <w:rStyle w:val="Hyperlink"/>
            <w:rFonts w:ascii="Times New Roman" w:hAnsi="Times New Roman"/>
          </w:rPr>
          <w:t>1.5.</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Level of application</w:t>
        </w:r>
        <w:r>
          <w:rPr>
            <w:webHidden/>
          </w:rPr>
          <w:tab/>
        </w:r>
        <w:r>
          <w:rPr>
            <w:webHidden/>
          </w:rPr>
          <w:fldChar w:fldCharType="begin"/>
        </w:r>
        <w:r>
          <w:rPr>
            <w:webHidden/>
          </w:rPr>
          <w:instrText xml:space="preserve"> PAGEREF _Toc20817815 \h </w:instrText>
        </w:r>
        <w:r>
          <w:rPr>
            <w:webHidden/>
          </w:rPr>
        </w:r>
        <w:r>
          <w:rPr>
            <w:webHidden/>
          </w:rPr>
          <w:fldChar w:fldCharType="separate"/>
        </w:r>
        <w:r>
          <w:rPr>
            <w:webHidden/>
          </w:rPr>
          <w:t>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16" w:history="1">
        <w:r w:rsidRPr="001D405F">
          <w:rPr>
            <w:rStyle w:val="Hyperlink"/>
            <w:rFonts w:ascii="Times New Roman" w:hAnsi="Times New Roman"/>
          </w:rPr>
          <w:t>1.6.</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Proportionality</w:t>
        </w:r>
        <w:r>
          <w:rPr>
            <w:webHidden/>
          </w:rPr>
          <w:tab/>
        </w:r>
        <w:r>
          <w:rPr>
            <w:webHidden/>
          </w:rPr>
          <w:fldChar w:fldCharType="begin"/>
        </w:r>
        <w:r>
          <w:rPr>
            <w:webHidden/>
          </w:rPr>
          <w:instrText xml:space="preserve"> PAGEREF _Toc20817816 \h </w:instrText>
        </w:r>
        <w:r>
          <w:rPr>
            <w:webHidden/>
          </w:rPr>
        </w:r>
        <w:r>
          <w:rPr>
            <w:webHidden/>
          </w:rPr>
          <w:fldChar w:fldCharType="separate"/>
        </w:r>
        <w:r>
          <w:rPr>
            <w:webHidden/>
          </w:rPr>
          <w:t>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17" w:history="1">
        <w:r w:rsidRPr="001D405F">
          <w:rPr>
            <w:rStyle w:val="Hyperlink"/>
            <w:rFonts w:ascii="Times New Roman" w:hAnsi="Times New Roman"/>
          </w:rPr>
          <w:t>1.7.</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Definition of encumbrance</w:t>
        </w:r>
        <w:r>
          <w:rPr>
            <w:webHidden/>
          </w:rPr>
          <w:tab/>
        </w:r>
        <w:r>
          <w:rPr>
            <w:webHidden/>
          </w:rPr>
          <w:fldChar w:fldCharType="begin"/>
        </w:r>
        <w:r>
          <w:rPr>
            <w:webHidden/>
          </w:rPr>
          <w:instrText xml:space="preserve"> PAGEREF _Toc20817817 \h </w:instrText>
        </w:r>
        <w:r>
          <w:rPr>
            <w:webHidden/>
          </w:rPr>
        </w:r>
        <w:r>
          <w:rPr>
            <w:webHidden/>
          </w:rPr>
          <w:fldChar w:fldCharType="separate"/>
        </w:r>
        <w:r>
          <w:rPr>
            <w:webHidden/>
          </w:rPr>
          <w:t>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18" w:history="1">
        <w:r w:rsidRPr="001D405F">
          <w:rPr>
            <w:rStyle w:val="Hyperlink"/>
            <w:rFonts w:ascii="Times New Roman" w:hAnsi="Times New Roman"/>
          </w:rPr>
          <w:t>TEMPLATE-RELATED INSTRUCTIONS</w:t>
        </w:r>
        <w:r>
          <w:rPr>
            <w:webHidden/>
          </w:rPr>
          <w:tab/>
        </w:r>
        <w:r>
          <w:rPr>
            <w:webHidden/>
          </w:rPr>
          <w:fldChar w:fldCharType="begin"/>
        </w:r>
        <w:r>
          <w:rPr>
            <w:webHidden/>
          </w:rPr>
          <w:instrText xml:space="preserve"> PAGEREF _Toc20817818 \h </w:instrText>
        </w:r>
        <w:r>
          <w:rPr>
            <w:webHidden/>
          </w:rPr>
        </w:r>
        <w:r>
          <w:rPr>
            <w:webHidden/>
          </w:rPr>
          <w:fldChar w:fldCharType="separate"/>
        </w:r>
        <w:r>
          <w:rPr>
            <w:webHidden/>
          </w:rPr>
          <w:t>5</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19" w:history="1">
        <w:r w:rsidRPr="001D405F">
          <w:rPr>
            <w:rStyle w:val="Hyperlink"/>
            <w:rFonts w:ascii="Times New Roman" w:hAnsi="Times New Roman"/>
          </w:rPr>
          <w:t>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Part A: Encumbrance overview</w:t>
        </w:r>
        <w:r>
          <w:rPr>
            <w:webHidden/>
          </w:rPr>
          <w:tab/>
        </w:r>
        <w:r>
          <w:rPr>
            <w:webHidden/>
          </w:rPr>
          <w:fldChar w:fldCharType="begin"/>
        </w:r>
        <w:r>
          <w:rPr>
            <w:webHidden/>
          </w:rPr>
          <w:instrText xml:space="preserve"> PAGEREF _Toc20817819 \h </w:instrText>
        </w:r>
        <w:r>
          <w:rPr>
            <w:webHidden/>
          </w:rPr>
        </w:r>
        <w:r>
          <w:rPr>
            <w:webHidden/>
          </w:rPr>
          <w:fldChar w:fldCharType="separate"/>
        </w:r>
        <w:r>
          <w:rPr>
            <w:webHidden/>
          </w:rPr>
          <w:t>5</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20" w:history="1">
        <w:r w:rsidRPr="001D405F">
          <w:rPr>
            <w:rStyle w:val="Hyperlink"/>
            <w:rFonts w:ascii="Times New Roman" w:hAnsi="Times New Roman"/>
          </w:rPr>
          <w:t>2.1.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Template: AE-ASS. Assets of the reporting institution</w:t>
        </w:r>
        <w:r>
          <w:rPr>
            <w:webHidden/>
          </w:rPr>
          <w:tab/>
        </w:r>
        <w:r>
          <w:rPr>
            <w:webHidden/>
          </w:rPr>
          <w:fldChar w:fldCharType="begin"/>
        </w:r>
        <w:r>
          <w:rPr>
            <w:webHidden/>
          </w:rPr>
          <w:instrText xml:space="preserve"> PAGEREF _Toc20817820 \h </w:instrText>
        </w:r>
        <w:r>
          <w:rPr>
            <w:webHidden/>
          </w:rPr>
        </w:r>
        <w:r>
          <w:rPr>
            <w:webHidden/>
          </w:rPr>
          <w:fldChar w:fldCharType="separate"/>
        </w:r>
        <w:r>
          <w:rPr>
            <w:webHidden/>
          </w:rPr>
          <w:t>6</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21" w:history="1">
        <w:r w:rsidRPr="001D405F">
          <w:rPr>
            <w:rStyle w:val="Hyperlink"/>
            <w:rFonts w:ascii="Times New Roman" w:hAnsi="Times New Roman"/>
          </w:rPr>
          <w:t>2.1.1.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General remarks</w:t>
        </w:r>
        <w:r>
          <w:rPr>
            <w:webHidden/>
          </w:rPr>
          <w:tab/>
        </w:r>
        <w:r>
          <w:rPr>
            <w:webHidden/>
          </w:rPr>
          <w:fldChar w:fldCharType="begin"/>
        </w:r>
        <w:r>
          <w:rPr>
            <w:webHidden/>
          </w:rPr>
          <w:instrText xml:space="preserve"> PAGEREF _Toc20817821 \h </w:instrText>
        </w:r>
        <w:r>
          <w:rPr>
            <w:webHidden/>
          </w:rPr>
        </w:r>
        <w:r>
          <w:rPr>
            <w:webHidden/>
          </w:rPr>
          <w:fldChar w:fldCharType="separate"/>
        </w:r>
        <w:r>
          <w:rPr>
            <w:webHidden/>
          </w:rPr>
          <w:t>6</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22" w:history="1">
        <w:r w:rsidRPr="001D405F">
          <w:rPr>
            <w:rStyle w:val="Hyperlink"/>
            <w:rFonts w:ascii="Times New Roman" w:hAnsi="Times New Roman"/>
          </w:rPr>
          <w:t>2.1.2.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rows</w:t>
        </w:r>
        <w:r>
          <w:rPr>
            <w:webHidden/>
          </w:rPr>
          <w:tab/>
        </w:r>
        <w:r>
          <w:rPr>
            <w:webHidden/>
          </w:rPr>
          <w:fldChar w:fldCharType="begin"/>
        </w:r>
        <w:r>
          <w:rPr>
            <w:webHidden/>
          </w:rPr>
          <w:instrText xml:space="preserve"> PAGEREF _Toc20817822 \h </w:instrText>
        </w:r>
        <w:r>
          <w:rPr>
            <w:webHidden/>
          </w:rPr>
        </w:r>
        <w:r>
          <w:rPr>
            <w:webHidden/>
          </w:rPr>
          <w:fldChar w:fldCharType="separate"/>
        </w:r>
        <w:r>
          <w:rPr>
            <w:webHidden/>
          </w:rPr>
          <w:t>9</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23" w:history="1">
        <w:r w:rsidRPr="001D405F">
          <w:rPr>
            <w:rStyle w:val="Hyperlink"/>
            <w:rFonts w:ascii="Times New Roman" w:hAnsi="Times New Roman"/>
          </w:rPr>
          <w:t>2.1.3.</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_Toc20817823 \h </w:instrText>
        </w:r>
        <w:r>
          <w:rPr>
            <w:webHidden/>
          </w:rPr>
        </w:r>
        <w:r>
          <w:rPr>
            <w:webHidden/>
          </w:rPr>
          <w:fldChar w:fldCharType="separate"/>
        </w:r>
        <w:r>
          <w:rPr>
            <w:webHidden/>
          </w:rPr>
          <w:t>10</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24" w:history="1">
        <w:r w:rsidRPr="001D405F">
          <w:rPr>
            <w:rStyle w:val="Hyperlink"/>
            <w:rFonts w:ascii="Times New Roman" w:hAnsi="Times New Roman"/>
          </w:rPr>
          <w:t>2.2.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Template: AE-COL. Collateral received by the reporting institution</w:t>
        </w:r>
        <w:r>
          <w:rPr>
            <w:webHidden/>
          </w:rPr>
          <w:tab/>
        </w:r>
        <w:r>
          <w:rPr>
            <w:webHidden/>
          </w:rPr>
          <w:fldChar w:fldCharType="begin"/>
        </w:r>
        <w:r>
          <w:rPr>
            <w:webHidden/>
          </w:rPr>
          <w:instrText xml:space="preserve"> PAGEREF _Toc20817824 \h </w:instrText>
        </w:r>
        <w:r>
          <w:rPr>
            <w:webHidden/>
          </w:rPr>
        </w:r>
        <w:r>
          <w:rPr>
            <w:webHidden/>
          </w:rPr>
          <w:fldChar w:fldCharType="separate"/>
        </w:r>
        <w:r>
          <w:rPr>
            <w:webHidden/>
          </w:rPr>
          <w:t>13</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25" w:history="1">
        <w:r w:rsidRPr="001D405F">
          <w:rPr>
            <w:rStyle w:val="Hyperlink"/>
            <w:rFonts w:ascii="Times New Roman" w:hAnsi="Times New Roman"/>
          </w:rPr>
          <w:t>2.2.1.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General remarks</w:t>
        </w:r>
        <w:r>
          <w:rPr>
            <w:webHidden/>
          </w:rPr>
          <w:tab/>
        </w:r>
        <w:r>
          <w:rPr>
            <w:webHidden/>
          </w:rPr>
          <w:fldChar w:fldCharType="begin"/>
        </w:r>
        <w:r>
          <w:rPr>
            <w:webHidden/>
          </w:rPr>
          <w:instrText xml:space="preserve"> PAGEREF _Toc20817825 \h </w:instrText>
        </w:r>
        <w:r>
          <w:rPr>
            <w:webHidden/>
          </w:rPr>
        </w:r>
        <w:r>
          <w:rPr>
            <w:webHidden/>
          </w:rPr>
          <w:fldChar w:fldCharType="separate"/>
        </w:r>
        <w:r>
          <w:rPr>
            <w:webHidden/>
          </w:rPr>
          <w:t>13</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26" w:history="1">
        <w:r w:rsidRPr="001D405F">
          <w:rPr>
            <w:rStyle w:val="Hyperlink"/>
            <w:rFonts w:ascii="Times New Roman" w:hAnsi="Times New Roman"/>
          </w:rPr>
          <w:t>2.2.2.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rows</w:t>
        </w:r>
        <w:r>
          <w:rPr>
            <w:webHidden/>
          </w:rPr>
          <w:tab/>
        </w:r>
        <w:r>
          <w:rPr>
            <w:webHidden/>
          </w:rPr>
          <w:fldChar w:fldCharType="begin"/>
        </w:r>
        <w:r>
          <w:rPr>
            <w:webHidden/>
          </w:rPr>
          <w:instrText xml:space="preserve"> PAGEREF _Toc20817826 \h </w:instrText>
        </w:r>
        <w:r>
          <w:rPr>
            <w:webHidden/>
          </w:rPr>
        </w:r>
        <w:r>
          <w:rPr>
            <w:webHidden/>
          </w:rPr>
          <w:fldChar w:fldCharType="separate"/>
        </w:r>
        <w:r>
          <w:rPr>
            <w:webHidden/>
          </w:rPr>
          <w:t>14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27" w:history="1">
        <w:r w:rsidRPr="001D405F">
          <w:rPr>
            <w:rStyle w:val="Hyperlink"/>
            <w:rFonts w:ascii="Times New Roman" w:hAnsi="Times New Roman"/>
          </w:rPr>
          <w:t>2.2.3.</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_Toc20817827 \h </w:instrText>
        </w:r>
        <w:r>
          <w:rPr>
            <w:webHidden/>
          </w:rPr>
        </w:r>
        <w:r>
          <w:rPr>
            <w:webHidden/>
          </w:rPr>
          <w:fldChar w:fldCharType="separate"/>
        </w:r>
        <w:r>
          <w:rPr>
            <w:webHidden/>
          </w:rPr>
          <w:t>16</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28" w:history="1">
        <w:r w:rsidRPr="001D405F">
          <w:rPr>
            <w:rStyle w:val="Hyperlink"/>
            <w:rFonts w:ascii="Times New Roman" w:hAnsi="Times New Roman"/>
          </w:rPr>
          <w:t>2.3.</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Template: AE-NPL. Own covered bonds and ABSs issued and not yet pledged</w:t>
        </w:r>
        <w:r>
          <w:rPr>
            <w:webHidden/>
          </w:rPr>
          <w:tab/>
        </w:r>
        <w:r>
          <w:rPr>
            <w:webHidden/>
          </w:rPr>
          <w:fldChar w:fldCharType="begin"/>
        </w:r>
        <w:r>
          <w:rPr>
            <w:webHidden/>
          </w:rPr>
          <w:instrText xml:space="preserve"> PAGEREF _Toc20817828 \h </w:instrText>
        </w:r>
        <w:r>
          <w:rPr>
            <w:webHidden/>
          </w:rPr>
        </w:r>
        <w:r>
          <w:rPr>
            <w:webHidden/>
          </w:rPr>
          <w:fldChar w:fldCharType="separate"/>
        </w:r>
        <w:r>
          <w:rPr>
            <w:webHidden/>
          </w:rPr>
          <w:t>18</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29" w:history="1">
        <w:r w:rsidRPr="001D405F">
          <w:rPr>
            <w:rStyle w:val="Hyperlink"/>
            <w:rFonts w:ascii="Times New Roman" w:hAnsi="Times New Roman"/>
          </w:rPr>
          <w:t>2.3.1.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General remarks</w:t>
        </w:r>
        <w:r>
          <w:rPr>
            <w:webHidden/>
          </w:rPr>
          <w:tab/>
        </w:r>
        <w:r>
          <w:rPr>
            <w:webHidden/>
          </w:rPr>
          <w:fldChar w:fldCharType="begin"/>
        </w:r>
        <w:r>
          <w:rPr>
            <w:webHidden/>
          </w:rPr>
          <w:instrText xml:space="preserve"> PAGEREF _Toc20817829 \h </w:instrText>
        </w:r>
        <w:r>
          <w:rPr>
            <w:webHidden/>
          </w:rPr>
        </w:r>
        <w:r>
          <w:rPr>
            <w:webHidden/>
          </w:rPr>
          <w:fldChar w:fldCharType="separate"/>
        </w:r>
        <w:r>
          <w:rPr>
            <w:webHidden/>
          </w:rPr>
          <w:t>18</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30" w:history="1">
        <w:r w:rsidRPr="001D405F">
          <w:rPr>
            <w:rStyle w:val="Hyperlink"/>
            <w:rFonts w:ascii="Times New Roman" w:hAnsi="Times New Roman"/>
          </w:rPr>
          <w:t>2.3.2.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rows</w:t>
        </w:r>
        <w:r>
          <w:rPr>
            <w:webHidden/>
          </w:rPr>
          <w:tab/>
        </w:r>
        <w:r>
          <w:rPr>
            <w:webHidden/>
          </w:rPr>
          <w:fldChar w:fldCharType="begin"/>
        </w:r>
        <w:r>
          <w:rPr>
            <w:webHidden/>
          </w:rPr>
          <w:instrText xml:space="preserve"> PAGEREF _Toc20817830 \h </w:instrText>
        </w:r>
        <w:r>
          <w:rPr>
            <w:webHidden/>
          </w:rPr>
        </w:r>
        <w:r>
          <w:rPr>
            <w:webHidden/>
          </w:rPr>
          <w:fldChar w:fldCharType="separate"/>
        </w:r>
        <w:r>
          <w:rPr>
            <w:webHidden/>
          </w:rPr>
          <w:t>18</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31" w:history="1">
        <w:r w:rsidRPr="001D405F">
          <w:rPr>
            <w:rStyle w:val="Hyperlink"/>
            <w:rFonts w:ascii="Times New Roman" w:hAnsi="Times New Roman"/>
          </w:rPr>
          <w:t>2.3.3.</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_Toc20817831 \h </w:instrText>
        </w:r>
        <w:r>
          <w:rPr>
            <w:webHidden/>
          </w:rPr>
        </w:r>
        <w:r>
          <w:rPr>
            <w:webHidden/>
          </w:rPr>
          <w:fldChar w:fldCharType="separate"/>
        </w:r>
        <w:r>
          <w:rPr>
            <w:webHidden/>
          </w:rPr>
          <w:t>19</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32" w:history="1">
        <w:r w:rsidRPr="001D405F">
          <w:rPr>
            <w:rStyle w:val="Hyperlink"/>
            <w:rFonts w:ascii="Times New Roman" w:hAnsi="Times New Roman"/>
          </w:rPr>
          <w:t>2.4.</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Template: AE-SOU. Sources of encumbrance</w:t>
        </w:r>
        <w:r>
          <w:rPr>
            <w:webHidden/>
          </w:rPr>
          <w:tab/>
        </w:r>
        <w:r>
          <w:rPr>
            <w:webHidden/>
          </w:rPr>
          <w:fldChar w:fldCharType="begin"/>
        </w:r>
        <w:r>
          <w:rPr>
            <w:webHidden/>
          </w:rPr>
          <w:instrText xml:space="preserve"> PAGEREF _Toc20817832 \h </w:instrText>
        </w:r>
        <w:r>
          <w:rPr>
            <w:webHidden/>
          </w:rPr>
        </w:r>
        <w:r>
          <w:rPr>
            <w:webHidden/>
          </w:rPr>
          <w:fldChar w:fldCharType="separate"/>
        </w:r>
        <w:r>
          <w:rPr>
            <w:webHidden/>
          </w:rPr>
          <w:t>20</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33" w:history="1">
        <w:r w:rsidRPr="001D405F">
          <w:rPr>
            <w:rStyle w:val="Hyperlink"/>
            <w:rFonts w:ascii="Times New Roman" w:hAnsi="Times New Roman"/>
          </w:rPr>
          <w:t>2.4.1.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General remarks</w:t>
        </w:r>
        <w:r>
          <w:rPr>
            <w:webHidden/>
          </w:rPr>
          <w:tab/>
        </w:r>
        <w:r>
          <w:rPr>
            <w:webHidden/>
          </w:rPr>
          <w:fldChar w:fldCharType="begin"/>
        </w:r>
        <w:r>
          <w:rPr>
            <w:webHidden/>
          </w:rPr>
          <w:instrText xml:space="preserve"> PAGEREF _Toc20817833 \h </w:instrText>
        </w:r>
        <w:r>
          <w:rPr>
            <w:webHidden/>
          </w:rPr>
        </w:r>
        <w:r>
          <w:rPr>
            <w:webHidden/>
          </w:rPr>
          <w:fldChar w:fldCharType="separate"/>
        </w:r>
        <w:r>
          <w:rPr>
            <w:webHidden/>
          </w:rPr>
          <w:t>20</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34" w:history="1">
        <w:r w:rsidRPr="001D405F">
          <w:rPr>
            <w:rStyle w:val="Hyperlink"/>
            <w:rFonts w:ascii="Times New Roman" w:hAnsi="Times New Roman"/>
          </w:rPr>
          <w:t>2.4.2.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rows</w:t>
        </w:r>
        <w:r>
          <w:rPr>
            <w:webHidden/>
          </w:rPr>
          <w:tab/>
        </w:r>
        <w:r>
          <w:rPr>
            <w:webHidden/>
          </w:rPr>
          <w:fldChar w:fldCharType="begin"/>
        </w:r>
        <w:r>
          <w:rPr>
            <w:webHidden/>
          </w:rPr>
          <w:instrText xml:space="preserve"> PAGEREF _Toc20817834 \h </w:instrText>
        </w:r>
        <w:r>
          <w:rPr>
            <w:webHidden/>
          </w:rPr>
        </w:r>
        <w:r>
          <w:rPr>
            <w:webHidden/>
          </w:rPr>
          <w:fldChar w:fldCharType="separate"/>
        </w:r>
        <w:r>
          <w:rPr>
            <w:webHidden/>
          </w:rPr>
          <w:t>21</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35" w:history="1">
        <w:r w:rsidRPr="001D405F">
          <w:rPr>
            <w:rStyle w:val="Hyperlink"/>
            <w:rFonts w:ascii="Times New Roman" w:hAnsi="Times New Roman"/>
          </w:rPr>
          <w:t>2.4.3.</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_Toc20817835 \h </w:instrText>
        </w:r>
        <w:r>
          <w:rPr>
            <w:webHidden/>
          </w:rPr>
        </w:r>
        <w:r>
          <w:rPr>
            <w:webHidden/>
          </w:rPr>
          <w:fldChar w:fldCharType="separate"/>
        </w:r>
        <w:r>
          <w:rPr>
            <w:webHidden/>
          </w:rPr>
          <w:t>23</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36" w:history="1">
        <w:r w:rsidRPr="001D405F">
          <w:rPr>
            <w:rStyle w:val="Hyperlink"/>
            <w:rFonts w:ascii="Times New Roman" w:hAnsi="Times New Roman"/>
          </w:rPr>
          <w:t>3.</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Part B: Maturity data</w:t>
        </w:r>
        <w:r>
          <w:rPr>
            <w:webHidden/>
          </w:rPr>
          <w:tab/>
        </w:r>
        <w:r>
          <w:rPr>
            <w:webHidden/>
          </w:rPr>
          <w:fldChar w:fldCharType="begin"/>
        </w:r>
        <w:r>
          <w:rPr>
            <w:webHidden/>
          </w:rPr>
          <w:instrText xml:space="preserve"> PAGEREF _Toc20817836 \h </w:instrText>
        </w:r>
        <w:r>
          <w:rPr>
            <w:webHidden/>
          </w:rPr>
        </w:r>
        <w:r>
          <w:rPr>
            <w:webHidden/>
          </w:rPr>
          <w:fldChar w:fldCharType="separate"/>
        </w:r>
        <w:r>
          <w:rPr>
            <w:webHidden/>
          </w:rPr>
          <w:t>24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37" w:history="1">
        <w:r w:rsidRPr="001D405F">
          <w:rPr>
            <w:rStyle w:val="Hyperlink"/>
            <w:rFonts w:ascii="Times New Roman" w:hAnsi="Times New Roman"/>
          </w:rPr>
          <w:t>3.1.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General remarks</w:t>
        </w:r>
        <w:r>
          <w:rPr>
            <w:webHidden/>
          </w:rPr>
          <w:tab/>
        </w:r>
        <w:r>
          <w:rPr>
            <w:webHidden/>
          </w:rPr>
          <w:fldChar w:fldCharType="begin"/>
        </w:r>
        <w:r>
          <w:rPr>
            <w:webHidden/>
          </w:rPr>
          <w:instrText xml:space="preserve"> PAGEREF _Toc20817837 \h </w:instrText>
        </w:r>
        <w:r>
          <w:rPr>
            <w:webHidden/>
          </w:rPr>
        </w:r>
        <w:r>
          <w:rPr>
            <w:webHidden/>
          </w:rPr>
          <w:fldChar w:fldCharType="separate"/>
        </w:r>
        <w:r>
          <w:rPr>
            <w:webHidden/>
          </w:rPr>
          <w:t>24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38" w:history="1">
        <w:r w:rsidRPr="001D405F">
          <w:rPr>
            <w:rStyle w:val="Hyperlink"/>
            <w:rFonts w:ascii="Times New Roman" w:hAnsi="Times New Roman"/>
          </w:rPr>
          <w:t>3.2.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Template: AE-MAT. Maturity data</w:t>
        </w:r>
        <w:r>
          <w:rPr>
            <w:webHidden/>
          </w:rPr>
          <w:tab/>
        </w:r>
        <w:r>
          <w:rPr>
            <w:webHidden/>
          </w:rPr>
          <w:fldChar w:fldCharType="begin"/>
        </w:r>
        <w:r>
          <w:rPr>
            <w:webHidden/>
          </w:rPr>
          <w:instrText xml:space="preserve"> PAGEREF _Toc20817838 \h </w:instrText>
        </w:r>
        <w:r>
          <w:rPr>
            <w:webHidden/>
          </w:rPr>
        </w:r>
        <w:r>
          <w:rPr>
            <w:webHidden/>
          </w:rPr>
          <w:fldChar w:fldCharType="separate"/>
        </w:r>
        <w:r>
          <w:rPr>
            <w:webHidden/>
          </w:rPr>
          <w:t>24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39" w:history="1">
        <w:r w:rsidRPr="001D405F">
          <w:rPr>
            <w:rStyle w:val="Hyperlink"/>
            <w:rFonts w:ascii="Times New Roman" w:hAnsi="Times New Roman"/>
          </w:rPr>
          <w:t>3.2.1.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rows</w:t>
        </w:r>
        <w:r>
          <w:rPr>
            <w:webHidden/>
          </w:rPr>
          <w:tab/>
        </w:r>
        <w:r>
          <w:rPr>
            <w:webHidden/>
          </w:rPr>
          <w:fldChar w:fldCharType="begin"/>
        </w:r>
        <w:r>
          <w:rPr>
            <w:webHidden/>
          </w:rPr>
          <w:instrText xml:space="preserve"> PAGEREF _Toc20817839 \h </w:instrText>
        </w:r>
        <w:r>
          <w:rPr>
            <w:webHidden/>
          </w:rPr>
        </w:r>
        <w:r>
          <w:rPr>
            <w:webHidden/>
          </w:rPr>
          <w:fldChar w:fldCharType="separate"/>
        </w:r>
        <w:r>
          <w:rPr>
            <w:webHidden/>
          </w:rPr>
          <w:t>24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40" w:history="1">
        <w:r w:rsidRPr="001D405F">
          <w:rPr>
            <w:rStyle w:val="Hyperlink"/>
            <w:rFonts w:ascii="Times New Roman" w:hAnsi="Times New Roman"/>
          </w:rPr>
          <w:t>3.2.2.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_Toc20817840 \h </w:instrText>
        </w:r>
        <w:r>
          <w:rPr>
            <w:webHidden/>
          </w:rPr>
        </w:r>
        <w:r>
          <w:rPr>
            <w:webHidden/>
          </w:rPr>
          <w:fldChar w:fldCharType="separate"/>
        </w:r>
        <w:r>
          <w:rPr>
            <w:webHidden/>
          </w:rPr>
          <w:t>25</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41" w:history="1">
        <w:r w:rsidRPr="001D405F">
          <w:rPr>
            <w:rStyle w:val="Hyperlink"/>
            <w:rFonts w:ascii="Times New Roman" w:hAnsi="Times New Roman"/>
          </w:rPr>
          <w:t>4.</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Part C: Contingent encumbrance</w:t>
        </w:r>
        <w:r>
          <w:rPr>
            <w:webHidden/>
          </w:rPr>
          <w:tab/>
        </w:r>
        <w:r>
          <w:rPr>
            <w:webHidden/>
          </w:rPr>
          <w:fldChar w:fldCharType="begin"/>
        </w:r>
        <w:r>
          <w:rPr>
            <w:webHidden/>
          </w:rPr>
          <w:instrText xml:space="preserve"> PAGEREF _Toc20817841 \h </w:instrText>
        </w:r>
        <w:r>
          <w:rPr>
            <w:webHidden/>
          </w:rPr>
        </w:r>
        <w:r>
          <w:rPr>
            <w:webHidden/>
          </w:rPr>
          <w:fldChar w:fldCharType="separate"/>
        </w:r>
        <w:r>
          <w:rPr>
            <w:webHidden/>
          </w:rPr>
          <w:t>26</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42" w:history="1">
        <w:r w:rsidRPr="001D405F">
          <w:rPr>
            <w:rStyle w:val="Hyperlink"/>
            <w:rFonts w:ascii="Times New Roman" w:hAnsi="Times New Roman"/>
          </w:rPr>
          <w:t>4.1.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General remarks</w:t>
        </w:r>
        <w:r>
          <w:rPr>
            <w:webHidden/>
          </w:rPr>
          <w:tab/>
        </w:r>
        <w:r>
          <w:rPr>
            <w:webHidden/>
          </w:rPr>
          <w:fldChar w:fldCharType="begin"/>
        </w:r>
        <w:r>
          <w:rPr>
            <w:webHidden/>
          </w:rPr>
          <w:instrText xml:space="preserve"> PAGEREF _Toc20817842 \h </w:instrText>
        </w:r>
        <w:r>
          <w:rPr>
            <w:webHidden/>
          </w:rPr>
        </w:r>
        <w:r>
          <w:rPr>
            <w:webHidden/>
          </w:rPr>
          <w:fldChar w:fldCharType="separate"/>
        </w:r>
        <w:r>
          <w:rPr>
            <w:webHidden/>
          </w:rPr>
          <w:t>26</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43" w:history="1">
        <w:r w:rsidRPr="001D405F">
          <w:rPr>
            <w:rStyle w:val="Hyperlink"/>
            <w:rFonts w:ascii="Times New Roman" w:hAnsi="Times New Roman"/>
          </w:rPr>
          <w:t>4.1.1.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Scenario A: Decrease of 30% of encumbered assets</w:t>
        </w:r>
        <w:r>
          <w:rPr>
            <w:webHidden/>
          </w:rPr>
          <w:tab/>
        </w:r>
        <w:r>
          <w:rPr>
            <w:webHidden/>
          </w:rPr>
          <w:fldChar w:fldCharType="begin"/>
        </w:r>
        <w:r>
          <w:rPr>
            <w:webHidden/>
          </w:rPr>
          <w:instrText xml:space="preserve"> PAGEREF _Toc20817843 \h </w:instrText>
        </w:r>
        <w:r>
          <w:rPr>
            <w:webHidden/>
          </w:rPr>
        </w:r>
        <w:r>
          <w:rPr>
            <w:webHidden/>
          </w:rPr>
          <w:fldChar w:fldCharType="separate"/>
        </w:r>
        <w:r>
          <w:rPr>
            <w:webHidden/>
          </w:rPr>
          <w:t>27</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44" w:history="1">
        <w:r w:rsidRPr="001D405F">
          <w:rPr>
            <w:rStyle w:val="Hyperlink"/>
            <w:rFonts w:ascii="Times New Roman" w:hAnsi="Times New Roman"/>
          </w:rPr>
          <w:t>4.1.2.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Scenario B: Depreciation of 10% in significant currencies</w:t>
        </w:r>
        <w:r>
          <w:rPr>
            <w:webHidden/>
          </w:rPr>
          <w:tab/>
        </w:r>
        <w:r>
          <w:rPr>
            <w:webHidden/>
          </w:rPr>
          <w:fldChar w:fldCharType="begin"/>
        </w:r>
        <w:r>
          <w:rPr>
            <w:webHidden/>
          </w:rPr>
          <w:instrText xml:space="preserve"> PAGEREF _Toc20817844 \h </w:instrText>
        </w:r>
        <w:r>
          <w:rPr>
            <w:webHidden/>
          </w:rPr>
        </w:r>
        <w:r>
          <w:rPr>
            <w:webHidden/>
          </w:rPr>
          <w:fldChar w:fldCharType="separate"/>
        </w:r>
        <w:r>
          <w:rPr>
            <w:webHidden/>
          </w:rPr>
          <w:t>27</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45" w:history="1">
        <w:r w:rsidRPr="001D405F">
          <w:rPr>
            <w:rStyle w:val="Hyperlink"/>
            <w:rFonts w:ascii="Times New Roman" w:hAnsi="Times New Roman"/>
          </w:rPr>
          <w:t>4.2.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Template: AE-CONT. Contingent encumbrance</w:t>
        </w:r>
        <w:r>
          <w:rPr>
            <w:webHidden/>
          </w:rPr>
          <w:tab/>
        </w:r>
        <w:r>
          <w:rPr>
            <w:webHidden/>
          </w:rPr>
          <w:fldChar w:fldCharType="begin"/>
        </w:r>
        <w:r>
          <w:rPr>
            <w:webHidden/>
          </w:rPr>
          <w:instrText xml:space="preserve"> PAGEREF _Toc20817845 \h </w:instrText>
        </w:r>
        <w:r>
          <w:rPr>
            <w:webHidden/>
          </w:rPr>
        </w:r>
        <w:r>
          <w:rPr>
            <w:webHidden/>
          </w:rPr>
          <w:fldChar w:fldCharType="separate"/>
        </w:r>
        <w:r>
          <w:rPr>
            <w:webHidden/>
          </w:rPr>
          <w:t>28</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46" w:history="1">
        <w:r w:rsidRPr="001D405F">
          <w:rPr>
            <w:rStyle w:val="Hyperlink"/>
            <w:rFonts w:ascii="Times New Roman" w:hAnsi="Times New Roman"/>
          </w:rPr>
          <w:t>4.2.1.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rows</w:t>
        </w:r>
        <w:r>
          <w:rPr>
            <w:webHidden/>
          </w:rPr>
          <w:tab/>
        </w:r>
        <w:r>
          <w:rPr>
            <w:webHidden/>
          </w:rPr>
          <w:fldChar w:fldCharType="begin"/>
        </w:r>
        <w:r>
          <w:rPr>
            <w:webHidden/>
          </w:rPr>
          <w:instrText xml:space="preserve"> PAGEREF _Toc20817846 \h </w:instrText>
        </w:r>
        <w:r>
          <w:rPr>
            <w:webHidden/>
          </w:rPr>
        </w:r>
        <w:r>
          <w:rPr>
            <w:webHidden/>
          </w:rPr>
          <w:fldChar w:fldCharType="separate"/>
        </w:r>
        <w:r>
          <w:rPr>
            <w:webHidden/>
          </w:rPr>
          <w:t>28</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47" w:history="1">
        <w:r w:rsidRPr="001D405F">
          <w:rPr>
            <w:rStyle w:val="Hyperlink"/>
            <w:rFonts w:ascii="Times New Roman" w:hAnsi="Times New Roman"/>
          </w:rPr>
          <w:t>4.2.2.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_Toc20817847 \h </w:instrText>
        </w:r>
        <w:r>
          <w:rPr>
            <w:webHidden/>
          </w:rPr>
        </w:r>
        <w:r>
          <w:rPr>
            <w:webHidden/>
          </w:rPr>
          <w:fldChar w:fldCharType="separate"/>
        </w:r>
        <w:r>
          <w:rPr>
            <w:webHidden/>
          </w:rPr>
          <w:t>28</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48" w:history="1">
        <w:r w:rsidRPr="001D405F">
          <w:rPr>
            <w:rStyle w:val="Hyperlink"/>
            <w:rFonts w:ascii="Times New Roman" w:hAnsi="Times New Roman"/>
          </w:rPr>
          <w:t>5.</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Part D: Covered bonds</w:t>
        </w:r>
        <w:r>
          <w:rPr>
            <w:webHidden/>
          </w:rPr>
          <w:tab/>
        </w:r>
        <w:r>
          <w:rPr>
            <w:webHidden/>
          </w:rPr>
          <w:fldChar w:fldCharType="begin"/>
        </w:r>
        <w:r>
          <w:rPr>
            <w:webHidden/>
          </w:rPr>
          <w:instrText xml:space="preserve"> PAGEREF _Toc20817848 \h </w:instrText>
        </w:r>
        <w:r>
          <w:rPr>
            <w:webHidden/>
          </w:rPr>
        </w:r>
        <w:r>
          <w:rPr>
            <w:webHidden/>
          </w:rPr>
          <w:fldChar w:fldCharType="separate"/>
        </w:r>
        <w:r>
          <w:rPr>
            <w:webHidden/>
          </w:rPr>
          <w:t>29</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49" w:history="1">
        <w:r w:rsidRPr="001D405F">
          <w:rPr>
            <w:rStyle w:val="Hyperlink"/>
            <w:rFonts w:ascii="Times New Roman" w:hAnsi="Times New Roman"/>
          </w:rPr>
          <w:t>5.1.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General remarks</w:t>
        </w:r>
        <w:r>
          <w:rPr>
            <w:webHidden/>
          </w:rPr>
          <w:tab/>
        </w:r>
        <w:r>
          <w:rPr>
            <w:webHidden/>
          </w:rPr>
          <w:fldChar w:fldCharType="begin"/>
        </w:r>
        <w:r>
          <w:rPr>
            <w:webHidden/>
          </w:rPr>
          <w:instrText xml:space="preserve"> PAGEREF _Toc20817849 \h </w:instrText>
        </w:r>
        <w:r>
          <w:rPr>
            <w:webHidden/>
          </w:rPr>
        </w:r>
        <w:r>
          <w:rPr>
            <w:webHidden/>
          </w:rPr>
          <w:fldChar w:fldCharType="separate"/>
        </w:r>
        <w:r>
          <w:rPr>
            <w:webHidden/>
          </w:rPr>
          <w:t>29</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50" w:history="1">
        <w:r w:rsidRPr="001D405F">
          <w:rPr>
            <w:rStyle w:val="Hyperlink"/>
            <w:rFonts w:ascii="Times New Roman" w:hAnsi="Times New Roman"/>
          </w:rPr>
          <w:t>5.2.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Template: AE-CB. Covered bonds issuance</w:t>
        </w:r>
        <w:r>
          <w:rPr>
            <w:webHidden/>
          </w:rPr>
          <w:tab/>
        </w:r>
        <w:r>
          <w:rPr>
            <w:webHidden/>
          </w:rPr>
          <w:fldChar w:fldCharType="begin"/>
        </w:r>
        <w:r>
          <w:rPr>
            <w:webHidden/>
          </w:rPr>
          <w:instrText xml:space="preserve"> PAGEREF _Toc20817850 \h </w:instrText>
        </w:r>
        <w:r>
          <w:rPr>
            <w:webHidden/>
          </w:rPr>
        </w:r>
        <w:r>
          <w:rPr>
            <w:webHidden/>
          </w:rPr>
          <w:fldChar w:fldCharType="separate"/>
        </w:r>
        <w:r>
          <w:rPr>
            <w:webHidden/>
          </w:rPr>
          <w:t>29</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51" w:history="1">
        <w:r w:rsidRPr="001D405F">
          <w:rPr>
            <w:rStyle w:val="Hyperlink"/>
            <w:rFonts w:ascii="Times New Roman" w:hAnsi="Times New Roman"/>
          </w:rPr>
          <w:t>5.2.1.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z-axis</w:t>
        </w:r>
        <w:r>
          <w:rPr>
            <w:webHidden/>
          </w:rPr>
          <w:tab/>
        </w:r>
        <w:r>
          <w:rPr>
            <w:webHidden/>
          </w:rPr>
          <w:fldChar w:fldCharType="begin"/>
        </w:r>
        <w:r>
          <w:rPr>
            <w:webHidden/>
          </w:rPr>
          <w:instrText xml:space="preserve"> PAGEREF _Toc20817851 \h </w:instrText>
        </w:r>
        <w:r>
          <w:rPr>
            <w:webHidden/>
          </w:rPr>
        </w:r>
        <w:r>
          <w:rPr>
            <w:webHidden/>
          </w:rPr>
          <w:fldChar w:fldCharType="separate"/>
        </w:r>
        <w:r>
          <w:rPr>
            <w:webHidden/>
          </w:rPr>
          <w:t>29</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52" w:history="1">
        <w:r w:rsidRPr="001D405F">
          <w:rPr>
            <w:rStyle w:val="Hyperlink"/>
            <w:rFonts w:ascii="Times New Roman" w:hAnsi="Times New Roman"/>
          </w:rPr>
          <w:t>5.2.2.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rows</w:t>
        </w:r>
        <w:r>
          <w:rPr>
            <w:webHidden/>
          </w:rPr>
          <w:tab/>
        </w:r>
        <w:r>
          <w:rPr>
            <w:webHidden/>
          </w:rPr>
          <w:fldChar w:fldCharType="begin"/>
        </w:r>
        <w:r>
          <w:rPr>
            <w:webHidden/>
          </w:rPr>
          <w:instrText xml:space="preserve"> PAGEREF _Toc20817852 \h </w:instrText>
        </w:r>
        <w:r>
          <w:rPr>
            <w:webHidden/>
          </w:rPr>
        </w:r>
        <w:r>
          <w:rPr>
            <w:webHidden/>
          </w:rPr>
          <w:fldChar w:fldCharType="separate"/>
        </w:r>
        <w:r>
          <w:rPr>
            <w:webHidden/>
          </w:rPr>
          <w:t>29</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53" w:history="1">
        <w:r w:rsidRPr="001D405F">
          <w:rPr>
            <w:rStyle w:val="Hyperlink"/>
            <w:rFonts w:ascii="Times New Roman" w:hAnsi="Times New Roman"/>
          </w:rPr>
          <w:t>5.2.3.</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_Toc20817853 \h </w:instrText>
        </w:r>
        <w:r>
          <w:rPr>
            <w:webHidden/>
          </w:rPr>
        </w:r>
        <w:r>
          <w:rPr>
            <w:webHidden/>
          </w:rPr>
          <w:fldChar w:fldCharType="separate"/>
        </w:r>
        <w:r>
          <w:rPr>
            <w:webHidden/>
          </w:rPr>
          <w:t>30</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54" w:history="1">
        <w:r w:rsidRPr="001D405F">
          <w:rPr>
            <w:rStyle w:val="Hyperlink"/>
            <w:rFonts w:ascii="Times New Roman" w:hAnsi="Times New Roman"/>
          </w:rPr>
          <w:t>6.</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Part E: Advanced data</w:t>
        </w:r>
        <w:r>
          <w:rPr>
            <w:webHidden/>
          </w:rPr>
          <w:tab/>
        </w:r>
        <w:r>
          <w:rPr>
            <w:webHidden/>
          </w:rPr>
          <w:fldChar w:fldCharType="begin"/>
        </w:r>
        <w:r>
          <w:rPr>
            <w:webHidden/>
          </w:rPr>
          <w:instrText xml:space="preserve"> PAGEREF _Toc20817854 \h </w:instrText>
        </w:r>
        <w:r>
          <w:rPr>
            <w:webHidden/>
          </w:rPr>
        </w:r>
        <w:r>
          <w:rPr>
            <w:webHidden/>
          </w:rPr>
          <w:fldChar w:fldCharType="separate"/>
        </w:r>
        <w:r>
          <w:rPr>
            <w:webHidden/>
          </w:rPr>
          <w:t>34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55" w:history="1">
        <w:r w:rsidRPr="001D405F">
          <w:rPr>
            <w:rStyle w:val="Hyperlink"/>
            <w:rFonts w:ascii="Times New Roman" w:hAnsi="Times New Roman"/>
          </w:rPr>
          <w:t>6.1.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General remarks</w:t>
        </w:r>
        <w:r>
          <w:rPr>
            <w:webHidden/>
          </w:rPr>
          <w:tab/>
        </w:r>
        <w:r>
          <w:rPr>
            <w:webHidden/>
          </w:rPr>
          <w:fldChar w:fldCharType="begin"/>
        </w:r>
        <w:r>
          <w:rPr>
            <w:webHidden/>
          </w:rPr>
          <w:instrText xml:space="preserve"> PAGEREF _Toc20817855 \h </w:instrText>
        </w:r>
        <w:r>
          <w:rPr>
            <w:webHidden/>
          </w:rPr>
        </w:r>
        <w:r>
          <w:rPr>
            <w:webHidden/>
          </w:rPr>
          <w:fldChar w:fldCharType="separate"/>
        </w:r>
        <w:r>
          <w:rPr>
            <w:webHidden/>
          </w:rPr>
          <w:t>34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56" w:history="1">
        <w:r w:rsidRPr="001D405F">
          <w:rPr>
            <w:rStyle w:val="Hyperlink"/>
            <w:rFonts w:ascii="Times New Roman" w:hAnsi="Times New Roman"/>
          </w:rPr>
          <w:t>6.2.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Template: AE-ADV1. Advanced template for assets of the reporting institution</w:t>
        </w:r>
        <w:r>
          <w:rPr>
            <w:webHidden/>
          </w:rPr>
          <w:tab/>
        </w:r>
        <w:r>
          <w:rPr>
            <w:webHidden/>
          </w:rPr>
          <w:fldChar w:fldCharType="begin"/>
        </w:r>
        <w:r>
          <w:rPr>
            <w:webHidden/>
          </w:rPr>
          <w:instrText xml:space="preserve"> PAGEREF _Toc20817856 \h </w:instrText>
        </w:r>
        <w:r>
          <w:rPr>
            <w:webHidden/>
          </w:rPr>
        </w:r>
        <w:r>
          <w:rPr>
            <w:webHidden/>
          </w:rPr>
          <w:fldChar w:fldCharType="separate"/>
        </w:r>
        <w:r>
          <w:rPr>
            <w:webHidden/>
          </w:rPr>
          <w:t>34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57" w:history="1">
        <w:r w:rsidRPr="001D405F">
          <w:rPr>
            <w:rStyle w:val="Hyperlink"/>
            <w:rFonts w:ascii="Times New Roman" w:hAnsi="Times New Roman"/>
          </w:rPr>
          <w:t>6.2.1.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rows</w:t>
        </w:r>
        <w:r>
          <w:rPr>
            <w:webHidden/>
          </w:rPr>
          <w:tab/>
        </w:r>
        <w:r>
          <w:rPr>
            <w:webHidden/>
          </w:rPr>
          <w:fldChar w:fldCharType="begin"/>
        </w:r>
        <w:r>
          <w:rPr>
            <w:webHidden/>
          </w:rPr>
          <w:instrText xml:space="preserve"> PAGEREF _Toc20817857 \h </w:instrText>
        </w:r>
        <w:r>
          <w:rPr>
            <w:webHidden/>
          </w:rPr>
        </w:r>
        <w:r>
          <w:rPr>
            <w:webHidden/>
          </w:rPr>
          <w:fldChar w:fldCharType="separate"/>
        </w:r>
        <w:r>
          <w:rPr>
            <w:webHidden/>
          </w:rPr>
          <w:t>34</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58" w:history="1">
        <w:r w:rsidRPr="001D405F">
          <w:rPr>
            <w:rStyle w:val="Hyperlink"/>
            <w:rFonts w:ascii="Times New Roman" w:hAnsi="Times New Roman"/>
          </w:rPr>
          <w:t>6.2.2.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_Toc20817858 \h </w:instrText>
        </w:r>
        <w:r>
          <w:rPr>
            <w:webHidden/>
          </w:rPr>
        </w:r>
        <w:r>
          <w:rPr>
            <w:webHidden/>
          </w:rPr>
          <w:fldChar w:fldCharType="separate"/>
        </w:r>
        <w:r>
          <w:rPr>
            <w:webHidden/>
          </w:rPr>
          <w:t>36</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59" w:history="1">
        <w:r w:rsidRPr="001D405F">
          <w:rPr>
            <w:rStyle w:val="Hyperlink"/>
            <w:rFonts w:ascii="Times New Roman" w:hAnsi="Times New Roman"/>
          </w:rPr>
          <w:t>6.3.</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Template: AE-ADV2. Advanced template for collateral received by the reporting institution</w:t>
        </w:r>
        <w:r>
          <w:rPr>
            <w:webHidden/>
          </w:rPr>
          <w:tab/>
        </w:r>
        <w:r>
          <w:rPr>
            <w:webHidden/>
          </w:rPr>
          <w:fldChar w:fldCharType="begin"/>
        </w:r>
        <w:r>
          <w:rPr>
            <w:webHidden/>
          </w:rPr>
          <w:instrText xml:space="preserve"> PAGEREF _Toc20817859 \h </w:instrText>
        </w:r>
        <w:r>
          <w:rPr>
            <w:webHidden/>
          </w:rPr>
        </w:r>
        <w:r>
          <w:rPr>
            <w:webHidden/>
          </w:rPr>
          <w:fldChar w:fldCharType="separate"/>
        </w:r>
        <w:r>
          <w:rPr>
            <w:webHidden/>
          </w:rPr>
          <w:t>38</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60" w:history="1">
        <w:r w:rsidRPr="001D405F">
          <w:rPr>
            <w:rStyle w:val="Hyperlink"/>
            <w:rFonts w:ascii="Times New Roman" w:hAnsi="Times New Roman"/>
          </w:rPr>
          <w:t>6.3.1.</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rows</w:t>
        </w:r>
        <w:r>
          <w:rPr>
            <w:webHidden/>
          </w:rPr>
          <w:tab/>
        </w:r>
        <w:r>
          <w:rPr>
            <w:webHidden/>
          </w:rPr>
          <w:fldChar w:fldCharType="begin"/>
        </w:r>
        <w:r>
          <w:rPr>
            <w:webHidden/>
          </w:rPr>
          <w:instrText xml:space="preserve"> PAGEREF _Toc20817860 \h </w:instrText>
        </w:r>
        <w:r>
          <w:rPr>
            <w:webHidden/>
          </w:rPr>
        </w:r>
        <w:r>
          <w:rPr>
            <w:webHidden/>
          </w:rPr>
          <w:fldChar w:fldCharType="separate"/>
        </w:r>
        <w:r>
          <w:rPr>
            <w:webHidden/>
          </w:rPr>
          <w:t>38</w:t>
        </w:r>
        <w:r>
          <w:rPr>
            <w:webHidden/>
          </w:rPr>
          <w:fldChar w:fldCharType="end"/>
        </w:r>
      </w:hyperlink>
    </w:p>
    <w:p w:rsidR="002B08C7" w:rsidRDefault="002B08C7">
      <w:pPr>
        <w:pStyle w:val="TOC2"/>
        <w:rPr>
          <w:rFonts w:asciiTheme="minorHAnsi" w:eastAsiaTheme="minorEastAsia" w:hAnsiTheme="minorHAnsi" w:cstheme="minorBidi"/>
          <w:b w:val="0"/>
          <w:smallCaps w:val="0"/>
          <w:sz w:val="22"/>
          <w:lang w:eastAsia="en-GB"/>
        </w:rPr>
      </w:pPr>
      <w:hyperlink w:anchor="_Toc20817861" w:history="1">
        <w:r w:rsidRPr="001D405F">
          <w:rPr>
            <w:rStyle w:val="Hyperlink"/>
            <w:rFonts w:ascii="Times New Roman" w:hAnsi="Times New Roman"/>
          </w:rPr>
          <w:t>6.3.2.</w:t>
        </w:r>
        <w:r>
          <w:rPr>
            <w:rFonts w:asciiTheme="minorHAnsi" w:eastAsiaTheme="minorEastAsia" w:hAnsiTheme="minorHAnsi" w:cstheme="minorBidi"/>
            <w:b w:val="0"/>
            <w:smallCaps w:val="0"/>
            <w:sz w:val="22"/>
            <w:lang w:eastAsia="en-GB"/>
          </w:rPr>
          <w:tab/>
        </w:r>
        <w:r w:rsidRPr="001D405F">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_Toc20817861 \h </w:instrText>
        </w:r>
        <w:r>
          <w:rPr>
            <w:webHidden/>
          </w:rPr>
        </w:r>
        <w:r>
          <w:rPr>
            <w:webHidden/>
          </w:rPr>
          <w:fldChar w:fldCharType="separate"/>
        </w:r>
        <w:r>
          <w:rPr>
            <w:webHidden/>
          </w:rPr>
          <w:t>38</w:t>
        </w:r>
        <w:r>
          <w:rPr>
            <w:webHidden/>
          </w:rPr>
          <w:fldChar w:fldCharType="end"/>
        </w:r>
      </w:hyperlink>
    </w:p>
    <w:p w:rsidR="004A7280" w:rsidRPr="00F057AD" w:rsidRDefault="00077EEF" w:rsidP="0095756F">
      <w:pPr>
        <w:ind w:left="357"/>
        <w:rPr>
          <w:rFonts w:ascii="Times New Roman" w:hAnsi="Times New Roman"/>
          <w:sz w:val="24"/>
        </w:rPr>
        <w:sectPr w:rsidR="004A7280" w:rsidRPr="00F057AD" w:rsidSect="00B3321E">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417" w:bottom="1134" w:left="1417" w:header="720" w:footer="720" w:gutter="0"/>
          <w:pgNumType w:start="1"/>
          <w:cols w:space="720"/>
          <w:titlePg/>
          <w:docGrid w:linePitch="360"/>
        </w:sectPr>
      </w:pPr>
      <w:r w:rsidRPr="004042A5">
        <w:rPr>
          <w:rFonts w:ascii="Times New Roman" w:hAnsi="Times New Roman"/>
          <w:sz w:val="24"/>
        </w:rPr>
        <w:fldChar w:fldCharType="end"/>
      </w:r>
    </w:p>
    <w:p w:rsidR="00C707A0" w:rsidRPr="00306650" w:rsidRDefault="004A7280" w:rsidP="00C87407">
      <w:pPr>
        <w:pStyle w:val="Heading2"/>
        <w:rPr>
          <w:rFonts w:ascii="Times New Roman" w:hAnsi="Times New Roman"/>
        </w:rPr>
      </w:pPr>
      <w:bookmarkStart w:id="2" w:name="_Toc322687864"/>
      <w:bookmarkStart w:id="3" w:name="_Toc20817810"/>
      <w:r w:rsidRPr="00EE5252">
        <w:rPr>
          <w:rFonts w:ascii="Times New Roman" w:hAnsi="Times New Roman"/>
        </w:rPr>
        <w:lastRenderedPageBreak/>
        <w:t>GENERAL INSTRUCTIONS</w:t>
      </w:r>
      <w:bookmarkEnd w:id="2"/>
      <w:r w:rsidR="001132D0">
        <w:rPr>
          <w:rFonts w:ascii="Times New Roman" w:hAnsi="Times New Roman"/>
        </w:rPr>
        <w:t xml:space="preserve"> </w:t>
      </w:r>
      <w:bookmarkStart w:id="4" w:name="_Toc322687865"/>
      <w:r w:rsidR="008740CB" w:rsidRPr="00306650">
        <w:rPr>
          <w:rFonts w:ascii="Times New Roman" w:hAnsi="Times New Roman"/>
        </w:rPr>
        <w:t>Structure and conventions</w:t>
      </w:r>
      <w:bookmarkEnd w:id="4"/>
      <w:bookmarkEnd w:id="3"/>
    </w:p>
    <w:p w:rsidR="00C707A0" w:rsidRPr="00306650" w:rsidRDefault="008740CB" w:rsidP="00306650">
      <w:pPr>
        <w:pStyle w:val="Instructionsberschrift2"/>
        <w:numPr>
          <w:ilvl w:val="1"/>
          <w:numId w:val="3"/>
        </w:numPr>
        <w:shd w:val="clear" w:color="auto" w:fill="FFFFFF"/>
        <w:rPr>
          <w:rFonts w:ascii="Times New Roman" w:hAnsi="Times New Roman"/>
          <w:sz w:val="24"/>
          <w:u w:val="none"/>
        </w:rPr>
      </w:pPr>
      <w:bookmarkStart w:id="5" w:name="_Toc322687866"/>
      <w:bookmarkStart w:id="6" w:name="_Toc264038399"/>
      <w:bookmarkStart w:id="7" w:name="_Toc294018834"/>
      <w:bookmarkStart w:id="8" w:name="_Toc20817811"/>
      <w:r w:rsidRPr="00306650">
        <w:rPr>
          <w:rFonts w:ascii="Times New Roman" w:hAnsi="Times New Roman"/>
          <w:sz w:val="24"/>
          <w:u w:val="none"/>
        </w:rPr>
        <w:t>Structure</w:t>
      </w:r>
      <w:bookmarkEnd w:id="5"/>
      <w:bookmarkEnd w:id="8"/>
    </w:p>
    <w:p w:rsidR="00C707A0" w:rsidRPr="00306650" w:rsidRDefault="008740CB" w:rsidP="00736821">
      <w:pPr>
        <w:pStyle w:val="InstructionsText2"/>
        <w:shd w:val="clear" w:color="auto" w:fill="FFFFFF"/>
        <w:rPr>
          <w:sz w:val="24"/>
        </w:rPr>
      </w:pPr>
      <w:r w:rsidRPr="00306650">
        <w:rPr>
          <w:sz w:val="24"/>
        </w:rPr>
        <w:t xml:space="preserve">The framework consists of five sets of templates which comprise a total of </w:t>
      </w:r>
      <w:r w:rsidR="00A806F7" w:rsidRPr="00306650">
        <w:rPr>
          <w:sz w:val="24"/>
        </w:rPr>
        <w:t>nine</w:t>
      </w:r>
      <w:r w:rsidRPr="00306650">
        <w:rPr>
          <w:sz w:val="24"/>
        </w:rPr>
        <w:t xml:space="preserve"> templates according to the following scheme:</w:t>
      </w:r>
    </w:p>
    <w:p w:rsidR="00C707A0" w:rsidRPr="00306650" w:rsidRDefault="008740CB" w:rsidP="001478B5">
      <w:pPr>
        <w:pStyle w:val="ListParagraph"/>
        <w:numPr>
          <w:ilvl w:val="0"/>
          <w:numId w:val="8"/>
        </w:numPr>
        <w:jc w:val="left"/>
        <w:rPr>
          <w:rFonts w:ascii="Times New Roman" w:hAnsi="Times New Roman"/>
          <w:sz w:val="24"/>
        </w:rPr>
      </w:pPr>
      <w:r w:rsidRPr="00306650">
        <w:rPr>
          <w:rFonts w:ascii="Times New Roman" w:hAnsi="Times New Roman"/>
          <w:sz w:val="24"/>
        </w:rPr>
        <w:t xml:space="preserve">Part A: Encumbrance </w:t>
      </w:r>
      <w:r w:rsidR="00F27C54">
        <w:rPr>
          <w:rFonts w:ascii="Times New Roman" w:hAnsi="Times New Roman"/>
          <w:sz w:val="24"/>
        </w:rPr>
        <w:t>o</w:t>
      </w:r>
      <w:r w:rsidRPr="00EE5252">
        <w:rPr>
          <w:rFonts w:ascii="Times New Roman" w:hAnsi="Times New Roman"/>
          <w:sz w:val="24"/>
        </w:rPr>
        <w:t>verview</w:t>
      </w:r>
      <w:r w:rsidRPr="00306650">
        <w:rPr>
          <w:rFonts w:ascii="Times New Roman" w:hAnsi="Times New Roman"/>
          <w:sz w:val="24"/>
        </w:rPr>
        <w:t>:</w:t>
      </w:r>
    </w:p>
    <w:p w:rsidR="008062FA" w:rsidRPr="00306650" w:rsidRDefault="008740CB" w:rsidP="001478B5">
      <w:pPr>
        <w:pStyle w:val="ListParagraph"/>
        <w:numPr>
          <w:ilvl w:val="1"/>
          <w:numId w:val="8"/>
        </w:numPr>
        <w:jc w:val="left"/>
        <w:rPr>
          <w:rFonts w:ascii="Times New Roman" w:hAnsi="Times New Roman"/>
          <w:sz w:val="24"/>
        </w:rPr>
      </w:pPr>
      <w:r w:rsidRPr="00306650">
        <w:rPr>
          <w:rFonts w:ascii="Times New Roman" w:hAnsi="Times New Roman"/>
          <w:sz w:val="24"/>
        </w:rPr>
        <w:t>AE-A</w:t>
      </w:r>
      <w:r w:rsidR="00204A14" w:rsidRPr="00306650">
        <w:rPr>
          <w:rFonts w:ascii="Times New Roman" w:hAnsi="Times New Roman"/>
          <w:sz w:val="24"/>
        </w:rPr>
        <w:t>SS</w:t>
      </w:r>
      <w:r w:rsidRPr="00306650">
        <w:rPr>
          <w:rFonts w:ascii="Times New Roman" w:hAnsi="Times New Roman"/>
          <w:sz w:val="24"/>
        </w:rPr>
        <w:t xml:space="preserve"> template. Assets of the reporting institution</w:t>
      </w:r>
    </w:p>
    <w:p w:rsidR="008062FA" w:rsidRPr="00306650" w:rsidRDefault="008740CB" w:rsidP="001478B5">
      <w:pPr>
        <w:pStyle w:val="ListParagraph"/>
        <w:numPr>
          <w:ilvl w:val="1"/>
          <w:numId w:val="8"/>
        </w:numPr>
        <w:jc w:val="left"/>
        <w:rPr>
          <w:rFonts w:ascii="Times New Roman" w:hAnsi="Times New Roman"/>
          <w:sz w:val="24"/>
        </w:rPr>
      </w:pPr>
      <w:r w:rsidRPr="00306650">
        <w:rPr>
          <w:rFonts w:ascii="Times New Roman" w:hAnsi="Times New Roman"/>
          <w:sz w:val="24"/>
        </w:rPr>
        <w:t>AE-C</w:t>
      </w:r>
      <w:r w:rsidR="00204A14" w:rsidRPr="00306650">
        <w:rPr>
          <w:rFonts w:ascii="Times New Roman" w:hAnsi="Times New Roman"/>
          <w:sz w:val="24"/>
        </w:rPr>
        <w:t>OL</w:t>
      </w:r>
      <w:r w:rsidRPr="00306650">
        <w:rPr>
          <w:rFonts w:ascii="Times New Roman" w:hAnsi="Times New Roman"/>
          <w:sz w:val="24"/>
        </w:rPr>
        <w:t xml:space="preserve"> template. Collateral received by the reporting institution</w:t>
      </w:r>
    </w:p>
    <w:p w:rsidR="008062FA" w:rsidRPr="00306650" w:rsidRDefault="008740CB" w:rsidP="001478B5">
      <w:pPr>
        <w:pStyle w:val="ListParagraph"/>
        <w:numPr>
          <w:ilvl w:val="1"/>
          <w:numId w:val="8"/>
        </w:numPr>
        <w:jc w:val="left"/>
        <w:rPr>
          <w:rFonts w:ascii="Times New Roman" w:hAnsi="Times New Roman"/>
          <w:sz w:val="24"/>
        </w:rPr>
      </w:pPr>
      <w:r w:rsidRPr="00306650">
        <w:rPr>
          <w:rFonts w:ascii="Times New Roman" w:hAnsi="Times New Roman"/>
          <w:sz w:val="24"/>
        </w:rPr>
        <w:t>AE-N</w:t>
      </w:r>
      <w:r w:rsidR="00204A14" w:rsidRPr="00306650">
        <w:rPr>
          <w:rFonts w:ascii="Times New Roman" w:hAnsi="Times New Roman"/>
          <w:sz w:val="24"/>
        </w:rPr>
        <w:t>PL</w:t>
      </w:r>
      <w:r w:rsidRPr="00306650">
        <w:rPr>
          <w:rFonts w:ascii="Times New Roman" w:hAnsi="Times New Roman"/>
          <w:sz w:val="24"/>
        </w:rPr>
        <w:t xml:space="preserve">. Own covered bonds and </w:t>
      </w:r>
      <w:r w:rsidR="007E62B8">
        <w:rPr>
          <w:rFonts w:ascii="Times New Roman" w:hAnsi="Times New Roman"/>
          <w:sz w:val="24"/>
        </w:rPr>
        <w:t>asset-backed securities (hereinafter '</w:t>
      </w:r>
      <w:r w:rsidRPr="00EE5252">
        <w:rPr>
          <w:rFonts w:ascii="Times New Roman" w:hAnsi="Times New Roman"/>
          <w:sz w:val="24"/>
        </w:rPr>
        <w:t>ABS</w:t>
      </w:r>
      <w:r w:rsidR="007E62B8">
        <w:rPr>
          <w:rFonts w:ascii="Times New Roman" w:hAnsi="Times New Roman"/>
          <w:sz w:val="24"/>
        </w:rPr>
        <w:t>')</w:t>
      </w:r>
      <w:r w:rsidRPr="00306650">
        <w:rPr>
          <w:rFonts w:ascii="Times New Roman" w:hAnsi="Times New Roman"/>
          <w:sz w:val="24"/>
        </w:rPr>
        <w:t xml:space="preserve"> issued and not yet pledged</w:t>
      </w:r>
    </w:p>
    <w:p w:rsidR="008062FA" w:rsidRPr="00306650" w:rsidRDefault="008740CB" w:rsidP="001478B5">
      <w:pPr>
        <w:pStyle w:val="ListParagraph"/>
        <w:numPr>
          <w:ilvl w:val="1"/>
          <w:numId w:val="8"/>
        </w:numPr>
        <w:jc w:val="left"/>
        <w:rPr>
          <w:rFonts w:ascii="Times New Roman" w:hAnsi="Times New Roman"/>
          <w:sz w:val="24"/>
        </w:rPr>
      </w:pPr>
      <w:r w:rsidRPr="00306650">
        <w:rPr>
          <w:rFonts w:ascii="Times New Roman" w:hAnsi="Times New Roman"/>
          <w:sz w:val="24"/>
        </w:rPr>
        <w:t>AE-S</w:t>
      </w:r>
      <w:r w:rsidR="00204A14" w:rsidRPr="00306650">
        <w:rPr>
          <w:rFonts w:ascii="Times New Roman" w:hAnsi="Times New Roman"/>
          <w:sz w:val="24"/>
        </w:rPr>
        <w:t>OU</w:t>
      </w:r>
      <w:r w:rsidRPr="00306650">
        <w:rPr>
          <w:rFonts w:ascii="Times New Roman" w:hAnsi="Times New Roman"/>
          <w:sz w:val="24"/>
        </w:rPr>
        <w:t>. Sources of encumbrance</w:t>
      </w:r>
    </w:p>
    <w:p w:rsidR="00C707A0" w:rsidRPr="00306650" w:rsidRDefault="00C707A0" w:rsidP="008062FA">
      <w:pPr>
        <w:pStyle w:val="ListParagraph"/>
        <w:ind w:left="1800"/>
        <w:jc w:val="left"/>
        <w:rPr>
          <w:rFonts w:ascii="Times New Roman" w:hAnsi="Times New Roman"/>
          <w:sz w:val="24"/>
        </w:rPr>
      </w:pPr>
    </w:p>
    <w:p w:rsidR="00C707A0" w:rsidRPr="00306650" w:rsidRDefault="008740CB" w:rsidP="001478B5">
      <w:pPr>
        <w:pStyle w:val="ListParagraph"/>
        <w:numPr>
          <w:ilvl w:val="0"/>
          <w:numId w:val="8"/>
        </w:numPr>
        <w:jc w:val="left"/>
        <w:rPr>
          <w:rFonts w:ascii="Times New Roman" w:hAnsi="Times New Roman"/>
          <w:sz w:val="24"/>
        </w:rPr>
      </w:pPr>
      <w:r w:rsidRPr="00306650">
        <w:rPr>
          <w:rFonts w:ascii="Times New Roman" w:hAnsi="Times New Roman"/>
          <w:sz w:val="24"/>
        </w:rPr>
        <w:t>Part B: Maturity data:</w:t>
      </w:r>
    </w:p>
    <w:p w:rsidR="00C707A0" w:rsidRPr="00306650" w:rsidRDefault="008740CB" w:rsidP="001478B5">
      <w:pPr>
        <w:pStyle w:val="ListParagraph"/>
        <w:numPr>
          <w:ilvl w:val="1"/>
          <w:numId w:val="8"/>
        </w:numPr>
        <w:jc w:val="left"/>
        <w:rPr>
          <w:rFonts w:ascii="Times New Roman" w:hAnsi="Times New Roman"/>
          <w:sz w:val="24"/>
        </w:rPr>
      </w:pPr>
      <w:r w:rsidRPr="00306650">
        <w:rPr>
          <w:rFonts w:ascii="Times New Roman" w:hAnsi="Times New Roman"/>
          <w:sz w:val="24"/>
        </w:rPr>
        <w:t>AE-M</w:t>
      </w:r>
      <w:r w:rsidR="00204A14" w:rsidRPr="00306650">
        <w:rPr>
          <w:rFonts w:ascii="Times New Roman" w:hAnsi="Times New Roman"/>
          <w:sz w:val="24"/>
        </w:rPr>
        <w:t>AT</w:t>
      </w:r>
      <w:r w:rsidRPr="00306650">
        <w:rPr>
          <w:rFonts w:ascii="Times New Roman" w:hAnsi="Times New Roman"/>
          <w:sz w:val="24"/>
        </w:rPr>
        <w:t xml:space="preserve"> template. Maturity data</w:t>
      </w:r>
    </w:p>
    <w:p w:rsidR="008062FA" w:rsidRPr="00306650" w:rsidRDefault="008062FA" w:rsidP="008062FA">
      <w:pPr>
        <w:pStyle w:val="ListParagraph"/>
        <w:ind w:left="1800"/>
        <w:jc w:val="left"/>
        <w:rPr>
          <w:rFonts w:ascii="Times New Roman" w:hAnsi="Times New Roman"/>
          <w:sz w:val="24"/>
        </w:rPr>
      </w:pPr>
    </w:p>
    <w:p w:rsidR="00C707A0" w:rsidRPr="00306650" w:rsidRDefault="008740CB" w:rsidP="001478B5">
      <w:pPr>
        <w:pStyle w:val="ListParagraph"/>
        <w:numPr>
          <w:ilvl w:val="0"/>
          <w:numId w:val="8"/>
        </w:numPr>
        <w:jc w:val="left"/>
        <w:rPr>
          <w:rFonts w:ascii="Times New Roman" w:hAnsi="Times New Roman"/>
          <w:sz w:val="24"/>
        </w:rPr>
      </w:pPr>
      <w:r w:rsidRPr="00306650">
        <w:rPr>
          <w:rFonts w:ascii="Times New Roman" w:hAnsi="Times New Roman"/>
          <w:sz w:val="24"/>
        </w:rPr>
        <w:t>Part C: Contingent encumbrance</w:t>
      </w:r>
    </w:p>
    <w:p w:rsidR="008062FA" w:rsidRPr="00306650" w:rsidRDefault="008740CB" w:rsidP="001478B5">
      <w:pPr>
        <w:pStyle w:val="ListParagraph"/>
        <w:numPr>
          <w:ilvl w:val="1"/>
          <w:numId w:val="8"/>
        </w:numPr>
        <w:jc w:val="left"/>
        <w:rPr>
          <w:rFonts w:ascii="Times New Roman" w:hAnsi="Times New Roman"/>
          <w:sz w:val="24"/>
        </w:rPr>
      </w:pPr>
      <w:r w:rsidRPr="00306650">
        <w:rPr>
          <w:rFonts w:ascii="Times New Roman" w:hAnsi="Times New Roman"/>
          <w:sz w:val="24"/>
        </w:rPr>
        <w:t>AE-C</w:t>
      </w:r>
      <w:r w:rsidR="00204A14" w:rsidRPr="00306650">
        <w:rPr>
          <w:rFonts w:ascii="Times New Roman" w:hAnsi="Times New Roman"/>
          <w:sz w:val="24"/>
        </w:rPr>
        <w:t>ONT temp</w:t>
      </w:r>
      <w:r w:rsidRPr="00306650">
        <w:rPr>
          <w:rFonts w:ascii="Times New Roman" w:hAnsi="Times New Roman"/>
          <w:sz w:val="24"/>
        </w:rPr>
        <w:t>late. Contingent encumbrance</w:t>
      </w:r>
    </w:p>
    <w:p w:rsidR="00C707A0" w:rsidRPr="00306650" w:rsidRDefault="00C707A0" w:rsidP="008062FA">
      <w:pPr>
        <w:pStyle w:val="ListParagraph"/>
        <w:ind w:left="1800"/>
        <w:jc w:val="left"/>
        <w:rPr>
          <w:rFonts w:ascii="Times New Roman" w:hAnsi="Times New Roman"/>
          <w:sz w:val="24"/>
        </w:rPr>
      </w:pPr>
    </w:p>
    <w:p w:rsidR="008062FA" w:rsidRPr="00306650" w:rsidRDefault="008740CB" w:rsidP="001478B5">
      <w:pPr>
        <w:pStyle w:val="ListParagraph"/>
        <w:numPr>
          <w:ilvl w:val="0"/>
          <w:numId w:val="8"/>
        </w:numPr>
        <w:jc w:val="left"/>
        <w:rPr>
          <w:rFonts w:ascii="Times New Roman" w:hAnsi="Times New Roman"/>
          <w:sz w:val="24"/>
        </w:rPr>
      </w:pPr>
      <w:r w:rsidRPr="00306650">
        <w:rPr>
          <w:rFonts w:ascii="Times New Roman" w:hAnsi="Times New Roman"/>
          <w:sz w:val="24"/>
        </w:rPr>
        <w:t>Part D: Covered bonds</w:t>
      </w:r>
    </w:p>
    <w:p w:rsidR="00C707A0" w:rsidRPr="00306650" w:rsidRDefault="008740CB" w:rsidP="00A806F7">
      <w:pPr>
        <w:pStyle w:val="ListParagraph"/>
        <w:numPr>
          <w:ilvl w:val="1"/>
          <w:numId w:val="8"/>
        </w:numPr>
        <w:jc w:val="left"/>
        <w:rPr>
          <w:rFonts w:ascii="Times New Roman" w:hAnsi="Times New Roman"/>
          <w:sz w:val="24"/>
        </w:rPr>
      </w:pPr>
      <w:r w:rsidRPr="00306650">
        <w:rPr>
          <w:rFonts w:ascii="Times New Roman" w:hAnsi="Times New Roman"/>
          <w:sz w:val="24"/>
        </w:rPr>
        <w:t xml:space="preserve">AE-CB template. Covered bonds </w:t>
      </w:r>
      <w:r w:rsidR="00C06091">
        <w:rPr>
          <w:rFonts w:ascii="Times New Roman" w:hAnsi="Times New Roman"/>
          <w:sz w:val="24"/>
        </w:rPr>
        <w:t>i</w:t>
      </w:r>
      <w:r w:rsidRPr="00EE5252">
        <w:rPr>
          <w:rFonts w:ascii="Times New Roman" w:hAnsi="Times New Roman"/>
          <w:sz w:val="24"/>
        </w:rPr>
        <w:t>ssuanc</w:t>
      </w:r>
      <w:r w:rsidR="00A806F7" w:rsidRPr="00EE5252">
        <w:rPr>
          <w:rFonts w:ascii="Times New Roman" w:hAnsi="Times New Roman"/>
          <w:sz w:val="24"/>
        </w:rPr>
        <w:t>e</w:t>
      </w:r>
    </w:p>
    <w:p w:rsidR="008062FA" w:rsidRPr="00306650" w:rsidRDefault="008062FA" w:rsidP="00A806F7">
      <w:pPr>
        <w:pStyle w:val="ListParagraph"/>
        <w:ind w:left="1800"/>
        <w:jc w:val="left"/>
        <w:rPr>
          <w:rFonts w:ascii="Times New Roman" w:hAnsi="Times New Roman"/>
          <w:sz w:val="24"/>
        </w:rPr>
      </w:pPr>
    </w:p>
    <w:p w:rsidR="008062FA" w:rsidRPr="00306650" w:rsidRDefault="008740CB" w:rsidP="001478B5">
      <w:pPr>
        <w:pStyle w:val="ListParagraph"/>
        <w:numPr>
          <w:ilvl w:val="0"/>
          <w:numId w:val="8"/>
        </w:numPr>
        <w:jc w:val="left"/>
        <w:rPr>
          <w:rFonts w:ascii="Times New Roman" w:hAnsi="Times New Roman"/>
          <w:sz w:val="24"/>
        </w:rPr>
      </w:pPr>
      <w:r w:rsidRPr="00306650">
        <w:rPr>
          <w:rFonts w:ascii="Times New Roman" w:hAnsi="Times New Roman"/>
          <w:sz w:val="24"/>
        </w:rPr>
        <w:t>Part E: Advanced data:</w:t>
      </w:r>
    </w:p>
    <w:p w:rsidR="008062FA" w:rsidRPr="00306650" w:rsidRDefault="008740CB" w:rsidP="001478B5">
      <w:pPr>
        <w:pStyle w:val="ListParagraph"/>
        <w:numPr>
          <w:ilvl w:val="1"/>
          <w:numId w:val="8"/>
        </w:numPr>
        <w:jc w:val="left"/>
        <w:rPr>
          <w:rFonts w:ascii="Times New Roman" w:hAnsi="Times New Roman"/>
          <w:sz w:val="24"/>
        </w:rPr>
      </w:pPr>
      <w:r w:rsidRPr="00306650">
        <w:rPr>
          <w:rFonts w:ascii="Times New Roman" w:hAnsi="Times New Roman"/>
          <w:sz w:val="24"/>
        </w:rPr>
        <w:t>AE-A</w:t>
      </w:r>
      <w:r w:rsidR="00204A14" w:rsidRPr="00306650">
        <w:rPr>
          <w:rFonts w:ascii="Times New Roman" w:hAnsi="Times New Roman"/>
          <w:sz w:val="24"/>
        </w:rPr>
        <w:t xml:space="preserve">DV-1 </w:t>
      </w:r>
      <w:r w:rsidRPr="00306650">
        <w:rPr>
          <w:rFonts w:ascii="Times New Roman" w:hAnsi="Times New Roman"/>
          <w:sz w:val="24"/>
        </w:rPr>
        <w:t xml:space="preserve">template. Advanced template for </w:t>
      </w:r>
      <w:r w:rsidR="00F27C54">
        <w:rPr>
          <w:rFonts w:ascii="Times New Roman" w:hAnsi="Times New Roman"/>
          <w:sz w:val="24"/>
        </w:rPr>
        <w:t>a</w:t>
      </w:r>
      <w:r w:rsidRPr="00EE5252">
        <w:rPr>
          <w:rFonts w:ascii="Times New Roman" w:hAnsi="Times New Roman"/>
          <w:sz w:val="24"/>
        </w:rPr>
        <w:t>ssets</w:t>
      </w:r>
      <w:r w:rsidRPr="00306650">
        <w:rPr>
          <w:rFonts w:ascii="Times New Roman" w:hAnsi="Times New Roman"/>
          <w:sz w:val="24"/>
        </w:rPr>
        <w:t xml:space="preserve"> of the reporting institution </w:t>
      </w:r>
    </w:p>
    <w:p w:rsidR="008062FA" w:rsidRPr="00306650" w:rsidRDefault="008740CB" w:rsidP="001478B5">
      <w:pPr>
        <w:pStyle w:val="ListParagraph"/>
        <w:numPr>
          <w:ilvl w:val="1"/>
          <w:numId w:val="8"/>
        </w:numPr>
        <w:jc w:val="left"/>
        <w:rPr>
          <w:rFonts w:ascii="Times New Roman" w:hAnsi="Times New Roman"/>
          <w:sz w:val="24"/>
        </w:rPr>
      </w:pPr>
      <w:r w:rsidRPr="00306650">
        <w:rPr>
          <w:rFonts w:ascii="Times New Roman" w:hAnsi="Times New Roman"/>
          <w:sz w:val="24"/>
        </w:rPr>
        <w:t>AE-A</w:t>
      </w:r>
      <w:r w:rsidR="00204A14" w:rsidRPr="00306650">
        <w:rPr>
          <w:rFonts w:ascii="Times New Roman" w:hAnsi="Times New Roman"/>
          <w:sz w:val="24"/>
        </w:rPr>
        <w:t xml:space="preserve">DV-2 </w:t>
      </w:r>
      <w:r w:rsidRPr="00306650">
        <w:rPr>
          <w:rFonts w:ascii="Times New Roman" w:hAnsi="Times New Roman"/>
          <w:sz w:val="24"/>
        </w:rPr>
        <w:t xml:space="preserve">template. Advanced template for </w:t>
      </w:r>
      <w:r w:rsidR="00F27C54">
        <w:rPr>
          <w:rFonts w:ascii="Times New Roman" w:hAnsi="Times New Roman"/>
          <w:sz w:val="24"/>
        </w:rPr>
        <w:t>c</w:t>
      </w:r>
      <w:r w:rsidRPr="00EE5252">
        <w:rPr>
          <w:rFonts w:ascii="Times New Roman" w:hAnsi="Times New Roman"/>
          <w:sz w:val="24"/>
        </w:rPr>
        <w:t>ollateral</w:t>
      </w:r>
      <w:r w:rsidRPr="00306650">
        <w:rPr>
          <w:rFonts w:ascii="Times New Roman" w:hAnsi="Times New Roman"/>
          <w:sz w:val="24"/>
        </w:rPr>
        <w:t xml:space="preserve"> received by the reporting institution</w:t>
      </w:r>
      <w:r w:rsidR="009F46E9">
        <w:rPr>
          <w:rFonts w:ascii="Times New Roman" w:hAnsi="Times New Roman"/>
          <w:sz w:val="24"/>
        </w:rPr>
        <w:t xml:space="preserve"> </w:t>
      </w:r>
    </w:p>
    <w:p w:rsidR="0095756F" w:rsidRPr="00306650" w:rsidRDefault="0095756F" w:rsidP="0095756F">
      <w:pPr>
        <w:pStyle w:val="ListParagraph"/>
        <w:ind w:left="1800"/>
        <w:jc w:val="left"/>
        <w:rPr>
          <w:rFonts w:ascii="Times New Roman" w:hAnsi="Times New Roman"/>
          <w:sz w:val="24"/>
        </w:rPr>
      </w:pPr>
    </w:p>
    <w:p w:rsidR="0004119A" w:rsidRPr="00306650" w:rsidRDefault="008740CB" w:rsidP="00736821">
      <w:pPr>
        <w:pStyle w:val="InstructionsText2"/>
        <w:shd w:val="clear" w:color="auto" w:fill="FFFFFF"/>
        <w:rPr>
          <w:sz w:val="24"/>
        </w:rPr>
      </w:pPr>
      <w:r w:rsidRPr="00306650">
        <w:rPr>
          <w:sz w:val="24"/>
        </w:rPr>
        <w:t>For each template legal references are provided as well as further detailed information regarding more general aspects of the reporting.</w:t>
      </w:r>
    </w:p>
    <w:p w:rsidR="007D7EBF" w:rsidRPr="00306650" w:rsidRDefault="00DF7C51" w:rsidP="00306650">
      <w:pPr>
        <w:pStyle w:val="Instructionsberschrift2"/>
        <w:numPr>
          <w:ilvl w:val="1"/>
          <w:numId w:val="3"/>
        </w:numPr>
        <w:shd w:val="clear" w:color="auto" w:fill="FFFFFF"/>
        <w:rPr>
          <w:sz w:val="24"/>
        </w:rPr>
      </w:pPr>
      <w:bookmarkStart w:id="9" w:name="_Toc20817812"/>
      <w:r w:rsidRPr="00306650">
        <w:rPr>
          <w:rFonts w:ascii="Times New Roman" w:hAnsi="Times New Roman"/>
          <w:sz w:val="24"/>
          <w:u w:val="none"/>
        </w:rPr>
        <w:t>Accounting standard</w:t>
      </w:r>
      <w:bookmarkEnd w:id="9"/>
    </w:p>
    <w:p w:rsidR="006D5160" w:rsidRPr="00306650" w:rsidRDefault="006D5160" w:rsidP="00736821">
      <w:pPr>
        <w:pStyle w:val="InstructionsText2"/>
        <w:shd w:val="clear" w:color="auto" w:fill="FFFFFF"/>
        <w:rPr>
          <w:sz w:val="24"/>
        </w:rPr>
      </w:pPr>
      <w:r w:rsidRPr="00306650">
        <w:rPr>
          <w:sz w:val="24"/>
        </w:rPr>
        <w:t>I</w:t>
      </w:r>
      <w:r w:rsidR="0004119A" w:rsidRPr="00306650">
        <w:rPr>
          <w:sz w:val="24"/>
        </w:rPr>
        <w:t xml:space="preserve">nstitutions shall report carrying amounts under the accounting framework they use for the reporting of financial information in </w:t>
      </w:r>
      <w:r w:rsidRPr="00306650">
        <w:rPr>
          <w:sz w:val="24"/>
        </w:rPr>
        <w:t>accordance with A</w:t>
      </w:r>
      <w:r w:rsidR="0004119A" w:rsidRPr="00306650">
        <w:rPr>
          <w:sz w:val="24"/>
        </w:rPr>
        <w:t>rticles 9 to 11. Institutions that are not required to report financial information shall use their respective accounting framework.</w:t>
      </w:r>
    </w:p>
    <w:p w:rsidR="00C707A0" w:rsidRPr="00306650" w:rsidRDefault="006D5160" w:rsidP="00736821">
      <w:pPr>
        <w:pStyle w:val="InstructionsText2"/>
        <w:shd w:val="clear" w:color="auto" w:fill="FFFFFF"/>
        <w:rPr>
          <w:sz w:val="24"/>
        </w:rPr>
      </w:pPr>
      <w:r w:rsidRPr="00306650">
        <w:rPr>
          <w:sz w:val="24"/>
        </w:rPr>
        <w:t>For the purposes of this Annex</w:t>
      </w:r>
      <w:r w:rsidR="00EB0C44">
        <w:rPr>
          <w:sz w:val="24"/>
        </w:rPr>
        <w:t>,</w:t>
      </w:r>
      <w:r w:rsidRPr="00306650">
        <w:rPr>
          <w:sz w:val="24"/>
        </w:rPr>
        <w:t xml:space="preserve"> “IAS” and “IFRS” refer to the international accounting standards as defined in Article 2 of Regulation (EC) No 1606/2002</w:t>
      </w:r>
      <w:r w:rsidRPr="00EE5252">
        <w:rPr>
          <w:sz w:val="24"/>
          <w:szCs w:val="24"/>
        </w:rPr>
        <w:t>.</w:t>
      </w:r>
      <w:r w:rsidR="00F14DA0" w:rsidRPr="00306650">
        <w:rPr>
          <w:sz w:val="24"/>
        </w:rPr>
        <w:t xml:space="preserve"> </w:t>
      </w:r>
      <w:r w:rsidR="008740CB" w:rsidRPr="00306650">
        <w:rPr>
          <w:sz w:val="24"/>
        </w:rPr>
        <w:t>For institutions which report under IFRS standards, references have been inserted to the relevant IFRS standards.</w:t>
      </w:r>
      <w:r w:rsidR="0008283B" w:rsidRPr="00306650">
        <w:rPr>
          <w:sz w:val="24"/>
        </w:rPr>
        <w:t xml:space="preserve"> </w:t>
      </w:r>
    </w:p>
    <w:p w:rsidR="00110CA6" w:rsidRPr="00306650" w:rsidRDefault="008740CB" w:rsidP="00306650">
      <w:pPr>
        <w:pStyle w:val="Instructionsberschrift2"/>
        <w:numPr>
          <w:ilvl w:val="1"/>
          <w:numId w:val="3"/>
        </w:numPr>
        <w:shd w:val="clear" w:color="auto" w:fill="FFFFFF"/>
        <w:rPr>
          <w:rFonts w:ascii="Times New Roman" w:hAnsi="Times New Roman"/>
          <w:sz w:val="24"/>
          <w:u w:val="none"/>
        </w:rPr>
      </w:pPr>
      <w:bookmarkStart w:id="10" w:name="_Toc322687867"/>
      <w:bookmarkStart w:id="11" w:name="_Toc20817813"/>
      <w:r w:rsidRPr="00306650">
        <w:rPr>
          <w:rFonts w:ascii="Times New Roman" w:hAnsi="Times New Roman"/>
          <w:sz w:val="24"/>
          <w:u w:val="none"/>
        </w:rPr>
        <w:t>Numbering convention</w:t>
      </w:r>
      <w:bookmarkEnd w:id="11"/>
    </w:p>
    <w:p w:rsidR="00110CA6" w:rsidRPr="00306650" w:rsidRDefault="008740CB" w:rsidP="00736821">
      <w:pPr>
        <w:pStyle w:val="InstructionsText2"/>
        <w:shd w:val="clear" w:color="auto" w:fill="FFFFFF"/>
        <w:rPr>
          <w:sz w:val="24"/>
        </w:rPr>
      </w:pPr>
      <w:r w:rsidRPr="00306650">
        <w:rPr>
          <w:sz w:val="24"/>
        </w:rPr>
        <w:t>The following general notation is used in these instructions to refer to the columns, rows and cells of a template: {Template; Row; Column}. An asterisk sign is used to indicate that the validation is applied to the whole row or column. For example {AE-</w:t>
      </w:r>
      <w:r w:rsidR="00204A14" w:rsidRPr="00306650">
        <w:rPr>
          <w:sz w:val="24"/>
        </w:rPr>
        <w:t>ASS</w:t>
      </w:r>
      <w:r w:rsidRPr="00306650">
        <w:rPr>
          <w:sz w:val="24"/>
        </w:rPr>
        <w:t>; *; 2} refers to the data point of any row for column 2 of the AE-A</w:t>
      </w:r>
      <w:r w:rsidR="00204A14" w:rsidRPr="00306650">
        <w:rPr>
          <w:sz w:val="24"/>
        </w:rPr>
        <w:t>SS</w:t>
      </w:r>
      <w:r w:rsidRPr="00306650">
        <w:rPr>
          <w:sz w:val="24"/>
        </w:rPr>
        <w:t xml:space="preserve"> template.</w:t>
      </w:r>
    </w:p>
    <w:p w:rsidR="00110CA6" w:rsidRPr="00306650" w:rsidRDefault="008740CB" w:rsidP="00306650">
      <w:pPr>
        <w:pStyle w:val="InstructionsText2"/>
        <w:shd w:val="clear" w:color="auto" w:fill="FFFFFF"/>
        <w:rPr>
          <w:sz w:val="24"/>
        </w:rPr>
      </w:pPr>
      <w:r w:rsidRPr="00306650">
        <w:rPr>
          <w:sz w:val="24"/>
        </w:rPr>
        <w:lastRenderedPageBreak/>
        <w:t>In the case of validations within a template the following notation is used to refer to data points from that template: {Row; Column}.</w:t>
      </w:r>
    </w:p>
    <w:p w:rsidR="00110CA6" w:rsidRPr="00306650" w:rsidRDefault="008740CB" w:rsidP="00306650">
      <w:pPr>
        <w:pStyle w:val="Instructionsberschrift2"/>
        <w:numPr>
          <w:ilvl w:val="1"/>
          <w:numId w:val="3"/>
        </w:numPr>
        <w:shd w:val="clear" w:color="auto" w:fill="FFFFFF"/>
        <w:rPr>
          <w:rFonts w:ascii="Times New Roman" w:hAnsi="Times New Roman"/>
          <w:sz w:val="24"/>
          <w:u w:val="none"/>
        </w:rPr>
      </w:pPr>
      <w:bookmarkStart w:id="12" w:name="_Toc322687868"/>
      <w:bookmarkStart w:id="13" w:name="_Toc20817814"/>
      <w:r w:rsidRPr="00306650">
        <w:rPr>
          <w:rFonts w:ascii="Times New Roman" w:hAnsi="Times New Roman"/>
          <w:sz w:val="24"/>
          <w:u w:val="none"/>
        </w:rPr>
        <w:t>Sign convention</w:t>
      </w:r>
      <w:bookmarkEnd w:id="12"/>
      <w:bookmarkEnd w:id="13"/>
    </w:p>
    <w:p w:rsidR="00110CA6" w:rsidRPr="00306650" w:rsidRDefault="00F019E3" w:rsidP="00306650">
      <w:pPr>
        <w:pStyle w:val="InstructionsText2"/>
        <w:shd w:val="clear" w:color="auto" w:fill="FFFFFF"/>
        <w:rPr>
          <w:sz w:val="24"/>
        </w:rPr>
      </w:pPr>
      <w:r w:rsidRPr="00306650">
        <w:rPr>
          <w:sz w:val="24"/>
        </w:rPr>
        <w:t>Templates in Annex XVI shall follow the sign convention described in paragraphs 9 and 10 of</w:t>
      </w:r>
      <w:r w:rsidR="00C549E0">
        <w:rPr>
          <w:sz w:val="24"/>
        </w:rPr>
        <w:t xml:space="preserve"> </w:t>
      </w:r>
      <w:r w:rsidR="001132D0" w:rsidRPr="000E77B8">
        <w:rPr>
          <w:sz w:val="24"/>
          <w:szCs w:val="24"/>
        </w:rPr>
        <w:t xml:space="preserve">Part I of </w:t>
      </w:r>
      <w:r w:rsidRPr="00306650">
        <w:rPr>
          <w:sz w:val="24"/>
        </w:rPr>
        <w:t>Annex V</w:t>
      </w:r>
      <w:bookmarkStart w:id="14" w:name="_Toc264033192"/>
      <w:bookmarkEnd w:id="14"/>
      <w:r w:rsidR="008740CB" w:rsidRPr="00306650">
        <w:rPr>
          <w:sz w:val="24"/>
        </w:rPr>
        <w:t>.</w:t>
      </w:r>
    </w:p>
    <w:p w:rsidR="00306860" w:rsidRPr="00306650" w:rsidRDefault="00306860" w:rsidP="00306650">
      <w:pPr>
        <w:pStyle w:val="InstructionsText2"/>
        <w:numPr>
          <w:ilvl w:val="0"/>
          <w:numId w:val="0"/>
        </w:numPr>
        <w:shd w:val="clear" w:color="auto" w:fill="FFFFFF"/>
        <w:ind w:left="720" w:hanging="360"/>
        <w:rPr>
          <w:sz w:val="24"/>
        </w:rPr>
      </w:pPr>
    </w:p>
    <w:p w:rsidR="00110CA6" w:rsidRPr="00306650" w:rsidRDefault="008740CB" w:rsidP="00306650">
      <w:pPr>
        <w:pStyle w:val="Instructionsberschrift2"/>
        <w:numPr>
          <w:ilvl w:val="1"/>
          <w:numId w:val="3"/>
        </w:numPr>
        <w:shd w:val="clear" w:color="auto" w:fill="FFFFFF"/>
        <w:rPr>
          <w:rFonts w:ascii="Times New Roman" w:hAnsi="Times New Roman"/>
          <w:sz w:val="24"/>
          <w:u w:val="none"/>
        </w:rPr>
      </w:pPr>
      <w:bookmarkStart w:id="15" w:name="_Toc20817815"/>
      <w:r w:rsidRPr="00306650">
        <w:rPr>
          <w:rFonts w:ascii="Times New Roman" w:hAnsi="Times New Roman"/>
          <w:sz w:val="24"/>
          <w:u w:val="none"/>
        </w:rPr>
        <w:t>Level of application</w:t>
      </w:r>
      <w:bookmarkEnd w:id="15"/>
    </w:p>
    <w:p w:rsidR="00110CA6" w:rsidRPr="00306650" w:rsidRDefault="008740CB" w:rsidP="002F7921">
      <w:pPr>
        <w:pStyle w:val="InstructionsText2"/>
        <w:rPr>
          <w:sz w:val="24"/>
        </w:rPr>
      </w:pPr>
      <w:r w:rsidRPr="00306650">
        <w:rPr>
          <w:sz w:val="24"/>
        </w:rPr>
        <w:t>The level of application of the reporting on asset encumbrance follows that of the reporting requirements on own funds under the first subparagraph of Article 9</w:t>
      </w:r>
      <w:r w:rsidR="00DC1A07" w:rsidRPr="00306650">
        <w:rPr>
          <w:sz w:val="24"/>
        </w:rPr>
        <w:t>9</w:t>
      </w:r>
      <w:r w:rsidRPr="00306650">
        <w:rPr>
          <w:sz w:val="24"/>
        </w:rPr>
        <w:t xml:space="preserve">(1) of Regulation </w:t>
      </w:r>
      <w:r w:rsidR="00DC1A07" w:rsidRPr="00306650">
        <w:rPr>
          <w:sz w:val="24"/>
        </w:rPr>
        <w:t>(EU) No 575/2013</w:t>
      </w:r>
      <w:r w:rsidR="008573C8">
        <w:rPr>
          <w:sz w:val="24"/>
        </w:rPr>
        <w:t xml:space="preserve"> (CRR)</w:t>
      </w:r>
      <w:r w:rsidRPr="00306650">
        <w:rPr>
          <w:sz w:val="24"/>
        </w:rPr>
        <w:t xml:space="preserve">. Consequently, institutions that are not subject to prudential requirements in accordance with Article </w:t>
      </w:r>
      <w:r w:rsidR="002F7921" w:rsidRPr="00306650">
        <w:rPr>
          <w:sz w:val="24"/>
        </w:rPr>
        <w:t>7</w:t>
      </w:r>
      <w:r w:rsidRPr="00306650">
        <w:rPr>
          <w:sz w:val="24"/>
        </w:rPr>
        <w:t xml:space="preserve"> of </w:t>
      </w:r>
      <w:r w:rsidR="008573C8">
        <w:rPr>
          <w:sz w:val="24"/>
        </w:rPr>
        <w:t>CRR</w:t>
      </w:r>
      <w:r w:rsidRPr="00306650">
        <w:rPr>
          <w:sz w:val="24"/>
        </w:rPr>
        <w:t xml:space="preserve"> are not required to report information on asset encumbrance.</w:t>
      </w:r>
    </w:p>
    <w:p w:rsidR="00B022BD" w:rsidRPr="00306650" w:rsidRDefault="008740CB" w:rsidP="00306650">
      <w:pPr>
        <w:pStyle w:val="Instructionsberschrift2"/>
        <w:numPr>
          <w:ilvl w:val="1"/>
          <w:numId w:val="3"/>
        </w:numPr>
        <w:shd w:val="clear" w:color="auto" w:fill="FFFFFF"/>
        <w:rPr>
          <w:rFonts w:ascii="Times New Roman" w:hAnsi="Times New Roman"/>
          <w:sz w:val="24"/>
          <w:u w:val="none"/>
        </w:rPr>
      </w:pPr>
      <w:bookmarkStart w:id="16" w:name="_Toc20817816"/>
      <w:r w:rsidRPr="00306650">
        <w:rPr>
          <w:rFonts w:ascii="Times New Roman" w:hAnsi="Times New Roman"/>
          <w:sz w:val="24"/>
          <w:u w:val="none"/>
        </w:rPr>
        <w:t>Proportionality</w:t>
      </w:r>
      <w:bookmarkEnd w:id="16"/>
    </w:p>
    <w:p w:rsidR="004E62E3" w:rsidRPr="00306650" w:rsidRDefault="006D5160" w:rsidP="00736821">
      <w:pPr>
        <w:pStyle w:val="InstructionsText2"/>
        <w:rPr>
          <w:sz w:val="24"/>
        </w:rPr>
      </w:pPr>
      <w:r w:rsidRPr="00306650">
        <w:rPr>
          <w:sz w:val="24"/>
        </w:rPr>
        <w:t>For the purpose of</w:t>
      </w:r>
      <w:r w:rsidR="008740CB" w:rsidRPr="00306650">
        <w:rPr>
          <w:sz w:val="24"/>
        </w:rPr>
        <w:t xml:space="preserve"> Article </w:t>
      </w:r>
      <w:r w:rsidR="004905C6" w:rsidRPr="00306650">
        <w:rPr>
          <w:sz w:val="24"/>
        </w:rPr>
        <w:t>16a</w:t>
      </w:r>
      <w:r w:rsidR="001132D0" w:rsidRPr="000E77B8">
        <w:rPr>
          <w:sz w:val="24"/>
          <w:szCs w:val="24"/>
        </w:rPr>
        <w:t>(</w:t>
      </w:r>
      <w:r w:rsidR="004905C6" w:rsidRPr="00306650">
        <w:rPr>
          <w:sz w:val="24"/>
        </w:rPr>
        <w:t>2</w:t>
      </w:r>
      <w:r w:rsidR="001132D0" w:rsidRPr="000E77B8">
        <w:rPr>
          <w:sz w:val="24"/>
          <w:szCs w:val="24"/>
        </w:rPr>
        <w:t>)</w:t>
      </w:r>
      <w:r w:rsidR="004905C6" w:rsidRPr="000E77B8">
        <w:rPr>
          <w:sz w:val="24"/>
          <w:szCs w:val="24"/>
        </w:rPr>
        <w:t>(</w:t>
      </w:r>
      <w:r w:rsidR="004905C6" w:rsidRPr="00306650">
        <w:rPr>
          <w:sz w:val="24"/>
        </w:rPr>
        <w:t>b)</w:t>
      </w:r>
      <w:r w:rsidR="00736821">
        <w:rPr>
          <w:sz w:val="24"/>
        </w:rPr>
        <w:t>,</w:t>
      </w:r>
      <w:r w:rsidR="008740CB" w:rsidRPr="00306650">
        <w:rPr>
          <w:sz w:val="24"/>
        </w:rPr>
        <w:t xml:space="preserve"> the asset encumbrance level</w:t>
      </w:r>
      <w:r w:rsidR="001132D0" w:rsidRPr="000E77B8">
        <w:rPr>
          <w:sz w:val="24"/>
          <w:szCs w:val="24"/>
        </w:rPr>
        <w:t xml:space="preserve"> </w:t>
      </w:r>
      <w:r w:rsidR="00146507" w:rsidRPr="000E77B8">
        <w:rPr>
          <w:sz w:val="24"/>
          <w:szCs w:val="24"/>
        </w:rPr>
        <w:t xml:space="preserve">shall be calculated </w:t>
      </w:r>
      <w:r w:rsidR="008740CB" w:rsidRPr="00306650">
        <w:rPr>
          <w:sz w:val="24"/>
        </w:rPr>
        <w:t xml:space="preserve"> as follows:</w:t>
      </w:r>
    </w:p>
    <w:p w:rsidR="004E62E3" w:rsidRPr="00306650" w:rsidRDefault="008740CB">
      <w:pPr>
        <w:pStyle w:val="InstructionsText2"/>
        <w:numPr>
          <w:ilvl w:val="1"/>
          <w:numId w:val="2"/>
        </w:numPr>
        <w:rPr>
          <w:sz w:val="24"/>
        </w:rPr>
      </w:pPr>
      <w:r w:rsidRPr="00306650">
        <w:rPr>
          <w:sz w:val="24"/>
        </w:rPr>
        <w:t xml:space="preserve">Carrying amount of encumbered assets </w:t>
      </w:r>
      <w:r w:rsidR="004905C6" w:rsidRPr="00306650">
        <w:rPr>
          <w:sz w:val="24"/>
        </w:rPr>
        <w:t xml:space="preserve">and collateral </w:t>
      </w:r>
      <w:r w:rsidRPr="00306650">
        <w:rPr>
          <w:sz w:val="24"/>
        </w:rPr>
        <w:t>= {</w:t>
      </w:r>
      <w:r w:rsidR="0097581F" w:rsidRPr="00306650">
        <w:rPr>
          <w:sz w:val="24"/>
        </w:rPr>
        <w:t>AE-A</w:t>
      </w:r>
      <w:r w:rsidR="00204A14" w:rsidRPr="00306650">
        <w:rPr>
          <w:sz w:val="24"/>
        </w:rPr>
        <w:t>SS</w:t>
      </w:r>
      <w:r w:rsidRPr="00306650">
        <w:rPr>
          <w:sz w:val="24"/>
        </w:rPr>
        <w:t>;010;010}</w:t>
      </w:r>
      <w:r w:rsidR="007E1EA2" w:rsidRPr="00306650">
        <w:rPr>
          <w:sz w:val="24"/>
        </w:rPr>
        <w:t>+{AE</w:t>
      </w:r>
      <w:r w:rsidR="0097581F" w:rsidRPr="00306650">
        <w:rPr>
          <w:sz w:val="24"/>
        </w:rPr>
        <w:t>-C</w:t>
      </w:r>
      <w:r w:rsidR="00204A14" w:rsidRPr="00306650">
        <w:rPr>
          <w:sz w:val="24"/>
        </w:rPr>
        <w:t>OL</w:t>
      </w:r>
      <w:r w:rsidR="007E1EA2" w:rsidRPr="00306650">
        <w:rPr>
          <w:sz w:val="24"/>
        </w:rPr>
        <w:t>;</w:t>
      </w:r>
      <w:r w:rsidR="00F87E2B" w:rsidRPr="00306650">
        <w:rPr>
          <w:sz w:val="24"/>
        </w:rPr>
        <w:t>130</w:t>
      </w:r>
      <w:r w:rsidR="007E1EA2" w:rsidRPr="00306650">
        <w:rPr>
          <w:sz w:val="24"/>
        </w:rPr>
        <w:t>;010}</w:t>
      </w:r>
      <w:r w:rsidRPr="00306650">
        <w:rPr>
          <w:sz w:val="24"/>
        </w:rPr>
        <w:t>.</w:t>
      </w:r>
    </w:p>
    <w:p w:rsidR="004E62E3" w:rsidRPr="00306650" w:rsidRDefault="008740CB">
      <w:pPr>
        <w:pStyle w:val="InstructionsText2"/>
        <w:numPr>
          <w:ilvl w:val="1"/>
          <w:numId w:val="2"/>
        </w:numPr>
        <w:rPr>
          <w:sz w:val="24"/>
        </w:rPr>
      </w:pPr>
      <w:r w:rsidRPr="00306650">
        <w:rPr>
          <w:sz w:val="24"/>
        </w:rPr>
        <w:t>Total assets</w:t>
      </w:r>
      <w:r w:rsidR="004905C6" w:rsidRPr="00306650">
        <w:rPr>
          <w:sz w:val="24"/>
        </w:rPr>
        <w:t xml:space="preserve"> and collateral </w:t>
      </w:r>
      <w:r w:rsidRPr="00306650">
        <w:rPr>
          <w:sz w:val="24"/>
        </w:rPr>
        <w:t>= {</w:t>
      </w:r>
      <w:r w:rsidR="0097581F" w:rsidRPr="00306650">
        <w:rPr>
          <w:sz w:val="24"/>
        </w:rPr>
        <w:t>AE-A</w:t>
      </w:r>
      <w:r w:rsidR="00204A14" w:rsidRPr="00306650">
        <w:rPr>
          <w:sz w:val="24"/>
        </w:rPr>
        <w:t>SS</w:t>
      </w:r>
      <w:r w:rsidRPr="00306650">
        <w:rPr>
          <w:sz w:val="24"/>
        </w:rPr>
        <w:t>;010;010} + {</w:t>
      </w:r>
      <w:r w:rsidR="0097581F" w:rsidRPr="00306650">
        <w:rPr>
          <w:sz w:val="24"/>
        </w:rPr>
        <w:t>AE-A</w:t>
      </w:r>
      <w:r w:rsidR="00204A14" w:rsidRPr="00306650">
        <w:rPr>
          <w:sz w:val="24"/>
        </w:rPr>
        <w:t>SS</w:t>
      </w:r>
      <w:r w:rsidRPr="00306650">
        <w:rPr>
          <w:sz w:val="24"/>
        </w:rPr>
        <w:t>;010;060}</w:t>
      </w:r>
      <w:r w:rsidR="007E1EA2" w:rsidRPr="00306650">
        <w:rPr>
          <w:sz w:val="24"/>
        </w:rPr>
        <w:t>+{AE</w:t>
      </w:r>
      <w:r w:rsidR="0097581F" w:rsidRPr="00306650">
        <w:rPr>
          <w:sz w:val="24"/>
        </w:rPr>
        <w:t>-C</w:t>
      </w:r>
      <w:r w:rsidR="00204A14" w:rsidRPr="00306650">
        <w:rPr>
          <w:sz w:val="24"/>
        </w:rPr>
        <w:t>OL</w:t>
      </w:r>
      <w:r w:rsidR="007E1EA2" w:rsidRPr="00306650">
        <w:rPr>
          <w:sz w:val="24"/>
        </w:rPr>
        <w:t>;</w:t>
      </w:r>
      <w:r w:rsidR="00807CAA" w:rsidRPr="00306650">
        <w:rPr>
          <w:sz w:val="24"/>
        </w:rPr>
        <w:t>130</w:t>
      </w:r>
      <w:r w:rsidR="007E1EA2" w:rsidRPr="00306650">
        <w:rPr>
          <w:sz w:val="24"/>
        </w:rPr>
        <w:t>;010}</w:t>
      </w:r>
      <w:r w:rsidR="0097581F" w:rsidRPr="00306650">
        <w:rPr>
          <w:sz w:val="24"/>
        </w:rPr>
        <w:t>+{AE-C</w:t>
      </w:r>
      <w:r w:rsidR="00204A14" w:rsidRPr="00306650">
        <w:rPr>
          <w:sz w:val="24"/>
        </w:rPr>
        <w:t>OL</w:t>
      </w:r>
      <w:r w:rsidR="0097581F" w:rsidRPr="00306650">
        <w:rPr>
          <w:sz w:val="24"/>
        </w:rPr>
        <w:t>;</w:t>
      </w:r>
      <w:r w:rsidR="00807CAA" w:rsidRPr="00306650">
        <w:rPr>
          <w:sz w:val="24"/>
        </w:rPr>
        <w:t>130</w:t>
      </w:r>
      <w:r w:rsidR="0097581F" w:rsidRPr="00306650">
        <w:rPr>
          <w:sz w:val="24"/>
        </w:rPr>
        <w:t>;040}</w:t>
      </w:r>
      <w:r w:rsidRPr="00306650">
        <w:rPr>
          <w:sz w:val="24"/>
        </w:rPr>
        <w:t>.</w:t>
      </w:r>
    </w:p>
    <w:p w:rsidR="004E62E3" w:rsidRPr="00306650" w:rsidRDefault="008740CB">
      <w:pPr>
        <w:pStyle w:val="InstructionsText2"/>
        <w:numPr>
          <w:ilvl w:val="1"/>
          <w:numId w:val="2"/>
        </w:numPr>
        <w:rPr>
          <w:sz w:val="24"/>
        </w:rPr>
      </w:pPr>
      <w:r w:rsidRPr="00306650">
        <w:rPr>
          <w:sz w:val="24"/>
        </w:rPr>
        <w:t>Asset encumbrance ratio = (Carrying amount of encumbered assets</w:t>
      </w:r>
      <w:r w:rsidR="004905C6" w:rsidRPr="00306650">
        <w:rPr>
          <w:sz w:val="24"/>
        </w:rPr>
        <w:t xml:space="preserve"> and collateral</w:t>
      </w:r>
      <w:r w:rsidRPr="00306650">
        <w:rPr>
          <w:sz w:val="24"/>
        </w:rPr>
        <w:t>)/(Total assets</w:t>
      </w:r>
      <w:r w:rsidR="004905C6" w:rsidRPr="00306650">
        <w:rPr>
          <w:sz w:val="24"/>
        </w:rPr>
        <w:t xml:space="preserve"> and collateral</w:t>
      </w:r>
      <w:r w:rsidRPr="00306650">
        <w:rPr>
          <w:sz w:val="24"/>
        </w:rPr>
        <w:t>)</w:t>
      </w:r>
    </w:p>
    <w:p w:rsidR="00306860" w:rsidRPr="00306650" w:rsidRDefault="006D5160" w:rsidP="00736821">
      <w:pPr>
        <w:pStyle w:val="InstructionsText2"/>
        <w:rPr>
          <w:sz w:val="24"/>
        </w:rPr>
      </w:pPr>
      <w:r w:rsidRPr="00306650">
        <w:rPr>
          <w:sz w:val="24"/>
        </w:rPr>
        <w:t xml:space="preserve">For the purpose of Article </w:t>
      </w:r>
      <w:r w:rsidR="0083655A" w:rsidRPr="000E77B8">
        <w:rPr>
          <w:sz w:val="24"/>
          <w:szCs w:val="24"/>
        </w:rPr>
        <w:t>16a(2)(a)</w:t>
      </w:r>
      <w:r w:rsidR="00736821">
        <w:rPr>
          <w:sz w:val="24"/>
          <w:szCs w:val="24"/>
        </w:rPr>
        <w:t>,</w:t>
      </w:r>
      <w:r w:rsidR="00146507" w:rsidRPr="00306650">
        <w:rPr>
          <w:sz w:val="24"/>
        </w:rPr>
        <w:t xml:space="preserve"> </w:t>
      </w:r>
      <w:r w:rsidR="00D2088A" w:rsidRPr="00306650">
        <w:rPr>
          <w:sz w:val="24"/>
        </w:rPr>
        <w:t>the sum of total assets shall be calculated as follows:</w:t>
      </w:r>
    </w:p>
    <w:p w:rsidR="00D2088A" w:rsidRPr="00306650" w:rsidRDefault="00D2088A" w:rsidP="00D2088A">
      <w:pPr>
        <w:pStyle w:val="InstructionsText2"/>
        <w:numPr>
          <w:ilvl w:val="1"/>
          <w:numId w:val="2"/>
        </w:numPr>
        <w:rPr>
          <w:sz w:val="24"/>
        </w:rPr>
      </w:pPr>
      <w:r w:rsidRPr="00306650">
        <w:rPr>
          <w:sz w:val="24"/>
        </w:rPr>
        <w:t>Total assets = {AE-A</w:t>
      </w:r>
      <w:r w:rsidR="00204A14" w:rsidRPr="00306650">
        <w:rPr>
          <w:sz w:val="24"/>
        </w:rPr>
        <w:t>SS</w:t>
      </w:r>
      <w:r w:rsidRPr="00306650">
        <w:rPr>
          <w:sz w:val="24"/>
        </w:rPr>
        <w:t>;010;010} + {AE-A</w:t>
      </w:r>
      <w:r w:rsidR="00204A14" w:rsidRPr="00306650">
        <w:rPr>
          <w:sz w:val="24"/>
        </w:rPr>
        <w:t>SS</w:t>
      </w:r>
      <w:r w:rsidRPr="00306650">
        <w:rPr>
          <w:sz w:val="24"/>
        </w:rPr>
        <w:t>;010;060</w:t>
      </w:r>
      <w:r w:rsidR="006D5160" w:rsidRPr="00306650">
        <w:rPr>
          <w:sz w:val="24"/>
        </w:rPr>
        <w:t>}</w:t>
      </w:r>
    </w:p>
    <w:p w:rsidR="00306860" w:rsidRPr="00306650" w:rsidRDefault="00F84CB6" w:rsidP="00306650">
      <w:pPr>
        <w:pStyle w:val="Instructionsberschrift2"/>
        <w:numPr>
          <w:ilvl w:val="1"/>
          <w:numId w:val="3"/>
        </w:numPr>
        <w:shd w:val="clear" w:color="auto" w:fill="FFFFFF"/>
        <w:rPr>
          <w:rFonts w:ascii="Times New Roman" w:hAnsi="Times New Roman"/>
          <w:sz w:val="24"/>
        </w:rPr>
      </w:pPr>
      <w:bookmarkStart w:id="17" w:name="_Toc20817817"/>
      <w:r w:rsidRPr="00306650">
        <w:rPr>
          <w:rFonts w:ascii="Times New Roman" w:hAnsi="Times New Roman"/>
          <w:sz w:val="24"/>
        </w:rPr>
        <w:t>Definition of encumbrance</w:t>
      </w:r>
      <w:bookmarkEnd w:id="17"/>
    </w:p>
    <w:p w:rsidR="00836630" w:rsidRPr="00306650" w:rsidRDefault="00F84CB6" w:rsidP="00836630">
      <w:pPr>
        <w:pStyle w:val="InstructionsText2"/>
        <w:rPr>
          <w:sz w:val="24"/>
        </w:rPr>
      </w:pPr>
      <w:r w:rsidRPr="00306650">
        <w:rPr>
          <w:sz w:val="24"/>
        </w:rPr>
        <w:t xml:space="preserve">For the purpose of this Annex and Annex </w:t>
      </w:r>
      <w:r w:rsidR="00590958" w:rsidRPr="00306650">
        <w:rPr>
          <w:sz w:val="24"/>
        </w:rPr>
        <w:t>XVI</w:t>
      </w:r>
      <w:r w:rsidR="00736821">
        <w:rPr>
          <w:sz w:val="24"/>
        </w:rPr>
        <w:t>,</w:t>
      </w:r>
      <w:r w:rsidRPr="00306650">
        <w:rPr>
          <w:sz w:val="24"/>
        </w:rPr>
        <w:t xml:space="preserve"> an asset shall be treated as encumbered if it has been pledged or if it is subject to any form of arrangement to secure, collateralise or credit enhance any transaction from which it cannot be freely withdrawn.</w:t>
      </w:r>
    </w:p>
    <w:p w:rsidR="00836630" w:rsidRPr="00306650" w:rsidRDefault="00836630" w:rsidP="00836630">
      <w:pPr>
        <w:pStyle w:val="InstructionsText2"/>
        <w:numPr>
          <w:ilvl w:val="0"/>
          <w:numId w:val="0"/>
        </w:numPr>
        <w:ind w:left="720"/>
        <w:rPr>
          <w:sz w:val="24"/>
        </w:rPr>
      </w:pPr>
      <w:r w:rsidRPr="00306650">
        <w:rPr>
          <w:sz w:val="24"/>
        </w:rPr>
        <w:t xml:space="preserve">It is important to note, that assets pledged that are subject to any restrictions in withdrawal, such as for instance assets that require prior approval before withdrawal or replacement by other assets, should be considered encumbered. The definition is not based on an explicit legal definition, such as title transfer, but rather on economic principles, as the legal frameworks may differ in this respect across countries. The definition is however closely linked to contractual conditions. The EBA sees the following types of contracts being well covered by the definition (this is a non-exhaustive list): </w:t>
      </w:r>
    </w:p>
    <w:p w:rsidR="00836630" w:rsidRPr="00306650" w:rsidRDefault="00700597" w:rsidP="00836630">
      <w:pPr>
        <w:pStyle w:val="InstructionsText2"/>
        <w:numPr>
          <w:ilvl w:val="0"/>
          <w:numId w:val="31"/>
        </w:numPr>
        <w:rPr>
          <w:sz w:val="24"/>
        </w:rPr>
      </w:pPr>
      <w:r>
        <w:rPr>
          <w:sz w:val="24"/>
          <w:szCs w:val="24"/>
        </w:rPr>
        <w:lastRenderedPageBreak/>
        <w:t>s</w:t>
      </w:r>
      <w:r w:rsidR="00836630" w:rsidRPr="00EE5252">
        <w:rPr>
          <w:sz w:val="24"/>
          <w:szCs w:val="24"/>
        </w:rPr>
        <w:t>ecured</w:t>
      </w:r>
      <w:r w:rsidR="00836630" w:rsidRPr="00306650">
        <w:rPr>
          <w:sz w:val="24"/>
        </w:rPr>
        <w:t xml:space="preserve"> financing transactions, including repurchase contracts and agreements, securities lending and other forms of secured lending</w:t>
      </w:r>
      <w:r>
        <w:rPr>
          <w:sz w:val="24"/>
          <w:szCs w:val="24"/>
        </w:rPr>
        <w:t>;</w:t>
      </w:r>
    </w:p>
    <w:p w:rsidR="00836630" w:rsidRPr="00306650" w:rsidRDefault="00700597" w:rsidP="00836630">
      <w:pPr>
        <w:pStyle w:val="InstructionsText2"/>
        <w:numPr>
          <w:ilvl w:val="0"/>
          <w:numId w:val="31"/>
        </w:numPr>
        <w:rPr>
          <w:sz w:val="24"/>
        </w:rPr>
      </w:pPr>
      <w:r>
        <w:rPr>
          <w:sz w:val="24"/>
          <w:szCs w:val="24"/>
        </w:rPr>
        <w:t>v</w:t>
      </w:r>
      <w:r w:rsidR="00836630" w:rsidRPr="00EE5252">
        <w:rPr>
          <w:sz w:val="24"/>
          <w:szCs w:val="24"/>
        </w:rPr>
        <w:t>arious</w:t>
      </w:r>
      <w:r w:rsidR="00836630" w:rsidRPr="00306650">
        <w:rPr>
          <w:sz w:val="24"/>
        </w:rPr>
        <w:t xml:space="preserve"> collateral agreements, for instance collateral placed for the market value of derivatives transactions</w:t>
      </w:r>
      <w:r>
        <w:rPr>
          <w:sz w:val="24"/>
          <w:szCs w:val="24"/>
        </w:rPr>
        <w:t>;</w:t>
      </w:r>
    </w:p>
    <w:p w:rsidR="00836630" w:rsidRPr="00306650" w:rsidRDefault="00700597" w:rsidP="00836630">
      <w:pPr>
        <w:pStyle w:val="InstructionsText2"/>
        <w:numPr>
          <w:ilvl w:val="0"/>
          <w:numId w:val="31"/>
        </w:numPr>
        <w:rPr>
          <w:sz w:val="24"/>
        </w:rPr>
      </w:pPr>
      <w:r>
        <w:rPr>
          <w:sz w:val="24"/>
          <w:szCs w:val="24"/>
        </w:rPr>
        <w:t>f</w:t>
      </w:r>
      <w:r w:rsidR="00836630" w:rsidRPr="00EE5252">
        <w:rPr>
          <w:sz w:val="24"/>
          <w:szCs w:val="24"/>
        </w:rPr>
        <w:t>inancial</w:t>
      </w:r>
      <w:r w:rsidR="00836630" w:rsidRPr="00306650">
        <w:rPr>
          <w:sz w:val="24"/>
        </w:rPr>
        <w:t xml:space="preserve"> guarantees that are collateralised. It should be noted, that if there is no impediment to withdrawal of collateral, such as prior approval, for the unused part of guarantee, then only the used amount should be allocated (on a pro-rata allocation</w:t>
      </w:r>
      <w:r w:rsidR="00836630" w:rsidRPr="00EE5252">
        <w:rPr>
          <w:sz w:val="24"/>
          <w:szCs w:val="24"/>
        </w:rPr>
        <w:t>)</w:t>
      </w:r>
      <w:r>
        <w:rPr>
          <w:sz w:val="24"/>
          <w:szCs w:val="24"/>
        </w:rPr>
        <w:t>;</w:t>
      </w:r>
    </w:p>
    <w:p w:rsidR="00836630" w:rsidRPr="00306650" w:rsidRDefault="00700597" w:rsidP="00836630">
      <w:pPr>
        <w:pStyle w:val="InstructionsText2"/>
        <w:numPr>
          <w:ilvl w:val="0"/>
          <w:numId w:val="31"/>
        </w:numPr>
        <w:rPr>
          <w:sz w:val="24"/>
        </w:rPr>
      </w:pPr>
      <w:r>
        <w:rPr>
          <w:sz w:val="24"/>
          <w:szCs w:val="24"/>
        </w:rPr>
        <w:t>c</w:t>
      </w:r>
      <w:r w:rsidR="00836630" w:rsidRPr="00EE5252">
        <w:rPr>
          <w:sz w:val="24"/>
          <w:szCs w:val="24"/>
        </w:rPr>
        <w:t>ollateral</w:t>
      </w:r>
      <w:r w:rsidR="00836630" w:rsidRPr="00306650">
        <w:rPr>
          <w:sz w:val="24"/>
        </w:rPr>
        <w:t xml:space="preserve"> placed at clearing systems, CCPs and other infrastructure institutions as a condition for access to service. This includes default funds and initial margins</w:t>
      </w:r>
      <w:r>
        <w:rPr>
          <w:sz w:val="24"/>
          <w:szCs w:val="24"/>
        </w:rPr>
        <w:t>;</w:t>
      </w:r>
    </w:p>
    <w:p w:rsidR="00836630" w:rsidRPr="00306650" w:rsidRDefault="00700597" w:rsidP="00836630">
      <w:pPr>
        <w:pStyle w:val="InstructionsText2"/>
        <w:numPr>
          <w:ilvl w:val="0"/>
          <w:numId w:val="31"/>
        </w:numPr>
        <w:rPr>
          <w:sz w:val="24"/>
        </w:rPr>
      </w:pPr>
      <w:r>
        <w:rPr>
          <w:sz w:val="24"/>
          <w:szCs w:val="24"/>
        </w:rPr>
        <w:t>c</w:t>
      </w:r>
      <w:r w:rsidR="00836630" w:rsidRPr="00EE5252">
        <w:rPr>
          <w:sz w:val="24"/>
          <w:szCs w:val="24"/>
        </w:rPr>
        <w:t>entral</w:t>
      </w:r>
      <w:r w:rsidR="00836630" w:rsidRPr="00306650">
        <w:rPr>
          <w:sz w:val="24"/>
        </w:rPr>
        <w:t xml:space="preserve"> bank facilities. Pre-positioned assets should not be considered encumbered, unless the central bank does not allow withdrawal of any assets placed without prior approval. As for unused financial guarantees, the unused part, i.e. above the minimum amount required by the central bank, should be allocated on a pro-rata basis among the assets placed at the central bank</w:t>
      </w:r>
      <w:r>
        <w:rPr>
          <w:sz w:val="24"/>
          <w:szCs w:val="24"/>
        </w:rPr>
        <w:t>;</w:t>
      </w:r>
    </w:p>
    <w:p w:rsidR="00836630" w:rsidRPr="00306650" w:rsidRDefault="00700597" w:rsidP="00836630">
      <w:pPr>
        <w:pStyle w:val="InstructionsText2"/>
        <w:numPr>
          <w:ilvl w:val="0"/>
          <w:numId w:val="31"/>
        </w:numPr>
        <w:rPr>
          <w:sz w:val="24"/>
        </w:rPr>
      </w:pPr>
      <w:r>
        <w:rPr>
          <w:sz w:val="24"/>
          <w:szCs w:val="24"/>
        </w:rPr>
        <w:t>u</w:t>
      </w:r>
      <w:r w:rsidR="00836630" w:rsidRPr="00EE5252">
        <w:rPr>
          <w:sz w:val="24"/>
          <w:szCs w:val="24"/>
        </w:rPr>
        <w:t>nderlying</w:t>
      </w:r>
      <w:r w:rsidR="00836630" w:rsidRPr="00306650">
        <w:rPr>
          <w:sz w:val="24"/>
        </w:rPr>
        <w:t xml:space="preserve"> assets from securitisation structures, where the financial assets have not been de-recognised from the institution’s financial assets. The assets that are underlying retained securities do not count as encumbered, unless these securities are pledged or </w:t>
      </w:r>
      <w:r w:rsidR="004255DE">
        <w:rPr>
          <w:sz w:val="24"/>
          <w:szCs w:val="24"/>
        </w:rPr>
        <w:t xml:space="preserve">provided as </w:t>
      </w:r>
      <w:r w:rsidR="00836630" w:rsidRPr="00EE5252">
        <w:rPr>
          <w:sz w:val="24"/>
          <w:szCs w:val="24"/>
        </w:rPr>
        <w:t>collateral</w:t>
      </w:r>
      <w:r w:rsidR="00836630" w:rsidRPr="00306650">
        <w:rPr>
          <w:sz w:val="24"/>
        </w:rPr>
        <w:t xml:space="preserve"> in any way to secure a transaction</w:t>
      </w:r>
      <w:r>
        <w:rPr>
          <w:sz w:val="24"/>
          <w:szCs w:val="24"/>
        </w:rPr>
        <w:t>;</w:t>
      </w:r>
    </w:p>
    <w:p w:rsidR="00836630" w:rsidRPr="00306650" w:rsidRDefault="00700597" w:rsidP="00836630">
      <w:pPr>
        <w:pStyle w:val="InstructionsText2"/>
        <w:numPr>
          <w:ilvl w:val="0"/>
          <w:numId w:val="31"/>
        </w:numPr>
        <w:rPr>
          <w:sz w:val="24"/>
        </w:rPr>
      </w:pPr>
      <w:r>
        <w:rPr>
          <w:sz w:val="24"/>
          <w:szCs w:val="24"/>
        </w:rPr>
        <w:t>a</w:t>
      </w:r>
      <w:r w:rsidR="00836630" w:rsidRPr="00EE5252">
        <w:rPr>
          <w:sz w:val="24"/>
          <w:szCs w:val="24"/>
        </w:rPr>
        <w:t>ssets</w:t>
      </w:r>
      <w:r w:rsidR="00836630" w:rsidRPr="00306650">
        <w:rPr>
          <w:sz w:val="24"/>
        </w:rPr>
        <w:t xml:space="preserve"> in cover pools used for covered bond issuance. The assets that are underlying covered bonds count as encumbered, except in certain situations where the institution holds the corresponding covered bonds (‘own-issued bonds’</w:t>
      </w:r>
      <w:r w:rsidR="00836630" w:rsidRPr="00EE5252">
        <w:rPr>
          <w:sz w:val="24"/>
          <w:szCs w:val="24"/>
        </w:rPr>
        <w:t>)</w:t>
      </w:r>
      <w:r>
        <w:rPr>
          <w:sz w:val="24"/>
          <w:szCs w:val="24"/>
        </w:rPr>
        <w:t>;</w:t>
      </w:r>
      <w:r w:rsidR="00836630" w:rsidRPr="00306650">
        <w:rPr>
          <w:sz w:val="24"/>
        </w:rPr>
        <w:t xml:space="preserve"> </w:t>
      </w:r>
    </w:p>
    <w:p w:rsidR="00836630" w:rsidRPr="00306650" w:rsidRDefault="00700597" w:rsidP="00836630">
      <w:pPr>
        <w:pStyle w:val="InstructionsText2"/>
        <w:numPr>
          <w:ilvl w:val="0"/>
          <w:numId w:val="31"/>
        </w:numPr>
        <w:rPr>
          <w:sz w:val="24"/>
        </w:rPr>
      </w:pPr>
      <w:r>
        <w:rPr>
          <w:sz w:val="24"/>
          <w:szCs w:val="24"/>
        </w:rPr>
        <w:t>a</w:t>
      </w:r>
      <w:r w:rsidR="00836630" w:rsidRPr="00EE5252">
        <w:rPr>
          <w:sz w:val="24"/>
          <w:szCs w:val="24"/>
        </w:rPr>
        <w:t>s</w:t>
      </w:r>
      <w:r w:rsidR="00836630" w:rsidRPr="00306650">
        <w:rPr>
          <w:sz w:val="24"/>
        </w:rPr>
        <w:t xml:space="preserve"> a general principle, assets which are being placed at facilities that are not used and can be freely withdrawn should not be considered encumbered.</w:t>
      </w:r>
    </w:p>
    <w:p w:rsidR="00306860" w:rsidRPr="00306650" w:rsidRDefault="00306860" w:rsidP="00836630">
      <w:pPr>
        <w:pStyle w:val="InstructionsText2"/>
        <w:numPr>
          <w:ilvl w:val="0"/>
          <w:numId w:val="0"/>
        </w:numPr>
        <w:ind w:left="720"/>
        <w:rPr>
          <w:sz w:val="24"/>
        </w:rPr>
      </w:pPr>
    </w:p>
    <w:p w:rsidR="009A1C00" w:rsidRPr="00EE5252" w:rsidRDefault="008740CB" w:rsidP="009A1C00">
      <w:pPr>
        <w:pStyle w:val="Heading2"/>
        <w:rPr>
          <w:rFonts w:ascii="Times New Roman" w:hAnsi="Times New Roman"/>
        </w:rPr>
      </w:pPr>
      <w:bookmarkStart w:id="18" w:name="_Toc20817818"/>
      <w:bookmarkEnd w:id="6"/>
      <w:bookmarkEnd w:id="7"/>
      <w:bookmarkEnd w:id="10"/>
      <w:r w:rsidRPr="00EE5252">
        <w:rPr>
          <w:rFonts w:ascii="Times New Roman" w:hAnsi="Times New Roman"/>
        </w:rPr>
        <w:t>TEMPLATE-RELATED INSTRUCTIONS</w:t>
      </w:r>
      <w:bookmarkEnd w:id="0"/>
      <w:bookmarkEnd w:id="18"/>
    </w:p>
    <w:p w:rsidR="009A1C00" w:rsidRPr="00306650" w:rsidRDefault="008740CB" w:rsidP="001478B5">
      <w:pPr>
        <w:pStyle w:val="Instructionsberschrift2"/>
        <w:numPr>
          <w:ilvl w:val="0"/>
          <w:numId w:val="3"/>
        </w:numPr>
        <w:rPr>
          <w:rFonts w:ascii="Times New Roman" w:hAnsi="Times New Roman"/>
          <w:sz w:val="24"/>
        </w:rPr>
      </w:pPr>
      <w:bookmarkStart w:id="19" w:name="_Toc20817819"/>
      <w:r w:rsidRPr="00306650">
        <w:rPr>
          <w:rFonts w:ascii="Times New Roman" w:hAnsi="Times New Roman"/>
          <w:sz w:val="24"/>
        </w:rPr>
        <w:t>Part A: Encumbrance overview</w:t>
      </w:r>
      <w:bookmarkEnd w:id="19"/>
    </w:p>
    <w:p w:rsidR="00306860" w:rsidRPr="00306650" w:rsidRDefault="00F84CB6">
      <w:pPr>
        <w:pStyle w:val="InstructionsText2"/>
        <w:rPr>
          <w:sz w:val="24"/>
        </w:rPr>
      </w:pPr>
      <w:r w:rsidRPr="00306650">
        <w:rPr>
          <w:sz w:val="24"/>
        </w:rPr>
        <w:t>T</w:t>
      </w:r>
      <w:r w:rsidR="008740CB" w:rsidRPr="00306650">
        <w:rPr>
          <w:sz w:val="24"/>
        </w:rPr>
        <w:t xml:space="preserve">he </w:t>
      </w:r>
      <w:r w:rsidR="00FD05E5">
        <w:rPr>
          <w:sz w:val="24"/>
          <w:szCs w:val="24"/>
        </w:rPr>
        <w:t>e</w:t>
      </w:r>
      <w:r w:rsidR="008740CB" w:rsidRPr="00EE5252">
        <w:rPr>
          <w:sz w:val="24"/>
          <w:szCs w:val="24"/>
        </w:rPr>
        <w:t>ncumbrance</w:t>
      </w:r>
      <w:r w:rsidR="008740CB" w:rsidRPr="00306650">
        <w:rPr>
          <w:sz w:val="24"/>
        </w:rPr>
        <w:t xml:space="preserve"> overview templates differentiate assets which are used to support funding or collateral needs at the balance sheet date </w:t>
      </w:r>
      <w:r w:rsidR="008740CB" w:rsidRPr="00EE5252">
        <w:rPr>
          <w:sz w:val="24"/>
          <w:szCs w:val="24"/>
        </w:rPr>
        <w:t>(</w:t>
      </w:r>
      <w:r w:rsidR="00FD05E5">
        <w:rPr>
          <w:sz w:val="24"/>
          <w:szCs w:val="24"/>
        </w:rPr>
        <w:t>‘</w:t>
      </w:r>
      <w:r w:rsidR="008740CB" w:rsidRPr="00306650">
        <w:rPr>
          <w:sz w:val="24"/>
        </w:rPr>
        <w:t xml:space="preserve">point-in time </w:t>
      </w:r>
      <w:r w:rsidR="008740CB" w:rsidRPr="00EE5252">
        <w:rPr>
          <w:sz w:val="24"/>
          <w:szCs w:val="24"/>
        </w:rPr>
        <w:t>encumbrance</w:t>
      </w:r>
      <w:r w:rsidR="00FD05E5">
        <w:rPr>
          <w:sz w:val="24"/>
          <w:szCs w:val="24"/>
        </w:rPr>
        <w:t>’</w:t>
      </w:r>
      <w:r w:rsidR="008740CB" w:rsidRPr="00EE5252">
        <w:rPr>
          <w:sz w:val="24"/>
          <w:szCs w:val="24"/>
        </w:rPr>
        <w:t>)</w:t>
      </w:r>
      <w:r w:rsidR="008740CB" w:rsidRPr="00306650">
        <w:rPr>
          <w:sz w:val="24"/>
        </w:rPr>
        <w:t xml:space="preserve"> from those assets which are available for potential funding needs. </w:t>
      </w:r>
    </w:p>
    <w:p w:rsidR="00453771" w:rsidRPr="00306650" w:rsidRDefault="008740CB" w:rsidP="00A806F7">
      <w:pPr>
        <w:pStyle w:val="InstructionsText2"/>
        <w:rPr>
          <w:sz w:val="24"/>
        </w:rPr>
      </w:pPr>
      <w:r w:rsidRPr="00306650">
        <w:rPr>
          <w:sz w:val="24"/>
        </w:rPr>
        <w:t xml:space="preserve">The overview template shows the amount of encumbered and non-encumbered assets of the reporting institution in a tabular format by </w:t>
      </w:r>
      <w:r w:rsidR="001A6279" w:rsidRPr="00306650">
        <w:rPr>
          <w:sz w:val="24"/>
        </w:rPr>
        <w:t>products</w:t>
      </w:r>
      <w:r w:rsidRPr="00306650">
        <w:rPr>
          <w:sz w:val="24"/>
        </w:rPr>
        <w:t xml:space="preserve">. The same </w:t>
      </w:r>
      <w:r w:rsidR="001A6279" w:rsidRPr="00400E79">
        <w:rPr>
          <w:sz w:val="24"/>
          <w:szCs w:val="24"/>
        </w:rPr>
        <w:t>breakdown</w:t>
      </w:r>
      <w:r w:rsidR="001A6279" w:rsidRPr="00306650">
        <w:rPr>
          <w:sz w:val="24"/>
        </w:rPr>
        <w:t xml:space="preserve"> </w:t>
      </w:r>
      <w:r w:rsidRPr="00306650">
        <w:rPr>
          <w:sz w:val="24"/>
        </w:rPr>
        <w:t>also appl</w:t>
      </w:r>
      <w:r w:rsidR="00A806F7" w:rsidRPr="00306650">
        <w:rPr>
          <w:sz w:val="24"/>
        </w:rPr>
        <w:t>ies</w:t>
      </w:r>
      <w:r w:rsidRPr="00306650">
        <w:rPr>
          <w:sz w:val="24"/>
        </w:rPr>
        <w:t xml:space="preserve"> to collateral received and own debt securities issued other than covered bonds and </w:t>
      </w:r>
      <w:r w:rsidR="00515338" w:rsidRPr="00306650">
        <w:rPr>
          <w:sz w:val="24"/>
        </w:rPr>
        <w:t>securitisations</w:t>
      </w:r>
      <w:r w:rsidRPr="00306650">
        <w:rPr>
          <w:sz w:val="24"/>
        </w:rPr>
        <w:t>.</w:t>
      </w:r>
    </w:p>
    <w:p w:rsidR="008C3016" w:rsidRPr="00306650" w:rsidRDefault="008740CB" w:rsidP="001478B5">
      <w:pPr>
        <w:pStyle w:val="Instructionsberschrift2"/>
        <w:numPr>
          <w:ilvl w:val="1"/>
          <w:numId w:val="3"/>
        </w:numPr>
        <w:rPr>
          <w:rFonts w:ascii="Times New Roman" w:hAnsi="Times New Roman"/>
          <w:sz w:val="24"/>
          <w:u w:val="none"/>
        </w:rPr>
      </w:pPr>
      <w:bookmarkStart w:id="20" w:name="_Toc20817820"/>
      <w:r w:rsidRPr="00306650">
        <w:rPr>
          <w:rFonts w:ascii="Times New Roman" w:hAnsi="Times New Roman"/>
          <w:sz w:val="24"/>
          <w:u w:val="none"/>
        </w:rPr>
        <w:lastRenderedPageBreak/>
        <w:t>Template: AE-A</w:t>
      </w:r>
      <w:r w:rsidR="00204A14" w:rsidRPr="00306650">
        <w:rPr>
          <w:rFonts w:ascii="Times New Roman" w:hAnsi="Times New Roman"/>
          <w:sz w:val="24"/>
          <w:u w:val="none"/>
        </w:rPr>
        <w:t>SS</w:t>
      </w:r>
      <w:r w:rsidRPr="00306650">
        <w:rPr>
          <w:rFonts w:ascii="Times New Roman" w:hAnsi="Times New Roman"/>
          <w:sz w:val="24"/>
          <w:u w:val="none"/>
        </w:rPr>
        <w:t>. Assets of the reporting institution</w:t>
      </w:r>
      <w:bookmarkEnd w:id="20"/>
    </w:p>
    <w:p w:rsidR="00453771" w:rsidRPr="00306650" w:rsidRDefault="008740CB" w:rsidP="001478B5">
      <w:pPr>
        <w:pStyle w:val="Instructionsberschrift2"/>
        <w:numPr>
          <w:ilvl w:val="2"/>
          <w:numId w:val="3"/>
        </w:numPr>
        <w:rPr>
          <w:rFonts w:ascii="Times New Roman" w:hAnsi="Times New Roman"/>
          <w:sz w:val="24"/>
          <w:u w:val="none"/>
        </w:rPr>
      </w:pPr>
      <w:bookmarkStart w:id="21" w:name="_Toc308175819"/>
      <w:bookmarkStart w:id="22" w:name="_Toc310414966"/>
      <w:bookmarkStart w:id="23" w:name="_Toc348096564"/>
      <w:bookmarkStart w:id="24" w:name="_Toc348097325"/>
      <w:bookmarkStart w:id="25" w:name="_Toc348101345"/>
      <w:bookmarkStart w:id="26" w:name="_Toc20817821"/>
      <w:r w:rsidRPr="00306650">
        <w:rPr>
          <w:rFonts w:ascii="Times New Roman" w:hAnsi="Times New Roman"/>
          <w:sz w:val="24"/>
          <w:u w:val="none"/>
        </w:rPr>
        <w:t>General remarks</w:t>
      </w:r>
      <w:bookmarkEnd w:id="21"/>
      <w:bookmarkEnd w:id="22"/>
      <w:bookmarkEnd w:id="26"/>
    </w:p>
    <w:p w:rsidR="001512D5" w:rsidRPr="00306650" w:rsidRDefault="00F84CB6" w:rsidP="00306650">
      <w:pPr>
        <w:pStyle w:val="InstructionsText2"/>
        <w:shd w:val="clear" w:color="auto" w:fill="FFFFFF"/>
        <w:rPr>
          <w:sz w:val="24"/>
        </w:rPr>
      </w:pPr>
      <w:r w:rsidRPr="00306650">
        <w:rPr>
          <w:sz w:val="24"/>
        </w:rPr>
        <w:t>This paragraph sets out</w:t>
      </w:r>
      <w:r w:rsidR="008740CB" w:rsidRPr="00306650">
        <w:rPr>
          <w:sz w:val="24"/>
        </w:rPr>
        <w:t xml:space="preserve"> instructions </w:t>
      </w:r>
      <w:r w:rsidRPr="00306650">
        <w:rPr>
          <w:sz w:val="24"/>
        </w:rPr>
        <w:t xml:space="preserve">that </w:t>
      </w:r>
      <w:r w:rsidR="008740CB" w:rsidRPr="00306650">
        <w:rPr>
          <w:sz w:val="24"/>
        </w:rPr>
        <w:t>apply to the main types of transaction that are relevant when completing the A</w:t>
      </w:r>
      <w:r w:rsidR="00A806F7" w:rsidRPr="00306650">
        <w:rPr>
          <w:sz w:val="24"/>
        </w:rPr>
        <w:t>E</w:t>
      </w:r>
      <w:r w:rsidR="008740CB" w:rsidRPr="00306650">
        <w:rPr>
          <w:sz w:val="24"/>
        </w:rPr>
        <w:t xml:space="preserve"> templates:</w:t>
      </w:r>
    </w:p>
    <w:tbl>
      <w:tblPr>
        <w:tblW w:w="0" w:type="auto"/>
        <w:tblLook w:val="04A0" w:firstRow="1" w:lastRow="0" w:firstColumn="1" w:lastColumn="0" w:noHBand="0" w:noVBand="1"/>
      </w:tblPr>
      <w:tblGrid>
        <w:gridCol w:w="8522"/>
      </w:tblGrid>
      <w:tr w:rsidR="001512D5" w:rsidRPr="00EE5252" w:rsidTr="00306650">
        <w:tc>
          <w:tcPr>
            <w:tcW w:w="8522" w:type="dxa"/>
            <w:shd w:val="clear" w:color="auto" w:fill="D9D9D9"/>
          </w:tcPr>
          <w:p w:rsidR="009639B0" w:rsidRPr="00306650" w:rsidRDefault="009639B0" w:rsidP="00AB108D">
            <w:pPr>
              <w:spacing w:before="0"/>
              <w:rPr>
                <w:rStyle w:val="InstructionsTabelleberschrift"/>
                <w:rFonts w:ascii="Times New Roman" w:hAnsi="Times New Roman"/>
                <w:b w:val="0"/>
                <w:sz w:val="24"/>
                <w:u w:val="none"/>
              </w:rPr>
            </w:pPr>
          </w:p>
          <w:p w:rsidR="00C67563"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All transactions that increase the level of encumbrance of an institution have two aspects that </w:t>
            </w:r>
            <w:r w:rsidR="00F84CB6" w:rsidRPr="00306650">
              <w:rPr>
                <w:rStyle w:val="InstructionsTabelleberschrift"/>
                <w:rFonts w:ascii="Times New Roman" w:hAnsi="Times New Roman"/>
                <w:b w:val="0"/>
                <w:sz w:val="24"/>
                <w:u w:val="none"/>
              </w:rPr>
              <w:t xml:space="preserve">shall </w:t>
            </w:r>
            <w:r w:rsidRPr="00306650">
              <w:rPr>
                <w:rStyle w:val="InstructionsTabelleberschrift"/>
                <w:rFonts w:ascii="Times New Roman" w:hAnsi="Times New Roman"/>
                <w:b w:val="0"/>
                <w:sz w:val="24"/>
                <w:u w:val="none"/>
              </w:rPr>
              <w:t xml:space="preserve">be </w:t>
            </w:r>
            <w:r w:rsidR="00F84CB6" w:rsidRPr="00306650">
              <w:rPr>
                <w:rStyle w:val="InstructionsTabelleberschrift"/>
                <w:rFonts w:ascii="Times New Roman" w:hAnsi="Times New Roman"/>
                <w:b w:val="0"/>
                <w:sz w:val="24"/>
                <w:u w:val="none"/>
              </w:rPr>
              <w:t xml:space="preserve">reported </w:t>
            </w:r>
            <w:r w:rsidRPr="00306650">
              <w:rPr>
                <w:rStyle w:val="InstructionsTabelleberschrift"/>
                <w:rFonts w:ascii="Times New Roman" w:hAnsi="Times New Roman"/>
                <w:b w:val="0"/>
                <w:sz w:val="24"/>
                <w:u w:val="none"/>
              </w:rPr>
              <w:t>independently throughout the AE templates</w:t>
            </w:r>
            <w:r w:rsidR="00F84CB6" w:rsidRPr="00306650">
              <w:rPr>
                <w:rStyle w:val="InstructionsTabelleberschrift"/>
                <w:rFonts w:ascii="Times New Roman" w:hAnsi="Times New Roman"/>
                <w:b w:val="0"/>
                <w:sz w:val="24"/>
                <w:u w:val="none"/>
              </w:rPr>
              <w:t>.</w:t>
            </w:r>
            <w:r w:rsidRPr="00306650">
              <w:rPr>
                <w:rStyle w:val="InstructionsTabelleberschrift"/>
                <w:rFonts w:ascii="Times New Roman" w:hAnsi="Times New Roman"/>
                <w:b w:val="0"/>
                <w:sz w:val="24"/>
                <w:u w:val="none"/>
              </w:rPr>
              <w:t xml:space="preserve"> </w:t>
            </w:r>
            <w:r w:rsidR="00F84CB6" w:rsidRPr="00306650">
              <w:rPr>
                <w:rStyle w:val="InstructionsTabelleberschrift"/>
                <w:rFonts w:ascii="Times New Roman" w:hAnsi="Times New Roman"/>
                <w:b w:val="0"/>
                <w:sz w:val="24"/>
                <w:u w:val="none"/>
              </w:rPr>
              <w:t xml:space="preserve">Such transactions shall be reported both </w:t>
            </w:r>
            <w:r w:rsidRPr="00306650">
              <w:rPr>
                <w:rStyle w:val="InstructionsTabelleberschrift"/>
                <w:rFonts w:ascii="Times New Roman" w:hAnsi="Times New Roman"/>
                <w:b w:val="0"/>
                <w:sz w:val="24"/>
                <w:u w:val="none"/>
              </w:rPr>
              <w:t>as a source of encumbrance and as an encumbered asset or collateral.</w:t>
            </w:r>
          </w:p>
          <w:p w:rsidR="00210A0B"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The following </w:t>
            </w:r>
            <w:r w:rsidR="00F019E3" w:rsidRPr="00306650">
              <w:rPr>
                <w:rStyle w:val="InstructionsTabelleberschrift"/>
                <w:rFonts w:ascii="Times New Roman" w:hAnsi="Times New Roman"/>
                <w:b w:val="0"/>
                <w:sz w:val="24"/>
                <w:u w:val="none"/>
              </w:rPr>
              <w:t>examples</w:t>
            </w:r>
            <w:r w:rsidRPr="00306650">
              <w:rPr>
                <w:rStyle w:val="InstructionsTabelleberschrift"/>
                <w:rFonts w:ascii="Times New Roman" w:hAnsi="Times New Roman"/>
                <w:b w:val="0"/>
                <w:sz w:val="24"/>
                <w:u w:val="none"/>
              </w:rPr>
              <w:t xml:space="preserve"> describe how to report a type of transaction of </w:t>
            </w:r>
            <w:r w:rsidR="0083655A" w:rsidRPr="000E77B8">
              <w:rPr>
                <w:rStyle w:val="InstructionsTabelleberschrift"/>
                <w:rFonts w:ascii="Times New Roman" w:hAnsi="Times New Roman"/>
                <w:b w:val="0"/>
                <w:sz w:val="24"/>
                <w:u w:val="none"/>
                <w:lang w:eastAsia="de-DE"/>
              </w:rPr>
              <w:t xml:space="preserve">this </w:t>
            </w:r>
            <w:r w:rsidR="00B3230B">
              <w:rPr>
                <w:rStyle w:val="InstructionsTabelleberschrift"/>
                <w:rFonts w:ascii="Times New Roman" w:hAnsi="Times New Roman"/>
                <w:b w:val="0"/>
                <w:sz w:val="24"/>
                <w:u w:val="none"/>
                <w:lang w:eastAsia="de-DE"/>
              </w:rPr>
              <w:t>Part</w:t>
            </w:r>
            <w:r w:rsidRPr="00306650">
              <w:rPr>
                <w:rStyle w:val="InstructionsTabelleberschrift"/>
                <w:rFonts w:ascii="Times New Roman" w:hAnsi="Times New Roman"/>
                <w:b w:val="0"/>
                <w:sz w:val="24"/>
                <w:u w:val="none"/>
              </w:rPr>
              <w:t xml:space="preserve"> but the same rules apply </w:t>
            </w:r>
            <w:r w:rsidR="00B3230B">
              <w:rPr>
                <w:rStyle w:val="InstructionsTabelleberschrift"/>
                <w:rFonts w:ascii="Times New Roman" w:hAnsi="Times New Roman"/>
                <w:b w:val="0"/>
                <w:sz w:val="24"/>
                <w:u w:val="none"/>
              </w:rPr>
              <w:t>to</w:t>
            </w:r>
            <w:r w:rsidRPr="00306650">
              <w:rPr>
                <w:rStyle w:val="InstructionsTabelleberschrift"/>
                <w:rFonts w:ascii="Times New Roman" w:hAnsi="Times New Roman"/>
                <w:b w:val="0"/>
                <w:sz w:val="24"/>
                <w:u w:val="none"/>
              </w:rPr>
              <w:t xml:space="preserve"> the other AE templates.</w:t>
            </w:r>
          </w:p>
          <w:p w:rsidR="00256EDC" w:rsidRPr="00306650" w:rsidRDefault="00256EDC" w:rsidP="00AB108D">
            <w:pPr>
              <w:spacing w:before="0"/>
              <w:rPr>
                <w:rStyle w:val="InstructionsTabelleberschrift"/>
                <w:rFonts w:ascii="Times New Roman" w:hAnsi="Times New Roman"/>
                <w:b w:val="0"/>
                <w:sz w:val="24"/>
                <w:u w:val="none"/>
              </w:rPr>
            </w:pPr>
          </w:p>
          <w:p w:rsidR="001E5A95" w:rsidRPr="00306650" w:rsidRDefault="008740CB" w:rsidP="00AB108D">
            <w:pPr>
              <w:pStyle w:val="ListParagraph"/>
              <w:numPr>
                <w:ilvl w:val="0"/>
                <w:numId w:val="9"/>
              </w:numPr>
              <w:spacing w:before="0"/>
              <w:rPr>
                <w:rStyle w:val="InstructionsTabelleberschrift"/>
                <w:rFonts w:ascii="Times New Roman" w:hAnsi="Times New Roman"/>
                <w:b w:val="0"/>
                <w:smallCaps/>
                <w:sz w:val="24"/>
              </w:rPr>
            </w:pPr>
            <w:r w:rsidRPr="00306650">
              <w:rPr>
                <w:rStyle w:val="InstructionsTabelleberschrift"/>
                <w:rFonts w:ascii="Times New Roman" w:hAnsi="Times New Roman"/>
                <w:sz w:val="24"/>
              </w:rPr>
              <w:t>Collateralised deposit</w:t>
            </w:r>
            <w:r w:rsidR="00B3230B">
              <w:rPr>
                <w:rStyle w:val="InstructionsTabelleberschrift"/>
                <w:rFonts w:ascii="Times New Roman" w:hAnsi="Times New Roman"/>
                <w:sz w:val="24"/>
              </w:rPr>
              <w:t xml:space="preserve"> </w:t>
            </w:r>
          </w:p>
          <w:p w:rsidR="004030A5"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A collateralised deposit is reported as follows:</w:t>
            </w:r>
          </w:p>
          <w:p w:rsidR="001E5A95" w:rsidRPr="00306650" w:rsidRDefault="004B0ED7" w:rsidP="00AB108D">
            <w:pPr>
              <w:pStyle w:val="ListParagraph"/>
              <w:numPr>
                <w:ilvl w:val="0"/>
                <w:numId w:val="10"/>
              </w:numPr>
              <w:spacing w:before="0"/>
              <w:contextualSpacing w:val="0"/>
              <w:rPr>
                <w:rStyle w:val="InstructionsTabelleberschrift"/>
                <w:rFonts w:ascii="Times New Roman" w:hAnsi="Times New Roman"/>
                <w:b w:val="0"/>
                <w:smallCaps/>
                <w:sz w:val="24"/>
                <w:u w:val="none"/>
              </w:rPr>
            </w:pPr>
            <w:r w:rsidRPr="000E77B8">
              <w:rPr>
                <w:rStyle w:val="InstructionsTabelleberschrift"/>
                <w:rFonts w:ascii="Times New Roman" w:hAnsi="Times New Roman"/>
                <w:b w:val="0"/>
                <w:sz w:val="24"/>
                <w:u w:val="none"/>
                <w:lang w:eastAsia="de-DE"/>
              </w:rPr>
              <w:t>t</w:t>
            </w:r>
            <w:r w:rsidR="008740CB" w:rsidRPr="000E77B8">
              <w:rPr>
                <w:rStyle w:val="InstructionsTabelleberschrift"/>
                <w:rFonts w:ascii="Times New Roman" w:hAnsi="Times New Roman"/>
                <w:b w:val="0"/>
                <w:sz w:val="24"/>
                <w:u w:val="none"/>
                <w:lang w:eastAsia="de-DE"/>
              </w:rPr>
              <w:t>he</w:t>
            </w:r>
            <w:r w:rsidR="008740CB" w:rsidRPr="00306650">
              <w:rPr>
                <w:rStyle w:val="InstructionsTabelleberschrift"/>
                <w:rFonts w:ascii="Times New Roman" w:hAnsi="Times New Roman"/>
                <w:b w:val="0"/>
                <w:sz w:val="24"/>
                <w:u w:val="none"/>
              </w:rPr>
              <w:t xml:space="preserve"> carrying amount of the deposit is registered as a source of encumbrance in {AE-</w:t>
            </w:r>
            <w:r w:rsidR="00A806F7" w:rsidRPr="00306650">
              <w:rPr>
                <w:rStyle w:val="InstructionsTabelleberschrift"/>
                <w:rFonts w:ascii="Times New Roman" w:hAnsi="Times New Roman"/>
                <w:b w:val="0"/>
                <w:sz w:val="24"/>
                <w:u w:val="none"/>
              </w:rPr>
              <w:t>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r070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w:t>
            </w:r>
            <w:r w:rsidR="008740CB" w:rsidRPr="000E77B8">
              <w:rPr>
                <w:rStyle w:val="InstructionsTabelleberschrift"/>
                <w:rFonts w:ascii="Times New Roman" w:hAnsi="Times New Roman"/>
                <w:b w:val="0"/>
                <w:sz w:val="24"/>
                <w:u w:val="none"/>
                <w:lang w:eastAsia="de-DE"/>
              </w:rPr>
              <w:t>}</w:t>
            </w:r>
            <w:r w:rsidRPr="000E77B8">
              <w:rPr>
                <w:rStyle w:val="InstructionsTabelleberschrift"/>
                <w:rFonts w:ascii="Times New Roman" w:hAnsi="Times New Roman"/>
                <w:b w:val="0"/>
                <w:sz w:val="24"/>
                <w:u w:val="none"/>
                <w:lang w:eastAsia="de-DE"/>
              </w:rPr>
              <w:t>;</w:t>
            </w:r>
          </w:p>
          <w:p w:rsidR="001E5A95" w:rsidRPr="00306650" w:rsidRDefault="00B3230B" w:rsidP="00AB108D">
            <w:pPr>
              <w:pStyle w:val="ListParagraph"/>
              <w:numPr>
                <w:ilvl w:val="0"/>
                <w:numId w:val="10"/>
              </w:numPr>
              <w:spacing w:before="0"/>
              <w:contextualSpacing w:val="0"/>
              <w:rPr>
                <w:rStyle w:val="InstructionsTabelleberschrift"/>
                <w:rFonts w:ascii="Times New Roman" w:hAnsi="Times New Roman"/>
                <w:b w:val="0"/>
                <w:smallCaps/>
                <w:sz w:val="24"/>
                <w:u w:val="none"/>
              </w:rPr>
            </w:pPr>
            <w:r>
              <w:rPr>
                <w:rStyle w:val="InstructionsTabelleberschrift"/>
                <w:rFonts w:ascii="Times New Roman" w:hAnsi="Times New Roman"/>
                <w:b w:val="0"/>
                <w:sz w:val="24"/>
                <w:u w:val="none"/>
                <w:lang w:eastAsia="de-DE"/>
              </w:rPr>
              <w:t>where</w:t>
            </w:r>
            <w:r w:rsidR="008740CB" w:rsidRPr="00306650">
              <w:rPr>
                <w:rStyle w:val="InstructionsTabelleberschrift"/>
                <w:rFonts w:ascii="Times New Roman" w:hAnsi="Times New Roman"/>
                <w:b w:val="0"/>
                <w:sz w:val="24"/>
                <w:u w:val="none"/>
              </w:rPr>
              <w:t xml:space="preserve"> the collateral is an asset of the reporting institution: its carrying amount is reported in {AE-A</w:t>
            </w:r>
            <w:r w:rsidR="00204A14" w:rsidRPr="00306650">
              <w:rPr>
                <w:rStyle w:val="InstructionsTabelleberschrift"/>
                <w:rFonts w:ascii="Times New Roman" w:hAnsi="Times New Roman"/>
                <w:b w:val="0"/>
                <w:sz w:val="24"/>
                <w:u w:val="none"/>
              </w:rPr>
              <w:t>SS</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 and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r070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c030}; its fair value is reported in {AE-A</w:t>
            </w:r>
            <w:r w:rsidR="00204A14" w:rsidRPr="00306650">
              <w:rPr>
                <w:rStyle w:val="InstructionsTabelleberschrift"/>
                <w:rFonts w:ascii="Times New Roman" w:hAnsi="Times New Roman"/>
                <w:b w:val="0"/>
                <w:sz w:val="24"/>
                <w:u w:val="none"/>
              </w:rPr>
              <w:t>SS</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c040</w:t>
            </w:r>
            <w:r w:rsidR="008740CB" w:rsidRPr="000E77B8">
              <w:rPr>
                <w:rStyle w:val="InstructionsTabelleberschrift"/>
                <w:rFonts w:ascii="Times New Roman" w:hAnsi="Times New Roman"/>
                <w:b w:val="0"/>
                <w:sz w:val="24"/>
                <w:u w:val="none"/>
                <w:lang w:eastAsia="de-DE"/>
              </w:rPr>
              <w:t>}</w:t>
            </w:r>
            <w:r w:rsidR="004B0ED7" w:rsidRPr="000E77B8">
              <w:rPr>
                <w:rStyle w:val="InstructionsTabelleberschrift"/>
                <w:rFonts w:ascii="Times New Roman" w:hAnsi="Times New Roman"/>
                <w:b w:val="0"/>
                <w:sz w:val="24"/>
                <w:u w:val="none"/>
                <w:lang w:eastAsia="de-DE"/>
              </w:rPr>
              <w:t>;</w:t>
            </w:r>
          </w:p>
          <w:p w:rsidR="001E5A95" w:rsidRPr="00306650" w:rsidRDefault="00B3230B" w:rsidP="00AB108D">
            <w:pPr>
              <w:pStyle w:val="ListParagraph"/>
              <w:numPr>
                <w:ilvl w:val="0"/>
                <w:numId w:val="10"/>
              </w:numPr>
              <w:spacing w:before="0"/>
              <w:contextualSpacing w:val="0"/>
              <w:rPr>
                <w:rStyle w:val="InstructionsTabelleberschrift"/>
                <w:rFonts w:ascii="Times New Roman" w:hAnsi="Times New Roman"/>
                <w:b w:val="0"/>
                <w:smallCaps/>
                <w:sz w:val="24"/>
                <w:u w:val="none"/>
              </w:rPr>
            </w:pPr>
            <w:r>
              <w:rPr>
                <w:rStyle w:val="InstructionsTabelleberschrift"/>
                <w:rFonts w:ascii="Times New Roman" w:hAnsi="Times New Roman"/>
                <w:b w:val="0"/>
                <w:sz w:val="24"/>
                <w:u w:val="none"/>
                <w:lang w:eastAsia="de-DE"/>
              </w:rPr>
              <w:t>where</w:t>
            </w:r>
            <w:r w:rsidR="008740CB" w:rsidRPr="00306650">
              <w:rPr>
                <w:rStyle w:val="InstructionsTabelleberschrift"/>
                <w:rFonts w:ascii="Times New Roman" w:hAnsi="Times New Roman"/>
                <w:b w:val="0"/>
                <w:sz w:val="24"/>
                <w:u w:val="none"/>
              </w:rPr>
              <w:t xml:space="preserve"> the collateral has been received by the reporting institution, its fair value is reported in {AE-C</w:t>
            </w:r>
            <w:r w:rsidR="00204A14" w:rsidRPr="00306650">
              <w:rPr>
                <w:rStyle w:val="InstructionsTabelleberschrift"/>
                <w:rFonts w:ascii="Times New Roman" w:hAnsi="Times New Roman"/>
                <w:b w:val="0"/>
                <w:sz w:val="24"/>
                <w:u w:val="none"/>
              </w:rPr>
              <w:t>OL</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r070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c030} and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r070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c040}.</w:t>
            </w:r>
          </w:p>
          <w:p w:rsidR="00256EDC" w:rsidRPr="00306650" w:rsidRDefault="00256EDC" w:rsidP="00AB108D">
            <w:pPr>
              <w:spacing w:before="0"/>
              <w:rPr>
                <w:rStyle w:val="InstructionsTabelleberschrift"/>
                <w:rFonts w:ascii="Times New Roman" w:hAnsi="Times New Roman"/>
                <w:b w:val="0"/>
                <w:sz w:val="24"/>
                <w:u w:val="none"/>
              </w:rPr>
            </w:pPr>
          </w:p>
          <w:p w:rsidR="001E5A95" w:rsidRPr="00306650" w:rsidRDefault="008740CB" w:rsidP="00AB108D">
            <w:pPr>
              <w:pStyle w:val="ListParagraph"/>
              <w:numPr>
                <w:ilvl w:val="0"/>
                <w:numId w:val="9"/>
              </w:numPr>
              <w:spacing w:before="0"/>
              <w:rPr>
                <w:rStyle w:val="InstructionsTabelleberschrift"/>
                <w:rFonts w:ascii="Times New Roman" w:hAnsi="Times New Roman"/>
                <w:b w:val="0"/>
                <w:smallCaps/>
                <w:sz w:val="24"/>
              </w:rPr>
            </w:pPr>
            <w:r w:rsidRPr="000E77B8">
              <w:rPr>
                <w:rStyle w:val="InstructionsTabelleberschrift"/>
                <w:rFonts w:ascii="Times New Roman" w:hAnsi="Times New Roman"/>
                <w:sz w:val="24"/>
                <w:lang w:eastAsia="de-DE"/>
              </w:rPr>
              <w:t>Rep</w:t>
            </w:r>
            <w:r w:rsidR="0053567B" w:rsidRPr="000E77B8">
              <w:rPr>
                <w:rStyle w:val="InstructionsTabelleberschrift"/>
                <w:rFonts w:ascii="Times New Roman" w:hAnsi="Times New Roman"/>
                <w:sz w:val="24"/>
                <w:lang w:eastAsia="de-DE"/>
              </w:rPr>
              <w:t>o</w:t>
            </w:r>
            <w:r w:rsidRPr="000E77B8">
              <w:rPr>
                <w:rStyle w:val="InstructionsTabelleberschrift"/>
                <w:rFonts w:ascii="Times New Roman" w:hAnsi="Times New Roman"/>
                <w:sz w:val="24"/>
                <w:lang w:eastAsia="de-DE"/>
              </w:rPr>
              <w:t xml:space="preserve"> / </w:t>
            </w:r>
            <w:r w:rsidR="004B0ED7" w:rsidRPr="000E77B8">
              <w:rPr>
                <w:rStyle w:val="InstructionsTabelleberschrift"/>
                <w:rFonts w:ascii="Times New Roman" w:hAnsi="Times New Roman"/>
                <w:sz w:val="24"/>
                <w:lang w:eastAsia="de-DE"/>
              </w:rPr>
              <w:t>m</w:t>
            </w:r>
            <w:r w:rsidRPr="000E77B8">
              <w:rPr>
                <w:rStyle w:val="InstructionsTabelleberschrift"/>
                <w:rFonts w:ascii="Times New Roman" w:hAnsi="Times New Roman"/>
                <w:sz w:val="24"/>
                <w:lang w:eastAsia="de-DE"/>
              </w:rPr>
              <w:t>atching</w:t>
            </w:r>
            <w:r w:rsidRPr="00306650">
              <w:rPr>
                <w:rStyle w:val="InstructionsTabelleberschrift"/>
                <w:rFonts w:ascii="Times New Roman" w:hAnsi="Times New Roman"/>
                <w:sz w:val="24"/>
              </w:rPr>
              <w:t xml:space="preserve"> repos</w:t>
            </w:r>
          </w:p>
          <w:p w:rsidR="00D55139"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A repurchase agreement (</w:t>
            </w:r>
            <w:r w:rsidR="009F46E9" w:rsidRPr="000E77B8">
              <w:rPr>
                <w:rStyle w:val="InstructionsTabelleberschrift"/>
                <w:rFonts w:ascii="Times New Roman" w:hAnsi="Times New Roman"/>
                <w:b w:val="0"/>
                <w:sz w:val="24"/>
                <w:u w:val="none"/>
                <w:lang w:eastAsia="de-DE"/>
              </w:rPr>
              <w:t>hereinafter '</w:t>
            </w:r>
            <w:r w:rsidRPr="000E77B8">
              <w:rPr>
                <w:rStyle w:val="InstructionsTabelleberschrift"/>
                <w:rFonts w:ascii="Times New Roman" w:hAnsi="Times New Roman"/>
                <w:b w:val="0"/>
                <w:sz w:val="24"/>
                <w:u w:val="none"/>
                <w:lang w:eastAsia="de-DE"/>
              </w:rPr>
              <w:t>repo</w:t>
            </w:r>
            <w:r w:rsidR="009F46E9" w:rsidRPr="000E77B8">
              <w:rPr>
                <w:rStyle w:val="InstructionsTabelleberschrift"/>
                <w:rFonts w:ascii="Times New Roman" w:hAnsi="Times New Roman"/>
                <w:b w:val="0"/>
                <w:sz w:val="24"/>
                <w:u w:val="none"/>
                <w:lang w:eastAsia="de-DE"/>
              </w:rPr>
              <w:t>'</w:t>
            </w:r>
            <w:r w:rsidRPr="00306650">
              <w:rPr>
                <w:rStyle w:val="InstructionsTabelleberschrift"/>
                <w:rFonts w:ascii="Times New Roman" w:hAnsi="Times New Roman"/>
                <w:b w:val="0"/>
                <w:sz w:val="24"/>
                <w:u w:val="none"/>
              </w:rPr>
              <w:t>) is reported as follows:</w:t>
            </w:r>
          </w:p>
          <w:p w:rsidR="001E5A95" w:rsidRPr="00306650" w:rsidRDefault="003B772B" w:rsidP="00C87407">
            <w:pPr>
              <w:pStyle w:val="ListParagraph"/>
              <w:numPr>
                <w:ilvl w:val="0"/>
                <w:numId w:val="32"/>
              </w:numPr>
              <w:spacing w:before="0"/>
              <w:contextualSpacing w:val="0"/>
              <w:rPr>
                <w:rStyle w:val="InstructionsTabelleberschrift"/>
                <w:rFonts w:ascii="Times New Roman" w:hAnsi="Times New Roman"/>
                <w:b w:val="0"/>
                <w:smallCaps/>
                <w:sz w:val="24"/>
                <w:u w:val="none"/>
              </w:rPr>
            </w:pPr>
            <w:r w:rsidRPr="000E77B8">
              <w:rPr>
                <w:rStyle w:val="InstructionsTabelleberschrift"/>
                <w:rFonts w:ascii="Times New Roman" w:hAnsi="Times New Roman"/>
                <w:b w:val="0"/>
                <w:sz w:val="24"/>
                <w:u w:val="none"/>
                <w:lang w:eastAsia="de-DE"/>
              </w:rPr>
              <w:t>t</w:t>
            </w:r>
            <w:r w:rsidR="008740CB" w:rsidRPr="000E77B8">
              <w:rPr>
                <w:rStyle w:val="InstructionsTabelleberschrift"/>
                <w:rFonts w:ascii="Times New Roman" w:hAnsi="Times New Roman"/>
                <w:b w:val="0"/>
                <w:sz w:val="24"/>
                <w:u w:val="none"/>
                <w:lang w:eastAsia="de-DE"/>
              </w:rPr>
              <w:t>he</w:t>
            </w:r>
            <w:r w:rsidR="008740CB" w:rsidRPr="00306650">
              <w:rPr>
                <w:rStyle w:val="InstructionsTabelleberschrift"/>
                <w:rFonts w:ascii="Times New Roman" w:hAnsi="Times New Roman"/>
                <w:b w:val="0"/>
                <w:sz w:val="24"/>
                <w:u w:val="none"/>
              </w:rPr>
              <w:t xml:space="preserve"> carrying amount of the repo is reported as a source of encumbrance in {AE-</w:t>
            </w:r>
            <w:r w:rsidR="00A806F7" w:rsidRPr="00306650">
              <w:rPr>
                <w:rStyle w:val="InstructionsTabelleberschrift"/>
                <w:rFonts w:ascii="Times New Roman" w:hAnsi="Times New Roman"/>
                <w:b w:val="0"/>
                <w:sz w:val="24"/>
                <w:u w:val="none"/>
              </w:rPr>
              <w:t>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r050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w:t>
            </w:r>
            <w:r w:rsidR="008740CB" w:rsidRPr="000E77B8">
              <w:rPr>
                <w:rStyle w:val="InstructionsTabelleberschrift"/>
                <w:rFonts w:ascii="Times New Roman" w:hAnsi="Times New Roman"/>
                <w:b w:val="0"/>
                <w:sz w:val="24"/>
                <w:u w:val="none"/>
                <w:lang w:eastAsia="de-DE"/>
              </w:rPr>
              <w:t>}</w:t>
            </w:r>
            <w:r w:rsidRPr="000E77B8">
              <w:rPr>
                <w:rStyle w:val="InstructionsTabelleberschrift"/>
                <w:rFonts w:ascii="Times New Roman" w:hAnsi="Times New Roman"/>
                <w:b w:val="0"/>
                <w:sz w:val="24"/>
                <w:u w:val="none"/>
                <w:lang w:eastAsia="de-DE"/>
              </w:rPr>
              <w:t>;</w:t>
            </w:r>
          </w:p>
          <w:p w:rsidR="001E5A95" w:rsidRPr="00306650" w:rsidRDefault="003B772B" w:rsidP="00C87407">
            <w:pPr>
              <w:pStyle w:val="ListParagraph"/>
              <w:numPr>
                <w:ilvl w:val="0"/>
                <w:numId w:val="32"/>
              </w:numPr>
              <w:spacing w:before="0"/>
              <w:contextualSpacing w:val="0"/>
              <w:rPr>
                <w:rStyle w:val="InstructionsTabelleberschrift"/>
                <w:rFonts w:ascii="Times New Roman" w:hAnsi="Times New Roman"/>
                <w:b w:val="0"/>
                <w:smallCaps/>
                <w:sz w:val="24"/>
                <w:u w:val="none"/>
              </w:rPr>
            </w:pPr>
            <w:r w:rsidRPr="000E77B8">
              <w:rPr>
                <w:rStyle w:val="InstructionsTabelleberschrift"/>
                <w:rFonts w:ascii="Times New Roman" w:hAnsi="Times New Roman"/>
                <w:b w:val="0"/>
                <w:sz w:val="24"/>
                <w:u w:val="none"/>
                <w:lang w:eastAsia="de-DE"/>
              </w:rPr>
              <w:t>t</w:t>
            </w:r>
            <w:r w:rsidR="008740CB" w:rsidRPr="000E77B8">
              <w:rPr>
                <w:rStyle w:val="InstructionsTabelleberschrift"/>
                <w:rFonts w:ascii="Times New Roman" w:hAnsi="Times New Roman"/>
                <w:b w:val="0"/>
                <w:sz w:val="24"/>
                <w:u w:val="none"/>
                <w:lang w:eastAsia="de-DE"/>
              </w:rPr>
              <w:t>he</w:t>
            </w:r>
            <w:r w:rsidR="008740CB" w:rsidRPr="00306650">
              <w:rPr>
                <w:rStyle w:val="InstructionsTabelleberschrift"/>
                <w:rFonts w:ascii="Times New Roman" w:hAnsi="Times New Roman"/>
                <w:b w:val="0"/>
                <w:sz w:val="24"/>
                <w:u w:val="none"/>
              </w:rPr>
              <w:t xml:space="preserve"> collateral of the repo should be shown:</w:t>
            </w:r>
          </w:p>
          <w:p w:rsidR="001E5A95" w:rsidRPr="00306650" w:rsidRDefault="00B3230B" w:rsidP="00C87407">
            <w:pPr>
              <w:pStyle w:val="ListParagraph"/>
              <w:numPr>
                <w:ilvl w:val="0"/>
                <w:numId w:val="32"/>
              </w:numPr>
              <w:spacing w:before="0"/>
              <w:contextualSpacing w:val="0"/>
              <w:rPr>
                <w:rStyle w:val="InstructionsTabelleberschrift"/>
                <w:rFonts w:ascii="Times New Roman" w:hAnsi="Times New Roman"/>
                <w:b w:val="0"/>
                <w:smallCaps/>
                <w:sz w:val="24"/>
                <w:u w:val="none"/>
              </w:rPr>
            </w:pPr>
            <w:r>
              <w:rPr>
                <w:rStyle w:val="InstructionsTabelleberschrift"/>
                <w:rFonts w:ascii="Times New Roman" w:hAnsi="Times New Roman"/>
                <w:b w:val="0"/>
                <w:sz w:val="24"/>
                <w:u w:val="none"/>
                <w:lang w:eastAsia="de-DE"/>
              </w:rPr>
              <w:t>where</w:t>
            </w:r>
            <w:r w:rsidR="008740CB" w:rsidRPr="00306650">
              <w:rPr>
                <w:rStyle w:val="InstructionsTabelleberschrift"/>
                <w:rFonts w:ascii="Times New Roman" w:hAnsi="Times New Roman"/>
                <w:b w:val="0"/>
                <w:sz w:val="24"/>
                <w:u w:val="none"/>
              </w:rPr>
              <w:t xml:space="preserve"> the collateral is an asset of the reporting institution: its carrying amount is reported in {AE-A</w:t>
            </w:r>
            <w:r w:rsidR="00204A14" w:rsidRPr="00306650">
              <w:rPr>
                <w:rStyle w:val="InstructionsTabelleberschrift"/>
                <w:rFonts w:ascii="Times New Roman" w:hAnsi="Times New Roman"/>
                <w:b w:val="0"/>
                <w:sz w:val="24"/>
                <w:u w:val="none"/>
              </w:rPr>
              <w:t>SS</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 and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r050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c030}; its fair value is reported in {AE-A</w:t>
            </w:r>
            <w:r w:rsidR="00204A14" w:rsidRPr="00306650">
              <w:rPr>
                <w:rStyle w:val="InstructionsTabelleberschrift"/>
                <w:rFonts w:ascii="Times New Roman" w:hAnsi="Times New Roman"/>
                <w:b w:val="0"/>
                <w:sz w:val="24"/>
                <w:u w:val="none"/>
              </w:rPr>
              <w:t>SS</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c040</w:t>
            </w:r>
            <w:r w:rsidR="008740CB" w:rsidRPr="000E77B8">
              <w:rPr>
                <w:rStyle w:val="InstructionsTabelleberschrift"/>
                <w:rFonts w:ascii="Times New Roman" w:hAnsi="Times New Roman"/>
                <w:b w:val="0"/>
                <w:sz w:val="24"/>
                <w:u w:val="none"/>
                <w:lang w:eastAsia="de-DE"/>
              </w:rPr>
              <w:t>}</w:t>
            </w:r>
            <w:r w:rsidR="00FB5640" w:rsidRPr="000E77B8">
              <w:rPr>
                <w:rStyle w:val="InstructionsTabelleberschrift"/>
                <w:rFonts w:ascii="Times New Roman" w:hAnsi="Times New Roman"/>
                <w:b w:val="0"/>
                <w:sz w:val="24"/>
                <w:u w:val="none"/>
                <w:lang w:eastAsia="de-DE"/>
              </w:rPr>
              <w:t>;</w:t>
            </w:r>
          </w:p>
          <w:p w:rsidR="001E5A95" w:rsidRPr="00306650" w:rsidRDefault="00B3230B" w:rsidP="00C87407">
            <w:pPr>
              <w:pStyle w:val="ListParagraph"/>
              <w:numPr>
                <w:ilvl w:val="0"/>
                <w:numId w:val="32"/>
              </w:numPr>
              <w:spacing w:before="0"/>
              <w:contextualSpacing w:val="0"/>
              <w:rPr>
                <w:rStyle w:val="InstructionsTabelleberschrift"/>
                <w:rFonts w:ascii="Times New Roman" w:hAnsi="Times New Roman"/>
                <w:b w:val="0"/>
                <w:smallCaps/>
                <w:sz w:val="24"/>
                <w:u w:val="none"/>
              </w:rPr>
            </w:pPr>
            <w:r>
              <w:rPr>
                <w:rStyle w:val="InstructionsTabelleberschrift"/>
                <w:rFonts w:ascii="Times New Roman" w:hAnsi="Times New Roman"/>
                <w:b w:val="0"/>
                <w:sz w:val="24"/>
                <w:u w:val="none"/>
                <w:lang w:eastAsia="de-DE"/>
              </w:rPr>
              <w:t>where</w:t>
            </w:r>
            <w:r w:rsidR="008740CB" w:rsidRPr="00306650">
              <w:rPr>
                <w:rStyle w:val="InstructionsTabelleberschrift"/>
                <w:rFonts w:ascii="Times New Roman" w:hAnsi="Times New Roman"/>
                <w:b w:val="0"/>
                <w:sz w:val="24"/>
                <w:u w:val="none"/>
              </w:rPr>
              <w:t xml:space="preserve"> the collateral has been received by the reporting institution through a previous reverse repurchase agreement (matching repo), its fair value is reported in {AE-C</w:t>
            </w:r>
            <w:r w:rsidR="00204A14" w:rsidRPr="00306650">
              <w:rPr>
                <w:rStyle w:val="InstructionsTabelleberschrift"/>
                <w:rFonts w:ascii="Times New Roman" w:hAnsi="Times New Roman"/>
                <w:b w:val="0"/>
                <w:sz w:val="24"/>
                <w:u w:val="none"/>
              </w:rPr>
              <w:t>OL</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r050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c030} and in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r050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c040}.</w:t>
            </w:r>
          </w:p>
          <w:p w:rsidR="00256EDC" w:rsidRPr="00306650" w:rsidRDefault="00256EDC" w:rsidP="00AB108D">
            <w:pPr>
              <w:spacing w:before="0"/>
              <w:rPr>
                <w:rStyle w:val="InstructionsTabelleberschrift"/>
                <w:rFonts w:ascii="Times New Roman" w:hAnsi="Times New Roman"/>
                <w:b w:val="0"/>
                <w:sz w:val="24"/>
                <w:u w:val="none"/>
              </w:rPr>
            </w:pPr>
          </w:p>
          <w:p w:rsidR="001E5A95" w:rsidRPr="00306650" w:rsidRDefault="008740CB" w:rsidP="00AB108D">
            <w:pPr>
              <w:pStyle w:val="ListParagraph"/>
              <w:numPr>
                <w:ilvl w:val="0"/>
                <w:numId w:val="9"/>
              </w:numPr>
              <w:spacing w:before="0"/>
              <w:rPr>
                <w:rStyle w:val="InstructionsTabelleberschrift"/>
                <w:rFonts w:ascii="Times New Roman" w:hAnsi="Times New Roman"/>
                <w:b w:val="0"/>
                <w:smallCaps/>
                <w:sz w:val="24"/>
              </w:rPr>
            </w:pPr>
            <w:r w:rsidRPr="00306650">
              <w:rPr>
                <w:rStyle w:val="InstructionsTabelleberschrift"/>
                <w:rFonts w:ascii="Times New Roman" w:hAnsi="Times New Roman"/>
                <w:sz w:val="24"/>
              </w:rPr>
              <w:t>Central bank funding</w:t>
            </w:r>
          </w:p>
          <w:p w:rsidR="00C67563"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As collateralised central bank funding is only a specific case of a collateralised deposit or a repo transaction in which the counterparty is a central bank, the rules in i) and ii) above apply.</w:t>
            </w:r>
          </w:p>
          <w:p w:rsidR="00256EDC"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For operations where it is not possible to identify the specific collateral to each operation, as collateral is pooled together, the collateral breakdown must be done on a proportional basis, based on the composition of the pool of collateral. </w:t>
            </w:r>
          </w:p>
          <w:p w:rsidR="008E1168"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Assets that have been pre-positioned with central banks are not encumbered assets unless the central bank does not allow withdrawal of any assets placed without prior approval. For unused financial guarantees, the unused part, i.e. the amount above the minimum required by the central bank, is allocated on a pro-rata basis among the assets placed at the central bank.</w:t>
            </w:r>
          </w:p>
          <w:p w:rsidR="00210A0B" w:rsidRPr="00306650" w:rsidRDefault="00210A0B" w:rsidP="00AB108D">
            <w:pPr>
              <w:spacing w:before="0"/>
              <w:rPr>
                <w:rStyle w:val="InstructionsTabelleberschrift"/>
                <w:rFonts w:ascii="Times New Roman" w:hAnsi="Times New Roman"/>
                <w:b w:val="0"/>
                <w:sz w:val="24"/>
                <w:u w:val="none"/>
              </w:rPr>
            </w:pPr>
          </w:p>
          <w:p w:rsidR="001E5A95" w:rsidRPr="00306650" w:rsidRDefault="008740CB" w:rsidP="00AB108D">
            <w:pPr>
              <w:pStyle w:val="ListParagraph"/>
              <w:numPr>
                <w:ilvl w:val="0"/>
                <w:numId w:val="9"/>
              </w:numPr>
              <w:spacing w:before="0"/>
              <w:rPr>
                <w:rStyle w:val="InstructionsTabelleberschrift"/>
                <w:rFonts w:ascii="Times New Roman" w:hAnsi="Times New Roman"/>
                <w:b w:val="0"/>
                <w:smallCaps/>
                <w:sz w:val="24"/>
              </w:rPr>
            </w:pPr>
            <w:r w:rsidRPr="00306650">
              <w:rPr>
                <w:rStyle w:val="InstructionsTabelleberschrift"/>
                <w:rFonts w:ascii="Times New Roman" w:hAnsi="Times New Roman"/>
                <w:sz w:val="24"/>
              </w:rPr>
              <w:t xml:space="preserve">Securities lending </w:t>
            </w:r>
          </w:p>
          <w:p w:rsidR="00C67563"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For securities lending with cash collateral</w:t>
            </w:r>
            <w:r w:rsidR="004030A5"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the rules for repos/ matching repos apply.</w:t>
            </w:r>
          </w:p>
          <w:p w:rsidR="00C67563"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Securities lending without cash collateral</w:t>
            </w:r>
            <w:r w:rsidR="004030A5"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is reported as follows:</w:t>
            </w:r>
          </w:p>
          <w:p w:rsidR="001E5A95" w:rsidRPr="00306650" w:rsidRDefault="004B0ED7" w:rsidP="00C87407">
            <w:pPr>
              <w:pStyle w:val="ListParagraph"/>
              <w:numPr>
                <w:ilvl w:val="0"/>
                <w:numId w:val="33"/>
              </w:numPr>
              <w:spacing w:before="0"/>
              <w:contextualSpacing w:val="0"/>
              <w:rPr>
                <w:rStyle w:val="InstructionsTabelleberschrift"/>
                <w:rFonts w:ascii="Times New Roman" w:hAnsi="Times New Roman"/>
                <w:b w:val="0"/>
                <w:smallCaps/>
                <w:sz w:val="24"/>
                <w:u w:val="none"/>
              </w:rPr>
            </w:pPr>
            <w:r w:rsidRPr="000E77B8">
              <w:rPr>
                <w:rStyle w:val="InstructionsTabelleberschrift"/>
                <w:rFonts w:ascii="Times New Roman" w:hAnsi="Times New Roman"/>
                <w:b w:val="0"/>
                <w:sz w:val="24"/>
                <w:u w:val="none"/>
                <w:lang w:eastAsia="de-DE"/>
              </w:rPr>
              <w:t>t</w:t>
            </w:r>
            <w:r w:rsidR="008740CB" w:rsidRPr="000E77B8">
              <w:rPr>
                <w:rStyle w:val="InstructionsTabelleberschrift"/>
                <w:rFonts w:ascii="Times New Roman" w:hAnsi="Times New Roman"/>
                <w:b w:val="0"/>
                <w:sz w:val="24"/>
                <w:u w:val="none"/>
                <w:lang w:eastAsia="de-DE"/>
              </w:rPr>
              <w:t>he</w:t>
            </w:r>
            <w:r w:rsidR="008740CB" w:rsidRPr="00306650">
              <w:rPr>
                <w:rStyle w:val="InstructionsTabelleberschrift"/>
                <w:rFonts w:ascii="Times New Roman" w:hAnsi="Times New Roman"/>
                <w:b w:val="0"/>
                <w:sz w:val="24"/>
                <w:u w:val="none"/>
              </w:rPr>
              <w:t xml:space="preserve"> fair value of the securities </w:t>
            </w:r>
            <w:r w:rsidR="00F62009" w:rsidRPr="00306650">
              <w:rPr>
                <w:rStyle w:val="InstructionsTabelleberschrift"/>
                <w:rFonts w:ascii="Times New Roman" w:hAnsi="Times New Roman"/>
                <w:b w:val="0"/>
                <w:sz w:val="24"/>
                <w:u w:val="none"/>
              </w:rPr>
              <w:t>borrowed</w:t>
            </w:r>
            <w:r w:rsidR="00042B67" w:rsidRPr="00306650">
              <w:rPr>
                <w:rStyle w:val="InstructionsTabelleberschrift"/>
                <w:rFonts w:ascii="Times New Roman" w:hAnsi="Times New Roman"/>
                <w:b w:val="0"/>
                <w:sz w:val="24"/>
                <w:u w:val="none"/>
              </w:rPr>
              <w:t xml:space="preserve"> </w:t>
            </w:r>
            <w:r w:rsidR="008740CB" w:rsidRPr="00306650">
              <w:rPr>
                <w:rStyle w:val="InstructionsTabelleberschrift"/>
                <w:rFonts w:ascii="Times New Roman" w:hAnsi="Times New Roman"/>
                <w:b w:val="0"/>
                <w:sz w:val="24"/>
                <w:u w:val="none"/>
              </w:rPr>
              <w:t>is reported as a source of encumbrance in {AE-</w:t>
            </w:r>
            <w:r w:rsidR="00A806F7" w:rsidRPr="00306650">
              <w:rPr>
                <w:rStyle w:val="InstructionsTabelleberschrift"/>
                <w:rFonts w:ascii="Times New Roman" w:hAnsi="Times New Roman"/>
                <w:b w:val="0"/>
                <w:sz w:val="24"/>
                <w:u w:val="none"/>
              </w:rPr>
              <w:t>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r150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 When the lender does not receive any securities in return for the securities lent but receives a fee instead, {AE-</w:t>
            </w:r>
            <w:r w:rsidR="00A806F7" w:rsidRPr="00306650">
              <w:rPr>
                <w:rStyle w:val="InstructionsTabelleberschrift"/>
                <w:rFonts w:ascii="Times New Roman" w:hAnsi="Times New Roman"/>
                <w:b w:val="0"/>
                <w:sz w:val="24"/>
                <w:u w:val="none"/>
              </w:rPr>
              <w:t>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r150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 is reported as zero</w:t>
            </w:r>
            <w:r w:rsidRPr="000E77B8">
              <w:rPr>
                <w:rStyle w:val="InstructionsTabelleberschrift"/>
                <w:rFonts w:ascii="Times New Roman" w:hAnsi="Times New Roman"/>
                <w:b w:val="0"/>
                <w:sz w:val="24"/>
                <w:u w:val="none"/>
                <w:lang w:eastAsia="de-DE"/>
              </w:rPr>
              <w:t>;</w:t>
            </w:r>
          </w:p>
          <w:p w:rsidR="001E5A95" w:rsidRPr="00306650" w:rsidRDefault="00B3230B" w:rsidP="00C87407">
            <w:pPr>
              <w:pStyle w:val="ListParagraph"/>
              <w:numPr>
                <w:ilvl w:val="0"/>
                <w:numId w:val="33"/>
              </w:numPr>
              <w:spacing w:before="0"/>
              <w:contextualSpacing w:val="0"/>
              <w:rPr>
                <w:rStyle w:val="InstructionsTabelleberschrift"/>
                <w:rFonts w:ascii="Times New Roman" w:hAnsi="Times New Roman"/>
                <w:b w:val="0"/>
                <w:smallCaps/>
                <w:sz w:val="24"/>
                <w:u w:val="none"/>
              </w:rPr>
            </w:pPr>
            <w:r>
              <w:rPr>
                <w:rStyle w:val="InstructionsTabelleberschrift"/>
                <w:rFonts w:ascii="Times New Roman" w:hAnsi="Times New Roman"/>
                <w:b w:val="0"/>
                <w:sz w:val="24"/>
                <w:u w:val="none"/>
                <w:lang w:eastAsia="de-DE"/>
              </w:rPr>
              <w:t>where</w:t>
            </w:r>
            <w:r w:rsidR="008740CB" w:rsidRPr="00306650">
              <w:rPr>
                <w:rStyle w:val="InstructionsTabelleberschrift"/>
                <w:rFonts w:ascii="Times New Roman" w:hAnsi="Times New Roman"/>
                <w:b w:val="0"/>
                <w:sz w:val="24"/>
                <w:u w:val="none"/>
              </w:rPr>
              <w:t xml:space="preserve"> the securities lent as collateral are an asset of the reporting institution: their carrying amount is reported in {AE-A</w:t>
            </w:r>
            <w:r w:rsidR="00204A14" w:rsidRPr="00306650">
              <w:rPr>
                <w:rStyle w:val="InstructionsTabelleberschrift"/>
                <w:rFonts w:ascii="Times New Roman" w:hAnsi="Times New Roman"/>
                <w:b w:val="0"/>
                <w:sz w:val="24"/>
                <w:u w:val="none"/>
              </w:rPr>
              <w:t>SS</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 and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r150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c030}; their fair value is reported in {AE-A</w:t>
            </w:r>
            <w:r w:rsidR="00204A14" w:rsidRPr="00306650">
              <w:rPr>
                <w:rStyle w:val="InstructionsTabelleberschrift"/>
                <w:rFonts w:ascii="Times New Roman" w:hAnsi="Times New Roman"/>
                <w:b w:val="0"/>
                <w:sz w:val="24"/>
                <w:u w:val="none"/>
              </w:rPr>
              <w:t>SS</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c040</w:t>
            </w:r>
            <w:r w:rsidR="008740CB" w:rsidRPr="000E77B8">
              <w:rPr>
                <w:rStyle w:val="InstructionsTabelleberschrift"/>
                <w:rFonts w:ascii="Times New Roman" w:hAnsi="Times New Roman"/>
                <w:b w:val="0"/>
                <w:sz w:val="24"/>
                <w:u w:val="none"/>
                <w:lang w:eastAsia="de-DE"/>
              </w:rPr>
              <w:t>}</w:t>
            </w:r>
            <w:r w:rsidR="004B0ED7" w:rsidRPr="000E77B8">
              <w:rPr>
                <w:rStyle w:val="InstructionsTabelleberschrift"/>
                <w:rFonts w:ascii="Times New Roman" w:hAnsi="Times New Roman"/>
                <w:b w:val="0"/>
                <w:sz w:val="24"/>
                <w:u w:val="none"/>
                <w:lang w:eastAsia="de-DE"/>
              </w:rPr>
              <w:t>;</w:t>
            </w:r>
          </w:p>
          <w:p w:rsidR="001E5A95" w:rsidRPr="00306650" w:rsidRDefault="00B3230B" w:rsidP="00C87407">
            <w:pPr>
              <w:pStyle w:val="ListParagraph"/>
              <w:numPr>
                <w:ilvl w:val="0"/>
                <w:numId w:val="33"/>
              </w:numPr>
              <w:spacing w:before="0"/>
              <w:contextualSpacing w:val="0"/>
              <w:rPr>
                <w:rStyle w:val="InstructionsTabelleberschrift"/>
                <w:rFonts w:ascii="Times New Roman" w:hAnsi="Times New Roman"/>
                <w:b w:val="0"/>
                <w:smallCaps/>
                <w:sz w:val="24"/>
                <w:u w:val="none"/>
              </w:rPr>
            </w:pPr>
            <w:r>
              <w:rPr>
                <w:rStyle w:val="InstructionsTabelleberschrift"/>
                <w:rFonts w:ascii="Times New Roman" w:hAnsi="Times New Roman"/>
                <w:b w:val="0"/>
                <w:sz w:val="24"/>
                <w:u w:val="none"/>
                <w:lang w:eastAsia="de-DE"/>
              </w:rPr>
              <w:t>where</w:t>
            </w:r>
            <w:r w:rsidR="008740CB" w:rsidRPr="00306650">
              <w:rPr>
                <w:rStyle w:val="InstructionsTabelleberschrift"/>
                <w:rFonts w:ascii="Times New Roman" w:hAnsi="Times New Roman"/>
                <w:b w:val="0"/>
                <w:sz w:val="24"/>
                <w:u w:val="none"/>
              </w:rPr>
              <w:t xml:space="preserve"> the securities lent as collateral are received by the reporting institution, their fair value is reported in {AE-C</w:t>
            </w:r>
            <w:r w:rsidR="00204A14" w:rsidRPr="00306650">
              <w:rPr>
                <w:rStyle w:val="InstructionsTabelleberschrift"/>
                <w:rFonts w:ascii="Times New Roman" w:hAnsi="Times New Roman"/>
                <w:b w:val="0"/>
                <w:sz w:val="24"/>
                <w:u w:val="none"/>
              </w:rPr>
              <w:t>OL</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 {AE-</w:t>
            </w:r>
            <w:r w:rsidR="00204A14" w:rsidRPr="00306650">
              <w:rPr>
                <w:rStyle w:val="InstructionsTabelleberschrift"/>
                <w:rFonts w:ascii="Times New Roman" w:hAnsi="Times New Roman"/>
                <w:b w:val="0"/>
                <w:sz w:val="24"/>
                <w:u w:val="none"/>
              </w:rPr>
              <w:t>SOU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r150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c030} and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r150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c040}.</w:t>
            </w:r>
          </w:p>
          <w:p w:rsidR="00C67563" w:rsidRPr="00306650" w:rsidRDefault="00C67563" w:rsidP="00AB108D">
            <w:pPr>
              <w:spacing w:before="0"/>
              <w:rPr>
                <w:rStyle w:val="InstructionsTabelleberschrift"/>
                <w:rFonts w:ascii="Times New Roman" w:hAnsi="Times New Roman"/>
                <w:b w:val="0"/>
                <w:sz w:val="24"/>
                <w:u w:val="none"/>
              </w:rPr>
            </w:pPr>
          </w:p>
          <w:p w:rsidR="001E5A95" w:rsidRPr="00306650" w:rsidRDefault="008740CB" w:rsidP="00AB108D">
            <w:pPr>
              <w:pStyle w:val="ListParagraph"/>
              <w:numPr>
                <w:ilvl w:val="0"/>
                <w:numId w:val="9"/>
              </w:numPr>
              <w:spacing w:before="0"/>
              <w:rPr>
                <w:rStyle w:val="InstructionsTabelleberschrift"/>
                <w:rFonts w:ascii="Times New Roman" w:hAnsi="Times New Roman"/>
                <w:b w:val="0"/>
                <w:smallCaps/>
                <w:sz w:val="24"/>
              </w:rPr>
            </w:pPr>
            <w:r w:rsidRPr="00306650">
              <w:rPr>
                <w:rStyle w:val="InstructionsTabelleberschrift"/>
                <w:rFonts w:ascii="Times New Roman" w:hAnsi="Times New Roman"/>
                <w:sz w:val="24"/>
              </w:rPr>
              <w:t>Derivatives (liabilities)</w:t>
            </w:r>
          </w:p>
          <w:p w:rsidR="00C67563"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Collateralised derivatives with a negative fair value are reported as follows:</w:t>
            </w:r>
          </w:p>
          <w:p w:rsidR="001E5A95" w:rsidRPr="00306650" w:rsidRDefault="00FB5640" w:rsidP="00C87407">
            <w:pPr>
              <w:pStyle w:val="ListParagraph"/>
              <w:numPr>
                <w:ilvl w:val="0"/>
                <w:numId w:val="34"/>
              </w:numPr>
              <w:spacing w:before="0"/>
              <w:contextualSpacing w:val="0"/>
              <w:rPr>
                <w:rStyle w:val="InstructionsTabelleberschrift"/>
                <w:rFonts w:ascii="Times New Roman" w:hAnsi="Times New Roman"/>
                <w:b w:val="0"/>
                <w:smallCaps/>
                <w:sz w:val="24"/>
                <w:u w:val="none"/>
              </w:rPr>
            </w:pPr>
            <w:r w:rsidRPr="000E77B8">
              <w:rPr>
                <w:rStyle w:val="InstructionsTabelleberschrift"/>
                <w:rFonts w:ascii="Times New Roman" w:hAnsi="Times New Roman"/>
                <w:b w:val="0"/>
                <w:sz w:val="24"/>
                <w:u w:val="none"/>
                <w:lang w:eastAsia="de-DE"/>
              </w:rPr>
              <w:t>t</w:t>
            </w:r>
            <w:r w:rsidR="008740CB" w:rsidRPr="000E77B8">
              <w:rPr>
                <w:rStyle w:val="InstructionsTabelleberschrift"/>
                <w:rFonts w:ascii="Times New Roman" w:hAnsi="Times New Roman"/>
                <w:b w:val="0"/>
                <w:sz w:val="24"/>
                <w:u w:val="none"/>
                <w:lang w:eastAsia="de-DE"/>
              </w:rPr>
              <w:t>he</w:t>
            </w:r>
            <w:r w:rsidR="008740CB" w:rsidRPr="00306650">
              <w:rPr>
                <w:rStyle w:val="InstructionsTabelleberschrift"/>
                <w:rFonts w:ascii="Times New Roman" w:hAnsi="Times New Roman"/>
                <w:b w:val="0"/>
                <w:sz w:val="24"/>
                <w:u w:val="none"/>
              </w:rPr>
              <w:t xml:space="preserve"> carrying amount of the derivative is reported as a source of encumbrance in {AE-</w:t>
            </w:r>
            <w:r w:rsidR="00A806F7" w:rsidRPr="00306650">
              <w:rPr>
                <w:rStyle w:val="InstructionsTabelleberschrift"/>
                <w:rFonts w:ascii="Times New Roman" w:hAnsi="Times New Roman"/>
                <w:b w:val="0"/>
                <w:sz w:val="24"/>
                <w:u w:val="none"/>
              </w:rPr>
              <w:t>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r020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w:t>
            </w:r>
            <w:r w:rsidR="008740CB" w:rsidRPr="000E77B8">
              <w:rPr>
                <w:rStyle w:val="InstructionsTabelleberschrift"/>
                <w:rFonts w:ascii="Times New Roman" w:hAnsi="Times New Roman"/>
                <w:b w:val="0"/>
                <w:sz w:val="24"/>
                <w:u w:val="none"/>
                <w:lang w:eastAsia="de-DE"/>
              </w:rPr>
              <w:t>}</w:t>
            </w:r>
            <w:r w:rsidRPr="000E77B8">
              <w:rPr>
                <w:rStyle w:val="InstructionsTabelleberschrift"/>
                <w:rFonts w:ascii="Times New Roman" w:hAnsi="Times New Roman"/>
                <w:b w:val="0"/>
                <w:sz w:val="24"/>
                <w:u w:val="none"/>
                <w:lang w:eastAsia="de-DE"/>
              </w:rPr>
              <w:t>;</w:t>
            </w:r>
          </w:p>
          <w:p w:rsidR="001E5A95" w:rsidRPr="00306650" w:rsidRDefault="00DD6324" w:rsidP="00C87407">
            <w:pPr>
              <w:pStyle w:val="ListParagraph"/>
              <w:numPr>
                <w:ilvl w:val="0"/>
                <w:numId w:val="34"/>
              </w:numPr>
              <w:spacing w:before="0"/>
              <w:contextualSpacing w:val="0"/>
              <w:rPr>
                <w:rStyle w:val="InstructionsTabelleberschrift"/>
                <w:rFonts w:ascii="Times New Roman" w:hAnsi="Times New Roman"/>
                <w:b w:val="0"/>
                <w:smallCaps/>
                <w:sz w:val="24"/>
                <w:u w:val="none"/>
              </w:rPr>
            </w:pPr>
            <w:r w:rsidRPr="000E77B8">
              <w:rPr>
                <w:rStyle w:val="InstructionsTabelleberschrift"/>
                <w:rFonts w:ascii="Times New Roman" w:hAnsi="Times New Roman"/>
                <w:b w:val="0"/>
                <w:sz w:val="24"/>
                <w:u w:val="none"/>
                <w:lang w:eastAsia="de-DE"/>
              </w:rPr>
              <w:t>t</w:t>
            </w:r>
            <w:r w:rsidR="008740CB" w:rsidRPr="000E77B8">
              <w:rPr>
                <w:rStyle w:val="InstructionsTabelleberschrift"/>
                <w:rFonts w:ascii="Times New Roman" w:hAnsi="Times New Roman"/>
                <w:b w:val="0"/>
                <w:sz w:val="24"/>
                <w:u w:val="none"/>
                <w:lang w:eastAsia="de-DE"/>
              </w:rPr>
              <w:t>he</w:t>
            </w:r>
            <w:r w:rsidR="008740CB" w:rsidRPr="00306650">
              <w:rPr>
                <w:rStyle w:val="InstructionsTabelleberschrift"/>
                <w:rFonts w:ascii="Times New Roman" w:hAnsi="Times New Roman"/>
                <w:b w:val="0"/>
                <w:sz w:val="24"/>
                <w:u w:val="none"/>
              </w:rPr>
              <w:t xml:space="preserve"> collateral (initial margins required to open the position and any collateral placed for the market value of derivatives transactions) are reported as follows:</w:t>
            </w:r>
          </w:p>
          <w:p w:rsidR="001E5A95" w:rsidRPr="00306650" w:rsidRDefault="00B3230B" w:rsidP="00AB108D">
            <w:pPr>
              <w:pStyle w:val="ListParagraph"/>
              <w:numPr>
                <w:ilvl w:val="1"/>
                <w:numId w:val="11"/>
              </w:numPr>
              <w:spacing w:before="0"/>
              <w:contextualSpacing w:val="0"/>
              <w:rPr>
                <w:rStyle w:val="InstructionsTabelleberschrift"/>
                <w:rFonts w:ascii="Times New Roman" w:hAnsi="Times New Roman"/>
                <w:b w:val="0"/>
                <w:smallCaps/>
                <w:sz w:val="24"/>
                <w:u w:val="none"/>
              </w:rPr>
            </w:pPr>
            <w:r>
              <w:rPr>
                <w:rStyle w:val="InstructionsTabelleberschrift"/>
                <w:rFonts w:ascii="Times New Roman" w:hAnsi="Times New Roman"/>
                <w:b w:val="0"/>
                <w:sz w:val="24"/>
                <w:u w:val="none"/>
                <w:lang w:eastAsia="de-DE"/>
              </w:rPr>
              <w:t>where</w:t>
            </w:r>
            <w:r w:rsidR="008740CB" w:rsidRPr="00306650">
              <w:rPr>
                <w:rStyle w:val="InstructionsTabelleberschrift"/>
                <w:rFonts w:ascii="Times New Roman" w:hAnsi="Times New Roman"/>
                <w:b w:val="0"/>
                <w:sz w:val="24"/>
                <w:u w:val="none"/>
              </w:rPr>
              <w:t xml:space="preserve"> it is an asset of the reporting institution: its carrying amount is reported in {AE-A</w:t>
            </w:r>
            <w:r w:rsidR="00204A14" w:rsidRPr="00306650">
              <w:rPr>
                <w:rStyle w:val="InstructionsTabelleberschrift"/>
                <w:rFonts w:ascii="Times New Roman" w:hAnsi="Times New Roman"/>
                <w:b w:val="0"/>
                <w:sz w:val="24"/>
                <w:u w:val="none"/>
              </w:rPr>
              <w:t>SS</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 and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r020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c030}; its fair value is reported in {AE-A</w:t>
            </w:r>
            <w:r w:rsidR="00204A14" w:rsidRPr="00306650">
              <w:rPr>
                <w:rStyle w:val="InstructionsTabelleberschrift"/>
                <w:rFonts w:ascii="Times New Roman" w:hAnsi="Times New Roman"/>
                <w:b w:val="0"/>
                <w:sz w:val="24"/>
                <w:u w:val="none"/>
              </w:rPr>
              <w:t>SS</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c040</w:t>
            </w:r>
            <w:r w:rsidR="008740CB" w:rsidRPr="000E77B8">
              <w:rPr>
                <w:rStyle w:val="InstructionsTabelleberschrift"/>
                <w:rFonts w:ascii="Times New Roman" w:hAnsi="Times New Roman"/>
                <w:b w:val="0"/>
                <w:sz w:val="24"/>
                <w:u w:val="none"/>
                <w:lang w:eastAsia="de-DE"/>
              </w:rPr>
              <w:t>}</w:t>
            </w:r>
            <w:r w:rsidR="00FB5640" w:rsidRPr="000E77B8">
              <w:rPr>
                <w:rStyle w:val="InstructionsTabelleberschrift"/>
                <w:rFonts w:ascii="Times New Roman" w:hAnsi="Times New Roman"/>
                <w:b w:val="0"/>
                <w:sz w:val="24"/>
                <w:u w:val="none"/>
                <w:lang w:eastAsia="de-DE"/>
              </w:rPr>
              <w:t>;</w:t>
            </w:r>
          </w:p>
          <w:p w:rsidR="001E5A95" w:rsidRPr="00306650" w:rsidRDefault="00B3230B" w:rsidP="00AB108D">
            <w:pPr>
              <w:pStyle w:val="ListParagraph"/>
              <w:numPr>
                <w:ilvl w:val="1"/>
                <w:numId w:val="11"/>
              </w:numPr>
              <w:spacing w:before="0"/>
              <w:contextualSpacing w:val="0"/>
              <w:rPr>
                <w:rStyle w:val="InstructionsTabelleberschrift"/>
                <w:rFonts w:ascii="Times New Roman" w:hAnsi="Times New Roman"/>
                <w:b w:val="0"/>
                <w:smallCaps/>
                <w:sz w:val="24"/>
                <w:u w:val="none"/>
              </w:rPr>
            </w:pPr>
            <w:r>
              <w:rPr>
                <w:rStyle w:val="InstructionsTabelleberschrift"/>
                <w:rFonts w:ascii="Times New Roman" w:hAnsi="Times New Roman"/>
                <w:b w:val="0"/>
                <w:sz w:val="24"/>
                <w:u w:val="none"/>
                <w:lang w:eastAsia="de-DE"/>
              </w:rPr>
              <w:t>where</w:t>
            </w:r>
            <w:r w:rsidR="00FB5640" w:rsidRPr="00306650">
              <w:rPr>
                <w:rStyle w:val="InstructionsTabelleberschrift"/>
                <w:rFonts w:ascii="Times New Roman" w:hAnsi="Times New Roman"/>
                <w:b w:val="0"/>
                <w:sz w:val="24"/>
                <w:u w:val="none"/>
              </w:rPr>
              <w:t xml:space="preserve"> </w:t>
            </w:r>
            <w:r w:rsidR="008740CB" w:rsidRPr="00306650">
              <w:rPr>
                <w:rStyle w:val="InstructionsTabelleberschrift"/>
                <w:rFonts w:ascii="Times New Roman" w:hAnsi="Times New Roman"/>
                <w:b w:val="0"/>
                <w:sz w:val="24"/>
                <w:u w:val="none"/>
              </w:rPr>
              <w:t>it is collateral received by the reporting institution, its fair value is reported in {AE-C</w:t>
            </w:r>
            <w:r w:rsidR="00204A14" w:rsidRPr="00306650">
              <w:rPr>
                <w:rStyle w:val="InstructionsTabelleberschrift"/>
                <w:rFonts w:ascii="Times New Roman" w:hAnsi="Times New Roman"/>
                <w:b w:val="0"/>
                <w:sz w:val="24"/>
                <w:u w:val="none"/>
              </w:rPr>
              <w:t>OL</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c010},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r020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c030} and {AE-S</w:t>
            </w:r>
            <w:r w:rsidR="00204A14" w:rsidRPr="00306650">
              <w:rPr>
                <w:rStyle w:val="InstructionsTabelleberschrift"/>
                <w:rFonts w:ascii="Times New Roman" w:hAnsi="Times New Roman"/>
                <w:b w:val="0"/>
                <w:sz w:val="24"/>
                <w:u w:val="none"/>
              </w:rPr>
              <w:t>OU</w:t>
            </w:r>
            <w:r w:rsidR="00BF7587" w:rsidRPr="00306650">
              <w:rPr>
                <w:rStyle w:val="InstructionsTabelleberschrift"/>
                <w:rFonts w:ascii="Times New Roman" w:hAnsi="Times New Roman"/>
                <w:b w:val="0"/>
                <w:sz w:val="24"/>
                <w:u w:val="none"/>
              </w:rPr>
              <w:t xml:space="preserve">; </w:t>
            </w:r>
            <w:r w:rsidR="008740CB" w:rsidRPr="00306650">
              <w:rPr>
                <w:rStyle w:val="InstructionsTabelleberschrift"/>
                <w:rFonts w:ascii="Times New Roman" w:hAnsi="Times New Roman"/>
                <w:b w:val="0"/>
                <w:sz w:val="24"/>
                <w:u w:val="none"/>
              </w:rPr>
              <w:t>r020</w:t>
            </w:r>
            <w:r w:rsidR="00BF7587" w:rsidRPr="00306650">
              <w:rPr>
                <w:rStyle w:val="InstructionsTabelleberschrift"/>
                <w:rFonts w:ascii="Times New Roman" w:hAnsi="Times New Roman"/>
                <w:b w:val="0"/>
                <w:sz w:val="24"/>
                <w:u w:val="none"/>
              </w:rPr>
              <w:t>;</w:t>
            </w:r>
            <w:r w:rsidR="008740CB" w:rsidRPr="00306650">
              <w:rPr>
                <w:rStyle w:val="InstructionsTabelleberschrift"/>
                <w:rFonts w:ascii="Times New Roman" w:hAnsi="Times New Roman"/>
                <w:b w:val="0"/>
                <w:sz w:val="24"/>
                <w:u w:val="none"/>
              </w:rPr>
              <w:t xml:space="preserve"> c040}.</w:t>
            </w:r>
          </w:p>
          <w:p w:rsidR="006D490F" w:rsidRPr="00306650" w:rsidRDefault="006D490F" w:rsidP="00AB108D">
            <w:pPr>
              <w:spacing w:before="0"/>
              <w:rPr>
                <w:rStyle w:val="InstructionsTabelleberschrift"/>
                <w:rFonts w:ascii="Times New Roman" w:hAnsi="Times New Roman"/>
                <w:b w:val="0"/>
                <w:sz w:val="24"/>
                <w:u w:val="none"/>
              </w:rPr>
            </w:pPr>
          </w:p>
          <w:p w:rsidR="001E5A95" w:rsidRPr="00306650" w:rsidRDefault="008740CB" w:rsidP="00AB108D">
            <w:pPr>
              <w:pStyle w:val="ListParagraph"/>
              <w:numPr>
                <w:ilvl w:val="0"/>
                <w:numId w:val="9"/>
              </w:numPr>
              <w:spacing w:before="0"/>
              <w:rPr>
                <w:rStyle w:val="InstructionsTabelleberschrift"/>
                <w:rFonts w:ascii="Times New Roman" w:hAnsi="Times New Roman"/>
                <w:b w:val="0"/>
                <w:smallCaps/>
                <w:sz w:val="24"/>
              </w:rPr>
            </w:pPr>
            <w:r w:rsidRPr="00306650">
              <w:rPr>
                <w:rStyle w:val="InstructionsTabelleberschrift"/>
                <w:rFonts w:ascii="Times New Roman" w:hAnsi="Times New Roman"/>
                <w:sz w:val="24"/>
              </w:rPr>
              <w:t>Covered bonds</w:t>
            </w:r>
          </w:p>
          <w:p w:rsidR="00832102" w:rsidRPr="00306650" w:rsidRDefault="00FE1EE2"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Covered bonds </w:t>
            </w:r>
            <w:r w:rsidR="00832102" w:rsidRPr="00306650">
              <w:rPr>
                <w:rStyle w:val="InstructionsTabelleberschrift"/>
                <w:rFonts w:ascii="Times New Roman" w:hAnsi="Times New Roman"/>
                <w:b w:val="0"/>
                <w:sz w:val="24"/>
                <w:u w:val="none"/>
              </w:rPr>
              <w:t xml:space="preserve">for the entire asset encumbrance reporting </w:t>
            </w:r>
            <w:r w:rsidR="008B60B0" w:rsidRPr="00306650">
              <w:rPr>
                <w:rStyle w:val="InstructionsTabelleberschrift"/>
                <w:rFonts w:ascii="Times New Roman" w:hAnsi="Times New Roman"/>
                <w:b w:val="0"/>
                <w:sz w:val="24"/>
                <w:u w:val="none"/>
              </w:rPr>
              <w:t>are</w:t>
            </w:r>
            <w:r w:rsidRPr="00306650">
              <w:rPr>
                <w:rStyle w:val="InstructionsTabelleberschrift"/>
                <w:rFonts w:ascii="Times New Roman" w:hAnsi="Times New Roman"/>
                <w:b w:val="0"/>
                <w:sz w:val="24"/>
                <w:u w:val="none"/>
              </w:rPr>
              <w:t xml:space="preserve"> </w:t>
            </w:r>
            <w:r w:rsidR="00832102" w:rsidRPr="00306650">
              <w:rPr>
                <w:rStyle w:val="InstructionsTabelleberschrift"/>
                <w:rFonts w:ascii="Times New Roman" w:hAnsi="Times New Roman"/>
                <w:b w:val="0"/>
                <w:sz w:val="24"/>
                <w:u w:val="none"/>
              </w:rPr>
              <w:t xml:space="preserve">instruments referred to in </w:t>
            </w:r>
            <w:r w:rsidR="008B60B0" w:rsidRPr="00306650">
              <w:rPr>
                <w:rStyle w:val="InstructionsTabelleberschrift"/>
                <w:rFonts w:ascii="Times New Roman" w:hAnsi="Times New Roman"/>
                <w:b w:val="0"/>
                <w:sz w:val="24"/>
                <w:u w:val="none"/>
              </w:rPr>
              <w:t xml:space="preserve">the first subparagraph of </w:t>
            </w:r>
            <w:r w:rsidR="00832102" w:rsidRPr="00306650">
              <w:rPr>
                <w:rStyle w:val="InstructionsTabelleberschrift"/>
                <w:rFonts w:ascii="Times New Roman" w:hAnsi="Times New Roman"/>
                <w:b w:val="0"/>
                <w:sz w:val="24"/>
                <w:u w:val="none"/>
              </w:rPr>
              <w:t>Article 52(4) of the Directive 2009/65/EU, irrespective of whether these instruments take the legal form of a security or not.</w:t>
            </w:r>
          </w:p>
          <w:p w:rsidR="003665B3"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No specific rules apply to covered bonds where there is no retention of part of the securities issued by the reporting institution.</w:t>
            </w:r>
          </w:p>
          <w:p w:rsidR="003665B3"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In case of retention of part of the issuance and in order to avoid double counting, the </w:t>
            </w:r>
            <w:r w:rsidR="00773299" w:rsidRPr="00306650">
              <w:rPr>
                <w:rStyle w:val="InstructionsTabelleberschrift"/>
                <w:rFonts w:ascii="Times New Roman" w:hAnsi="Times New Roman"/>
                <w:b w:val="0"/>
                <w:sz w:val="24"/>
                <w:u w:val="none"/>
              </w:rPr>
              <w:t>proposed treatment below shall</w:t>
            </w:r>
            <w:r w:rsidRPr="00306650">
              <w:rPr>
                <w:rStyle w:val="InstructionsTabelleberschrift"/>
                <w:rFonts w:ascii="Times New Roman" w:hAnsi="Times New Roman"/>
                <w:b w:val="0"/>
                <w:sz w:val="24"/>
                <w:u w:val="none"/>
              </w:rPr>
              <w:t xml:space="preserve"> apply:</w:t>
            </w:r>
          </w:p>
          <w:p w:rsidR="001E5A95" w:rsidRPr="00306650" w:rsidRDefault="00E51001" w:rsidP="00C87407">
            <w:pPr>
              <w:pStyle w:val="ListParagraph"/>
              <w:numPr>
                <w:ilvl w:val="0"/>
                <w:numId w:val="35"/>
              </w:numPr>
              <w:spacing w:before="0"/>
              <w:contextualSpacing w:val="0"/>
              <w:rPr>
                <w:rStyle w:val="InstructionsTabelleberschrift"/>
                <w:rFonts w:ascii="Times New Roman" w:hAnsi="Times New Roman"/>
                <w:b w:val="0"/>
                <w:smallCaps/>
                <w:sz w:val="24"/>
                <w:u w:val="none"/>
              </w:rPr>
            </w:pPr>
            <w:r>
              <w:rPr>
                <w:rStyle w:val="InstructionsTabelleberschrift"/>
                <w:rFonts w:ascii="Times New Roman" w:hAnsi="Times New Roman"/>
                <w:b w:val="0"/>
                <w:sz w:val="24"/>
                <w:u w:val="none"/>
                <w:lang w:eastAsia="de-DE"/>
              </w:rPr>
              <w:t>where</w:t>
            </w:r>
            <w:r w:rsidR="008740CB" w:rsidRPr="00306650">
              <w:rPr>
                <w:rStyle w:val="InstructionsTabelleberschrift"/>
                <w:rFonts w:ascii="Times New Roman" w:hAnsi="Times New Roman"/>
                <w:b w:val="0"/>
                <w:sz w:val="24"/>
                <w:u w:val="none"/>
              </w:rPr>
              <w:t xml:space="preserve"> the own covered bonds are not pledged, the amount of the cover pool that is backing those securities retained and not yet pledged is reported in the AE-A</w:t>
            </w:r>
            <w:r w:rsidR="00204A14" w:rsidRPr="00306650">
              <w:rPr>
                <w:rStyle w:val="InstructionsTabelleberschrift"/>
                <w:rFonts w:ascii="Times New Roman" w:hAnsi="Times New Roman"/>
                <w:b w:val="0"/>
                <w:sz w:val="24"/>
                <w:u w:val="none"/>
              </w:rPr>
              <w:t>SS</w:t>
            </w:r>
            <w:r w:rsidR="008740CB" w:rsidRPr="00306650">
              <w:rPr>
                <w:rStyle w:val="InstructionsTabelleberschrift"/>
                <w:rFonts w:ascii="Times New Roman" w:hAnsi="Times New Roman"/>
                <w:b w:val="0"/>
                <w:sz w:val="24"/>
                <w:u w:val="none"/>
              </w:rPr>
              <w:t xml:space="preserve"> templates as non-encumbered assets. Additional information about the retained covered bonds not yet pledged (underlying assets, fair value and eligibility of those available for encumbrance and nominal of those non</w:t>
            </w:r>
            <w:r w:rsidR="00FC746A">
              <w:rPr>
                <w:rStyle w:val="InstructionsTabelleberschrift"/>
                <w:rFonts w:ascii="Times New Roman" w:hAnsi="Times New Roman"/>
                <w:b w:val="0"/>
                <w:sz w:val="24"/>
                <w:u w:val="none"/>
              </w:rPr>
              <w:noBreakHyphen/>
            </w:r>
            <w:r w:rsidR="008740CB" w:rsidRPr="00306650">
              <w:rPr>
                <w:rStyle w:val="InstructionsTabelleberschrift"/>
                <w:rFonts w:ascii="Times New Roman" w:hAnsi="Times New Roman"/>
                <w:b w:val="0"/>
                <w:sz w:val="24"/>
                <w:u w:val="none"/>
              </w:rPr>
              <w:t xml:space="preserve">available for encumbrance) is reported in the </w:t>
            </w:r>
            <w:r w:rsidR="008740CB" w:rsidRPr="000E77B8">
              <w:rPr>
                <w:rStyle w:val="InstructionsTabelleberschrift"/>
                <w:rFonts w:ascii="Times New Roman" w:hAnsi="Times New Roman"/>
                <w:b w:val="0"/>
                <w:sz w:val="24"/>
                <w:u w:val="none"/>
                <w:lang w:eastAsia="de-DE"/>
              </w:rPr>
              <w:t>AE-N</w:t>
            </w:r>
            <w:r w:rsidR="00204A14" w:rsidRPr="000E77B8">
              <w:rPr>
                <w:rStyle w:val="InstructionsTabelleberschrift"/>
                <w:rFonts w:ascii="Times New Roman" w:hAnsi="Times New Roman"/>
                <w:b w:val="0"/>
                <w:sz w:val="24"/>
                <w:u w:val="none"/>
                <w:lang w:eastAsia="de-DE"/>
              </w:rPr>
              <w:t>PL</w:t>
            </w:r>
            <w:r w:rsidR="00FE7956" w:rsidRPr="000E77B8">
              <w:rPr>
                <w:rStyle w:val="InstructionsTabelleberschrift"/>
                <w:rFonts w:ascii="Times New Roman" w:hAnsi="Times New Roman"/>
                <w:b w:val="0"/>
                <w:sz w:val="24"/>
                <w:u w:val="none"/>
                <w:lang w:eastAsia="de-DE"/>
              </w:rPr>
              <w:t xml:space="preserve"> </w:t>
            </w:r>
            <w:r w:rsidR="00FE7956" w:rsidRPr="00306650">
              <w:rPr>
                <w:rStyle w:val="InstructionsTabelleberschrift"/>
                <w:rFonts w:ascii="Times New Roman" w:hAnsi="Times New Roman"/>
                <w:b w:val="0"/>
                <w:sz w:val="24"/>
                <w:u w:val="none"/>
              </w:rPr>
              <w:t>template</w:t>
            </w:r>
            <w:r w:rsidR="00FB5640" w:rsidRPr="000E77B8">
              <w:rPr>
                <w:rStyle w:val="InstructionsTabelleberschrift"/>
                <w:rFonts w:ascii="Times New Roman" w:hAnsi="Times New Roman"/>
                <w:b w:val="0"/>
                <w:sz w:val="24"/>
                <w:u w:val="none"/>
                <w:lang w:eastAsia="de-DE"/>
              </w:rPr>
              <w:t>;</w:t>
            </w:r>
          </w:p>
          <w:p w:rsidR="001E5A95" w:rsidRPr="00306650" w:rsidRDefault="00E51001" w:rsidP="00C87407">
            <w:pPr>
              <w:pStyle w:val="ListParagraph"/>
              <w:numPr>
                <w:ilvl w:val="0"/>
                <w:numId w:val="35"/>
              </w:numPr>
              <w:spacing w:before="0"/>
              <w:contextualSpacing w:val="0"/>
              <w:rPr>
                <w:rStyle w:val="InstructionsTabelleberschrift"/>
                <w:rFonts w:ascii="Times New Roman" w:hAnsi="Times New Roman"/>
                <w:b w:val="0"/>
                <w:smallCaps/>
                <w:sz w:val="24"/>
                <w:u w:val="none"/>
              </w:rPr>
            </w:pPr>
            <w:r>
              <w:rPr>
                <w:rStyle w:val="InstructionsTabelleberschrift"/>
                <w:rFonts w:ascii="Times New Roman" w:hAnsi="Times New Roman"/>
                <w:b w:val="0"/>
                <w:sz w:val="24"/>
                <w:u w:val="none"/>
                <w:lang w:eastAsia="de-DE"/>
              </w:rPr>
              <w:t>where</w:t>
            </w:r>
            <w:r w:rsidR="008740CB" w:rsidRPr="00306650">
              <w:rPr>
                <w:rStyle w:val="InstructionsTabelleberschrift"/>
                <w:rFonts w:ascii="Times New Roman" w:hAnsi="Times New Roman"/>
                <w:b w:val="0"/>
                <w:sz w:val="24"/>
                <w:u w:val="none"/>
              </w:rPr>
              <w:t xml:space="preserve"> the own covered bonds are pledged, then the amount of the cover pool that is backing those securities retained and pledged is included in the AE-A</w:t>
            </w:r>
            <w:r w:rsidR="00204A14" w:rsidRPr="00306650">
              <w:rPr>
                <w:rStyle w:val="InstructionsTabelleberschrift"/>
                <w:rFonts w:ascii="Times New Roman" w:hAnsi="Times New Roman"/>
                <w:b w:val="0"/>
                <w:sz w:val="24"/>
                <w:u w:val="none"/>
              </w:rPr>
              <w:t>SS</w:t>
            </w:r>
            <w:r w:rsidR="008740CB" w:rsidRPr="00306650">
              <w:rPr>
                <w:rStyle w:val="InstructionsTabelleberschrift"/>
                <w:rFonts w:ascii="Times New Roman" w:hAnsi="Times New Roman"/>
                <w:b w:val="0"/>
                <w:sz w:val="24"/>
                <w:u w:val="none"/>
              </w:rPr>
              <w:t xml:space="preserve"> template as encumbered assets.</w:t>
            </w:r>
          </w:p>
          <w:p w:rsidR="00BB2EDD" w:rsidRPr="00306650" w:rsidRDefault="008740CB" w:rsidP="00AB108D">
            <w:pPr>
              <w:spacing w:before="0"/>
              <w:rPr>
                <w:rStyle w:val="InstructionsTabelleberschrift"/>
                <w:rFonts w:ascii="Times New Roman" w:hAnsi="Times New Roman"/>
                <w:b w:val="0"/>
                <w:smallCaps/>
                <w:sz w:val="24"/>
                <w:u w:val="none"/>
              </w:rPr>
            </w:pPr>
            <w:r w:rsidRPr="00306650">
              <w:rPr>
                <w:rStyle w:val="InstructionsTabelleberschrift"/>
                <w:rFonts w:ascii="Times New Roman" w:hAnsi="Times New Roman"/>
                <w:b w:val="0"/>
                <w:sz w:val="24"/>
                <w:u w:val="none"/>
              </w:rPr>
              <w:t xml:space="preserve">The following table sets out how to report covered bond issuance of </w:t>
            </w:r>
            <w:r w:rsidR="00F84CB6" w:rsidRPr="00306650">
              <w:rPr>
                <w:rStyle w:val="InstructionsTabelleberschrift"/>
                <w:rFonts w:ascii="Times New Roman" w:hAnsi="Times New Roman"/>
                <w:b w:val="0"/>
                <w:sz w:val="24"/>
                <w:u w:val="none"/>
              </w:rPr>
              <w:t xml:space="preserve">EUR </w:t>
            </w:r>
            <w:r w:rsidRPr="00306650">
              <w:rPr>
                <w:rStyle w:val="InstructionsTabelleberschrift"/>
                <w:rFonts w:ascii="Times New Roman" w:hAnsi="Times New Roman"/>
                <w:b w:val="0"/>
                <w:sz w:val="24"/>
                <w:u w:val="none"/>
              </w:rPr>
              <w:t>100 of which 15% is retained and not pledged and 10% is retained and pledged as collateral in a EUR 1</w:t>
            </w:r>
            <w:r w:rsidR="007D5CCB" w:rsidRPr="00306650">
              <w:rPr>
                <w:rStyle w:val="InstructionsTabelleberschrift"/>
                <w:rFonts w:ascii="Times New Roman" w:hAnsi="Times New Roman"/>
                <w:b w:val="0"/>
                <w:sz w:val="24"/>
                <w:u w:val="none"/>
              </w:rPr>
              <w:t>1</w:t>
            </w:r>
            <w:r w:rsidRPr="00306650">
              <w:rPr>
                <w:rStyle w:val="InstructionsTabelleberschrift"/>
                <w:rFonts w:ascii="Times New Roman" w:hAnsi="Times New Roman"/>
                <w:b w:val="0"/>
                <w:sz w:val="24"/>
                <w:u w:val="none"/>
              </w:rPr>
              <w:t xml:space="preserve"> repo transaction with a central bank, where the cover pool comprises unsecured loans and the</w:t>
            </w:r>
            <w:r w:rsidR="006C1DAD"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carrying amount of the loans is EUR 150.</w:t>
            </w:r>
          </w:p>
          <w:p w:rsidR="00860B64" w:rsidRPr="000E77B8" w:rsidRDefault="00AA794D" w:rsidP="00AB108D">
            <w:pPr>
              <w:spacing w:before="0"/>
              <w:rPr>
                <w:rStyle w:val="InstructionsTabelleberschrift"/>
                <w:rFonts w:ascii="Times New Roman" w:hAnsi="Times New Roman"/>
                <w:b w:val="0"/>
                <w:sz w:val="24"/>
                <w:u w:val="none"/>
                <w:lang w:eastAsia="de-DE"/>
              </w:rPr>
            </w:pPr>
            <w:r w:rsidRPr="000E77B8">
              <w:rPr>
                <w:rFonts w:ascii="Times New Roman" w:hAnsi="Times New Roman"/>
                <w:noProof/>
                <w:sz w:val="24"/>
                <w:lang w:eastAsia="en-GB"/>
              </w:rPr>
              <w:drawing>
                <wp:inline distT="0" distB="0" distL="0" distR="0">
                  <wp:extent cx="5191125" cy="1752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1125" cy="1752600"/>
                          </a:xfrm>
                          <a:prstGeom prst="rect">
                            <a:avLst/>
                          </a:prstGeom>
                          <a:noFill/>
                          <a:ln>
                            <a:noFill/>
                          </a:ln>
                        </pic:spPr>
                      </pic:pic>
                    </a:graphicData>
                  </a:graphic>
                </wp:inline>
              </w:drawing>
            </w:r>
          </w:p>
          <w:p w:rsidR="00810134" w:rsidRPr="000E77B8" w:rsidRDefault="00810134" w:rsidP="00AB108D">
            <w:pPr>
              <w:spacing w:before="0"/>
              <w:rPr>
                <w:rStyle w:val="InstructionsTabelleberschrift"/>
                <w:rFonts w:ascii="Times New Roman" w:hAnsi="Times New Roman"/>
                <w:b w:val="0"/>
                <w:sz w:val="24"/>
                <w:u w:val="none"/>
                <w:lang w:eastAsia="de-DE"/>
              </w:rPr>
            </w:pPr>
          </w:p>
          <w:p w:rsidR="001E5A95" w:rsidRPr="000E77B8" w:rsidRDefault="008740CB" w:rsidP="00AB108D">
            <w:pPr>
              <w:pStyle w:val="ListParagraph"/>
              <w:numPr>
                <w:ilvl w:val="0"/>
                <w:numId w:val="9"/>
              </w:numPr>
              <w:spacing w:before="0"/>
              <w:rPr>
                <w:rStyle w:val="InstructionsTabelleberschrift"/>
                <w:rFonts w:ascii="Times New Roman" w:hAnsi="Times New Roman"/>
                <w:sz w:val="24"/>
                <w:lang w:eastAsia="de-DE"/>
              </w:rPr>
            </w:pPr>
            <w:r w:rsidRPr="00306650">
              <w:rPr>
                <w:rStyle w:val="InstructionsTabelleberschrift"/>
                <w:rFonts w:ascii="Times New Roman" w:hAnsi="Times New Roman"/>
                <w:sz w:val="24"/>
              </w:rPr>
              <w:t>Securitisation</w:t>
            </w:r>
            <w:r w:rsidR="00DD6324" w:rsidRPr="00306650">
              <w:rPr>
                <w:rStyle w:val="InstructionsTabelleberschrift"/>
                <w:rFonts w:ascii="Times New Roman" w:hAnsi="Times New Roman"/>
                <w:sz w:val="24"/>
              </w:rPr>
              <w:t>s</w:t>
            </w:r>
          </w:p>
          <w:p w:rsidR="00F057BB" w:rsidRPr="00306650" w:rsidRDefault="00F057BB" w:rsidP="00AB108D">
            <w:pPr>
              <w:spacing w:before="0"/>
              <w:rPr>
                <w:rStyle w:val="InstructionsTabelleberschrift"/>
                <w:rFonts w:ascii="Times New Roman" w:hAnsi="Times New Roman"/>
                <w:b w:val="0"/>
                <w:sz w:val="24"/>
                <w:u w:val="none"/>
              </w:rPr>
            </w:pPr>
            <w:r w:rsidRPr="000E77B8">
              <w:rPr>
                <w:rStyle w:val="InstructionsTabelleberschrift"/>
                <w:rFonts w:ascii="Times New Roman" w:hAnsi="Times New Roman"/>
                <w:b w:val="0"/>
                <w:sz w:val="24"/>
                <w:u w:val="none"/>
                <w:lang w:eastAsia="de-DE"/>
              </w:rPr>
              <w:t xml:space="preserve">Securitisations </w:t>
            </w:r>
            <w:r w:rsidR="00DD6324" w:rsidRPr="000E77B8">
              <w:rPr>
                <w:rStyle w:val="InstructionsTabelleberschrift"/>
                <w:rFonts w:ascii="Times New Roman" w:hAnsi="Times New Roman"/>
                <w:b w:val="0"/>
                <w:sz w:val="24"/>
                <w:u w:val="none"/>
                <w:lang w:eastAsia="de-DE"/>
              </w:rPr>
              <w:t>mean</w:t>
            </w:r>
            <w:r w:rsidR="00DD6324"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 xml:space="preserve">debt securities held by the reporting institution </w:t>
            </w:r>
            <w:r w:rsidR="00DD6324" w:rsidRPr="000E77B8">
              <w:rPr>
                <w:rStyle w:val="InstructionsTabelleberschrift"/>
                <w:rFonts w:ascii="Times New Roman" w:hAnsi="Times New Roman"/>
                <w:b w:val="0"/>
                <w:sz w:val="24"/>
                <w:u w:val="none"/>
                <w:lang w:eastAsia="de-DE"/>
              </w:rPr>
              <w:t xml:space="preserve">originated in a securitisation transaction as </w:t>
            </w:r>
            <w:r w:rsidR="00517C82" w:rsidRPr="000E77B8">
              <w:rPr>
                <w:rStyle w:val="InstructionsTabelleberschrift"/>
                <w:rFonts w:ascii="Times New Roman" w:hAnsi="Times New Roman"/>
                <w:b w:val="0"/>
                <w:sz w:val="24"/>
                <w:u w:val="none"/>
                <w:lang w:eastAsia="de-DE"/>
              </w:rPr>
              <w:t>defined in</w:t>
            </w:r>
            <w:r w:rsidRPr="00306650">
              <w:rPr>
                <w:rStyle w:val="InstructionsTabelleberschrift"/>
                <w:rFonts w:ascii="Times New Roman" w:hAnsi="Times New Roman"/>
                <w:b w:val="0"/>
                <w:sz w:val="24"/>
                <w:u w:val="none"/>
              </w:rPr>
              <w:t xml:space="preserve"> Article </w:t>
            </w:r>
            <w:r w:rsidR="00517C82" w:rsidRPr="000E77B8">
              <w:rPr>
                <w:rStyle w:val="InstructionsTabelleberschrift"/>
                <w:rFonts w:ascii="Times New Roman" w:hAnsi="Times New Roman"/>
                <w:b w:val="0"/>
                <w:sz w:val="24"/>
                <w:u w:val="none"/>
                <w:lang w:eastAsia="de-DE"/>
              </w:rPr>
              <w:t>4</w:t>
            </w:r>
            <w:r w:rsidRPr="00306650">
              <w:rPr>
                <w:rStyle w:val="InstructionsTabelleberschrift"/>
                <w:rFonts w:ascii="Times New Roman" w:hAnsi="Times New Roman"/>
                <w:b w:val="0"/>
                <w:sz w:val="24"/>
                <w:u w:val="none"/>
              </w:rPr>
              <w:t xml:space="preserve">(61) of </w:t>
            </w:r>
            <w:r w:rsidR="008573C8">
              <w:rPr>
                <w:rStyle w:val="InstructionsTabelleberschrift"/>
                <w:rFonts w:ascii="Times New Roman" w:hAnsi="Times New Roman"/>
                <w:b w:val="0"/>
                <w:sz w:val="24"/>
                <w:u w:val="none"/>
              </w:rPr>
              <w:t>CRR</w:t>
            </w:r>
            <w:r w:rsidRPr="00306650">
              <w:rPr>
                <w:rStyle w:val="InstructionsTabelleberschrift"/>
                <w:rFonts w:ascii="Times New Roman" w:hAnsi="Times New Roman"/>
                <w:b w:val="0"/>
                <w:sz w:val="24"/>
                <w:u w:val="none"/>
              </w:rPr>
              <w:t>.</w:t>
            </w:r>
            <w:r w:rsidR="00C56152" w:rsidRPr="00FF6F75">
              <w:rPr>
                <w:rStyle w:val="InstructionsTabelleberschrift"/>
                <w:rFonts w:ascii="Times New Roman" w:hAnsi="Times New Roman"/>
                <w:b w:val="0"/>
                <w:i/>
                <w:sz w:val="24"/>
                <w:highlight w:val="yellow"/>
                <w:u w:val="none"/>
                <w:lang w:eastAsia="de-DE"/>
              </w:rPr>
              <w:t xml:space="preserve"> </w:t>
            </w:r>
          </w:p>
          <w:p w:rsidR="00810134"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For securitisations that remain in the balance sheet (non-derecognised), the rules for covered bonds apply.</w:t>
            </w:r>
          </w:p>
          <w:p w:rsidR="00D57870" w:rsidRPr="00306650" w:rsidRDefault="008740CB" w:rsidP="00AB108D">
            <w:pPr>
              <w:spacing w:before="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For derecognised securitisations, there is no encumbrance where the institution </w:t>
            </w:r>
            <w:r w:rsidR="00807CA3" w:rsidRPr="00306650">
              <w:rPr>
                <w:rStyle w:val="InstructionsTabelleberschrift"/>
                <w:rFonts w:ascii="Times New Roman" w:hAnsi="Times New Roman"/>
                <w:b w:val="0"/>
                <w:sz w:val="24"/>
                <w:u w:val="none"/>
              </w:rPr>
              <w:t>holds</w:t>
            </w:r>
            <w:r w:rsidRPr="00306650">
              <w:rPr>
                <w:rStyle w:val="InstructionsTabelleberschrift"/>
                <w:rFonts w:ascii="Times New Roman" w:hAnsi="Times New Roman"/>
                <w:b w:val="0"/>
                <w:sz w:val="24"/>
                <w:u w:val="none"/>
              </w:rPr>
              <w:t xml:space="preserve"> </w:t>
            </w:r>
            <w:r w:rsidR="00810134" w:rsidRPr="00306650">
              <w:rPr>
                <w:rStyle w:val="InstructionsTabelleberschrift"/>
                <w:rFonts w:ascii="Times New Roman" w:hAnsi="Times New Roman"/>
                <w:b w:val="0"/>
                <w:sz w:val="24"/>
                <w:u w:val="none"/>
              </w:rPr>
              <w:t>so</w:t>
            </w:r>
            <w:r w:rsidRPr="00306650">
              <w:rPr>
                <w:rStyle w:val="InstructionsTabelleberschrift"/>
                <w:rFonts w:ascii="Times New Roman" w:hAnsi="Times New Roman"/>
                <w:b w:val="0"/>
                <w:sz w:val="24"/>
                <w:u w:val="none"/>
              </w:rPr>
              <w:t xml:space="preserve">me securities. </w:t>
            </w:r>
            <w:r w:rsidRPr="000E77B8">
              <w:rPr>
                <w:rStyle w:val="InstructionsTabelleberschrift"/>
                <w:rFonts w:ascii="Times New Roman" w:hAnsi="Times New Roman"/>
                <w:b w:val="0"/>
                <w:sz w:val="24"/>
                <w:u w:val="none"/>
                <w:lang w:eastAsia="de-DE"/>
              </w:rPr>
              <w:t>Th</w:t>
            </w:r>
            <w:r w:rsidR="00517C82" w:rsidRPr="000E77B8">
              <w:rPr>
                <w:rStyle w:val="InstructionsTabelleberschrift"/>
                <w:rFonts w:ascii="Times New Roman" w:hAnsi="Times New Roman"/>
                <w:b w:val="0"/>
                <w:sz w:val="24"/>
                <w:u w:val="none"/>
                <w:lang w:eastAsia="de-DE"/>
              </w:rPr>
              <w:t>o</w:t>
            </w:r>
            <w:r w:rsidRPr="000E77B8">
              <w:rPr>
                <w:rStyle w:val="InstructionsTabelleberschrift"/>
                <w:rFonts w:ascii="Times New Roman" w:hAnsi="Times New Roman"/>
                <w:b w:val="0"/>
                <w:sz w:val="24"/>
                <w:u w:val="none"/>
                <w:lang w:eastAsia="de-DE"/>
              </w:rPr>
              <w:t>se</w:t>
            </w:r>
            <w:r w:rsidRPr="00306650">
              <w:rPr>
                <w:rStyle w:val="InstructionsTabelleberschrift"/>
                <w:rFonts w:ascii="Times New Roman" w:hAnsi="Times New Roman"/>
                <w:b w:val="0"/>
                <w:sz w:val="24"/>
                <w:u w:val="none"/>
              </w:rPr>
              <w:t xml:space="preserve"> securities will appear in the trading book or in the banking book of the reporting institutions as any other security issued by a third party.</w:t>
            </w:r>
          </w:p>
          <w:p w:rsidR="003648CA" w:rsidRPr="00306650" w:rsidRDefault="003648CA" w:rsidP="00AB108D">
            <w:pPr>
              <w:spacing w:before="0"/>
              <w:rPr>
                <w:rFonts w:ascii="Times New Roman" w:hAnsi="Times New Roman"/>
                <w:sz w:val="24"/>
              </w:rPr>
            </w:pPr>
          </w:p>
        </w:tc>
      </w:tr>
    </w:tbl>
    <w:p w:rsidR="001512D5" w:rsidRPr="00306650" w:rsidRDefault="001512D5" w:rsidP="00306650">
      <w:pPr>
        <w:pStyle w:val="InstructionsText2"/>
        <w:numPr>
          <w:ilvl w:val="0"/>
          <w:numId w:val="0"/>
        </w:numPr>
        <w:shd w:val="clear" w:color="auto" w:fill="FFFFFF"/>
        <w:ind w:left="720"/>
        <w:rPr>
          <w:sz w:val="24"/>
        </w:rPr>
      </w:pPr>
    </w:p>
    <w:p w:rsidR="009A1C00" w:rsidRPr="00306650" w:rsidRDefault="008740CB" w:rsidP="001478B5">
      <w:pPr>
        <w:pStyle w:val="Instructionsberschrift2"/>
        <w:numPr>
          <w:ilvl w:val="2"/>
          <w:numId w:val="3"/>
        </w:numPr>
        <w:rPr>
          <w:rFonts w:ascii="Times New Roman" w:hAnsi="Times New Roman"/>
          <w:sz w:val="24"/>
          <w:u w:val="none"/>
        </w:rPr>
      </w:pPr>
      <w:bookmarkStart w:id="27" w:name="_Toc20817822"/>
      <w:r w:rsidRPr="00306650">
        <w:rPr>
          <w:rFonts w:ascii="Times New Roman" w:hAnsi="Times New Roman"/>
          <w:sz w:val="24"/>
          <w:u w:val="none"/>
        </w:rPr>
        <w:t>Instructions concerning specific rows</w:t>
      </w:r>
      <w:bookmarkEnd w:id="23"/>
      <w:bookmarkEnd w:id="24"/>
      <w:bookmarkEnd w:id="25"/>
      <w:bookmarkEnd w:id="27"/>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Change w:id="28">
          <w:tblGrid>
            <w:gridCol w:w="1369"/>
            <w:gridCol w:w="7380"/>
          </w:tblGrid>
        </w:tblGridChange>
      </w:tblGrid>
      <w:tr w:rsidR="009A1C00" w:rsidRPr="00EE5252" w:rsidTr="009A5D69">
        <w:tc>
          <w:tcPr>
            <w:tcW w:w="1369" w:type="dxa"/>
            <w:shd w:val="clear" w:color="auto" w:fill="D9D9D9"/>
          </w:tcPr>
          <w:p w:rsidR="009A1C00"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Rows</w:t>
            </w:r>
          </w:p>
        </w:tc>
        <w:tc>
          <w:tcPr>
            <w:tcW w:w="7380" w:type="dxa"/>
            <w:shd w:val="clear" w:color="auto" w:fill="D9D9D9"/>
          </w:tcPr>
          <w:p w:rsidR="009A1C00"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Legal references and instructions</w:t>
            </w:r>
          </w:p>
        </w:tc>
      </w:tr>
      <w:tr w:rsidR="00306650" w:rsidRPr="00EE5252" w:rsidTr="003F7BDA">
        <w:tc>
          <w:tcPr>
            <w:tcW w:w="1369" w:type="dxa"/>
            <w:shd w:val="clear" w:color="auto" w:fill="D9D9D9"/>
          </w:tcPr>
          <w:p w:rsidR="00FD2D18" w:rsidRPr="00306650" w:rsidRDefault="008740CB" w:rsidP="009A5D69">
            <w:pPr>
              <w:spacing w:before="0" w:after="0"/>
              <w:jc w:val="left"/>
              <w:rPr>
                <w:rStyle w:val="InstructionsTabelleberschrift"/>
                <w:rFonts w:ascii="Times New Roman" w:hAnsi="Times New Roman"/>
                <w:b w:val="0"/>
                <w:sz w:val="24"/>
                <w:u w:val="none"/>
              </w:rPr>
            </w:pPr>
            <w:r w:rsidRPr="004042A5">
              <w:rPr>
                <w:rStyle w:val="InstructionsTabelleberschrift"/>
                <w:rFonts w:ascii="Times New Roman" w:hAnsi="Times New Roman"/>
                <w:b w:val="0"/>
                <w:sz w:val="24"/>
                <w:u w:val="none"/>
              </w:rPr>
              <w:t>010</w:t>
            </w:r>
          </w:p>
        </w:tc>
        <w:tc>
          <w:tcPr>
            <w:tcW w:w="7380" w:type="dxa"/>
            <w:shd w:val="clear" w:color="auto" w:fill="D9D9D9"/>
            <w:vAlign w:val="center"/>
          </w:tcPr>
          <w:p w:rsidR="00FD2D18" w:rsidRPr="00306650" w:rsidRDefault="008740CB" w:rsidP="00FD2D18">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Assets of the reporting institution</w:t>
            </w:r>
          </w:p>
          <w:p w:rsidR="00BC1AFE" w:rsidRPr="00306650" w:rsidRDefault="00BC1AFE" w:rsidP="00FD2D18">
            <w:pPr>
              <w:spacing w:before="0" w:after="0"/>
              <w:jc w:val="left"/>
              <w:rPr>
                <w:rStyle w:val="InstructionsTabelleberschrift"/>
                <w:rFonts w:ascii="Times New Roman" w:hAnsi="Times New Roman"/>
                <w:b w:val="0"/>
                <w:sz w:val="24"/>
                <w:u w:val="none"/>
              </w:rPr>
            </w:pPr>
          </w:p>
          <w:p w:rsidR="00BC1AFE" w:rsidRPr="00306650" w:rsidRDefault="008740CB" w:rsidP="00FD2D18">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IAS 1.9 (a</w:t>
            </w:r>
            <w:r w:rsidRPr="00C87407">
              <w:rPr>
                <w:rStyle w:val="InstructionsTabelleberschrift"/>
                <w:rFonts w:ascii="Times New Roman" w:hAnsi="Times New Roman"/>
                <w:b w:val="0"/>
                <w:sz w:val="24"/>
                <w:u w:val="none"/>
              </w:rPr>
              <w:t>), I</w:t>
            </w:r>
            <w:r w:rsidR="00D600EE" w:rsidRPr="00C87407">
              <w:rPr>
                <w:rStyle w:val="InstructionsTabelleberschrift"/>
                <w:rFonts w:ascii="Times New Roman" w:hAnsi="Times New Roman"/>
                <w:b w:val="0"/>
                <w:sz w:val="24"/>
                <w:u w:val="none"/>
              </w:rPr>
              <w:t xml:space="preserve">mplementation </w:t>
            </w:r>
            <w:r w:rsidRPr="00C87407">
              <w:rPr>
                <w:rStyle w:val="InstructionsTabelleberschrift"/>
                <w:rFonts w:ascii="Times New Roman" w:hAnsi="Times New Roman"/>
                <w:b w:val="0"/>
                <w:sz w:val="24"/>
                <w:u w:val="none"/>
              </w:rPr>
              <w:t>G</w:t>
            </w:r>
            <w:r w:rsidR="00D600EE" w:rsidRPr="00C87407">
              <w:rPr>
                <w:rStyle w:val="InstructionsTabelleberschrift"/>
                <w:rFonts w:ascii="Times New Roman" w:hAnsi="Times New Roman"/>
                <w:b w:val="0"/>
                <w:sz w:val="24"/>
                <w:u w:val="none"/>
              </w:rPr>
              <w:t>uidance</w:t>
            </w:r>
            <w:r w:rsidR="008C0D54" w:rsidRPr="00C87407">
              <w:rPr>
                <w:rStyle w:val="InstructionsTabelleberschrift"/>
                <w:rFonts w:ascii="Times New Roman" w:hAnsi="Times New Roman"/>
                <w:b w:val="0"/>
                <w:sz w:val="24"/>
                <w:u w:val="none"/>
              </w:rPr>
              <w:t xml:space="preserve"> (IG</w:t>
            </w:r>
            <w:r w:rsidR="008C0D54">
              <w:rPr>
                <w:rStyle w:val="InstructionsTabelleberschrift"/>
                <w:rFonts w:ascii="Times New Roman" w:hAnsi="Times New Roman"/>
                <w:b w:val="0"/>
                <w:sz w:val="24"/>
                <w:u w:val="none"/>
              </w:rPr>
              <w:t>)</w:t>
            </w:r>
            <w:r w:rsidRPr="00306650">
              <w:rPr>
                <w:rStyle w:val="InstructionsTabelleberschrift"/>
                <w:rFonts w:ascii="Times New Roman" w:hAnsi="Times New Roman"/>
                <w:b w:val="0"/>
                <w:sz w:val="24"/>
                <w:u w:val="none"/>
              </w:rPr>
              <w:t xml:space="preserve"> 6</w:t>
            </w:r>
          </w:p>
          <w:p w:rsidR="008A490C" w:rsidRPr="00306650" w:rsidRDefault="008A490C" w:rsidP="00FD2D18">
            <w:pPr>
              <w:spacing w:before="0" w:after="0"/>
              <w:jc w:val="left"/>
              <w:rPr>
                <w:rStyle w:val="InstructionsTabelleberschrift"/>
                <w:rFonts w:ascii="Times New Roman" w:hAnsi="Times New Roman"/>
                <w:b w:val="0"/>
                <w:sz w:val="24"/>
                <w:u w:val="none"/>
              </w:rPr>
            </w:pPr>
          </w:p>
          <w:p w:rsidR="008A490C" w:rsidRPr="00306650" w:rsidRDefault="008740CB" w:rsidP="00FD2D18">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Total assets of the reporting institution registered in its balance sheet.</w:t>
            </w:r>
          </w:p>
          <w:p w:rsidR="00BC1AFE" w:rsidRPr="00306650" w:rsidRDefault="00BC1AFE" w:rsidP="00FD2D18">
            <w:pPr>
              <w:spacing w:before="0" w:after="0"/>
              <w:jc w:val="left"/>
              <w:rPr>
                <w:rStyle w:val="InstructionsTabelleberschrift"/>
                <w:rFonts w:ascii="Times New Roman" w:hAnsi="Times New Roman"/>
                <w:sz w:val="24"/>
              </w:rPr>
            </w:pPr>
          </w:p>
        </w:tc>
      </w:tr>
      <w:tr w:rsidR="00FD2D18" w:rsidRPr="00EE5252" w:rsidTr="00306650">
        <w:tc>
          <w:tcPr>
            <w:tcW w:w="1369" w:type="dxa"/>
            <w:shd w:val="clear" w:color="auto" w:fill="FFFFFF"/>
          </w:tcPr>
          <w:p w:rsidR="00FD2D18" w:rsidRPr="00306650" w:rsidRDefault="008740CB" w:rsidP="009A5D69">
            <w:pPr>
              <w:spacing w:before="0" w:after="0"/>
              <w:jc w:val="left"/>
              <w:rPr>
                <w:rStyle w:val="InstructionsTabelleberschrift"/>
                <w:rFonts w:ascii="Times New Roman" w:hAnsi="Times New Roman"/>
                <w:b w:val="0"/>
                <w:sz w:val="24"/>
                <w:u w:val="none"/>
              </w:rPr>
            </w:pPr>
            <w:r w:rsidRPr="004042A5">
              <w:rPr>
                <w:rStyle w:val="InstructionsTabelleberschrift"/>
                <w:rFonts w:ascii="Times New Roman" w:hAnsi="Times New Roman"/>
                <w:b w:val="0"/>
                <w:sz w:val="24"/>
                <w:u w:val="none"/>
              </w:rPr>
              <w:t>020</w:t>
            </w:r>
          </w:p>
        </w:tc>
        <w:tc>
          <w:tcPr>
            <w:tcW w:w="7380" w:type="dxa"/>
            <w:vAlign w:val="center"/>
          </w:tcPr>
          <w:p w:rsidR="003305C5" w:rsidRPr="00306650" w:rsidRDefault="008740CB" w:rsidP="003305C5">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sz w:val="24"/>
              </w:rPr>
              <w:t>Loans on demand</w:t>
            </w:r>
          </w:p>
          <w:p w:rsidR="00E7222E" w:rsidRPr="00306650" w:rsidRDefault="00E7222E" w:rsidP="003305C5">
            <w:pPr>
              <w:spacing w:before="0" w:after="0"/>
              <w:jc w:val="left"/>
              <w:rPr>
                <w:rStyle w:val="InstructionsTabelleberschrift"/>
                <w:rFonts w:ascii="Times New Roman" w:hAnsi="Times New Roman"/>
                <w:b w:val="0"/>
                <w:sz w:val="24"/>
                <w:u w:val="none"/>
              </w:rPr>
            </w:pPr>
          </w:p>
          <w:p w:rsidR="008A490C" w:rsidRPr="00306650" w:rsidRDefault="008740CB" w:rsidP="003305C5">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IAS 1.54 (i)</w:t>
            </w:r>
          </w:p>
          <w:p w:rsidR="008A490C" w:rsidRPr="00306650" w:rsidRDefault="008A490C" w:rsidP="003305C5">
            <w:pPr>
              <w:spacing w:before="0" w:after="0"/>
              <w:jc w:val="left"/>
              <w:rPr>
                <w:rStyle w:val="InstructionsTabelleberschrift"/>
                <w:rFonts w:ascii="Times New Roman" w:hAnsi="Times New Roman"/>
                <w:b w:val="0"/>
                <w:sz w:val="24"/>
                <w:u w:val="none"/>
              </w:rPr>
            </w:pPr>
          </w:p>
          <w:p w:rsidR="008D692A" w:rsidRPr="004042A5" w:rsidRDefault="008740CB" w:rsidP="003305C5">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It includes the balances receivable on demand at central banks and other institutions. Cash on hand, that is, the holding of national and foreign banknotes and coins in circulation that are commonly used to make payments are included in</w:t>
            </w:r>
            <w:r w:rsidR="003E01B2" w:rsidRPr="00306650">
              <w:rPr>
                <w:rStyle w:val="InstructionsTabelleberschrift"/>
                <w:rFonts w:ascii="Times New Roman" w:hAnsi="Times New Roman"/>
                <w:b w:val="0"/>
                <w:sz w:val="24"/>
                <w:u w:val="none"/>
              </w:rPr>
              <w:t xml:space="preserve"> </w:t>
            </w:r>
            <w:r w:rsidR="00B87158" w:rsidRPr="000E77B8">
              <w:rPr>
                <w:rStyle w:val="InstructionsTabelleberschrift"/>
                <w:rFonts w:ascii="Times New Roman" w:hAnsi="Times New Roman"/>
                <w:b w:val="0"/>
                <w:bCs w:val="0"/>
                <w:sz w:val="24"/>
                <w:u w:val="none"/>
                <w:lang w:eastAsia="de-DE"/>
              </w:rPr>
              <w:t xml:space="preserve">the </w:t>
            </w:r>
            <w:r w:rsidR="003E01B2" w:rsidRPr="000E77B8">
              <w:rPr>
                <w:rStyle w:val="InstructionsTabelleberschrift"/>
                <w:rFonts w:ascii="Times New Roman" w:hAnsi="Times New Roman"/>
                <w:b w:val="0"/>
                <w:bCs w:val="0"/>
                <w:sz w:val="24"/>
                <w:u w:val="none"/>
                <w:lang w:eastAsia="de-DE"/>
              </w:rPr>
              <w:t>row</w:t>
            </w:r>
            <w:r w:rsidRPr="000E77B8">
              <w:rPr>
                <w:rStyle w:val="InstructionsTabelleberschrift"/>
                <w:rFonts w:ascii="Times New Roman" w:hAnsi="Times New Roman"/>
                <w:b w:val="0"/>
                <w:bCs w:val="0"/>
                <w:sz w:val="24"/>
                <w:u w:val="none"/>
                <w:lang w:eastAsia="de-DE"/>
              </w:rPr>
              <w:t xml:space="preserve"> </w:t>
            </w:r>
            <w:r w:rsidR="003E01B2" w:rsidRPr="000E77B8">
              <w:rPr>
                <w:rStyle w:val="InstructionsTabelleberschrift"/>
                <w:rFonts w:ascii="Times New Roman" w:hAnsi="Times New Roman"/>
                <w:b w:val="0"/>
                <w:bCs w:val="0"/>
                <w:sz w:val="24"/>
                <w:u w:val="none"/>
                <w:lang w:eastAsia="de-DE"/>
              </w:rPr>
              <w:t>‘o</w:t>
            </w:r>
            <w:r w:rsidRPr="000E77B8">
              <w:rPr>
                <w:rStyle w:val="InstructionsTabelleberschrift"/>
                <w:rFonts w:ascii="Times New Roman" w:hAnsi="Times New Roman"/>
                <w:b w:val="0"/>
                <w:bCs w:val="0"/>
                <w:sz w:val="24"/>
                <w:u w:val="none"/>
                <w:lang w:eastAsia="de-DE"/>
              </w:rPr>
              <w:t xml:space="preserve">ther </w:t>
            </w:r>
            <w:r w:rsidR="003E01B2" w:rsidRPr="000E77B8">
              <w:rPr>
                <w:rStyle w:val="InstructionsTabelleberschrift"/>
                <w:rFonts w:ascii="Times New Roman" w:hAnsi="Times New Roman"/>
                <w:b w:val="0"/>
                <w:bCs w:val="0"/>
                <w:sz w:val="24"/>
                <w:u w:val="none"/>
                <w:lang w:eastAsia="de-DE"/>
              </w:rPr>
              <w:t>a</w:t>
            </w:r>
            <w:r w:rsidRPr="000E77B8">
              <w:rPr>
                <w:rStyle w:val="InstructionsTabelleberschrift"/>
                <w:rFonts w:ascii="Times New Roman" w:hAnsi="Times New Roman"/>
                <w:b w:val="0"/>
                <w:bCs w:val="0"/>
                <w:sz w:val="24"/>
                <w:u w:val="none"/>
                <w:lang w:eastAsia="de-DE"/>
              </w:rPr>
              <w:t>ssets</w:t>
            </w:r>
            <w:r w:rsidR="003E01B2" w:rsidRPr="000E77B8">
              <w:rPr>
                <w:rStyle w:val="InstructionsTabelleberschrift"/>
                <w:rFonts w:ascii="Times New Roman" w:hAnsi="Times New Roman"/>
                <w:b w:val="0"/>
                <w:bCs w:val="0"/>
                <w:sz w:val="24"/>
                <w:u w:val="none"/>
                <w:lang w:eastAsia="de-DE"/>
              </w:rPr>
              <w:t>’</w:t>
            </w:r>
            <w:r w:rsidRPr="000E77B8">
              <w:rPr>
                <w:rStyle w:val="InstructionsTabelleberschrift"/>
                <w:rFonts w:ascii="Times New Roman" w:hAnsi="Times New Roman"/>
                <w:b w:val="0"/>
                <w:bCs w:val="0"/>
                <w:sz w:val="24"/>
                <w:u w:val="none"/>
                <w:lang w:eastAsia="de-DE"/>
              </w:rPr>
              <w:t>.</w:t>
            </w:r>
          </w:p>
          <w:p w:rsidR="00BC1AFE" w:rsidRPr="004042A5" w:rsidRDefault="00BC1AFE" w:rsidP="008D692A">
            <w:pPr>
              <w:spacing w:before="0" w:after="0"/>
              <w:jc w:val="left"/>
              <w:rPr>
                <w:rStyle w:val="InstructionsTabelleberschrift"/>
                <w:rFonts w:ascii="Times New Roman" w:hAnsi="Times New Roman"/>
                <w:sz w:val="24"/>
              </w:rPr>
            </w:pPr>
          </w:p>
        </w:tc>
      </w:tr>
      <w:tr w:rsidR="003305C5" w:rsidRPr="00EE5252" w:rsidTr="00306650">
        <w:tc>
          <w:tcPr>
            <w:tcW w:w="1369" w:type="dxa"/>
            <w:shd w:val="clear" w:color="auto" w:fill="FFFFFF"/>
          </w:tcPr>
          <w:p w:rsidR="003305C5" w:rsidRPr="00306650" w:rsidRDefault="008740CB" w:rsidP="009A5D69">
            <w:pPr>
              <w:spacing w:before="0" w:after="0"/>
              <w:jc w:val="left"/>
              <w:rPr>
                <w:rStyle w:val="InstructionsTabelleberschrift"/>
                <w:rFonts w:ascii="Times New Roman" w:hAnsi="Times New Roman"/>
                <w:b w:val="0"/>
                <w:sz w:val="24"/>
                <w:u w:val="none"/>
              </w:rPr>
            </w:pPr>
            <w:r w:rsidRPr="004042A5">
              <w:rPr>
                <w:rStyle w:val="InstructionsTabelleberschrift"/>
                <w:rFonts w:ascii="Times New Roman" w:hAnsi="Times New Roman"/>
                <w:b w:val="0"/>
                <w:sz w:val="24"/>
                <w:u w:val="none"/>
              </w:rPr>
              <w:t>030</w:t>
            </w:r>
          </w:p>
        </w:tc>
        <w:tc>
          <w:tcPr>
            <w:tcW w:w="7380" w:type="dxa"/>
            <w:vAlign w:val="center"/>
          </w:tcPr>
          <w:p w:rsidR="000B5E5A" w:rsidRPr="00306650" w:rsidRDefault="008740CB" w:rsidP="000B5E5A">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Equity instruments</w:t>
            </w:r>
          </w:p>
          <w:p w:rsidR="003305C5" w:rsidRPr="00306650" w:rsidRDefault="003305C5" w:rsidP="003305C5">
            <w:pPr>
              <w:spacing w:before="0" w:after="0"/>
              <w:jc w:val="left"/>
              <w:rPr>
                <w:rStyle w:val="InstructionsTabelleberschrift"/>
                <w:rFonts w:ascii="Times New Roman" w:hAnsi="Times New Roman"/>
                <w:b w:val="0"/>
                <w:sz w:val="24"/>
                <w:u w:val="none"/>
              </w:rPr>
            </w:pPr>
          </w:p>
          <w:p w:rsidR="00AF031E" w:rsidRPr="00306650" w:rsidRDefault="008740CB" w:rsidP="003305C5">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Equity instruments held by the reporting institution as defined in IAS 32.1.</w:t>
            </w:r>
          </w:p>
          <w:p w:rsidR="003305C5" w:rsidRPr="00306650" w:rsidRDefault="003305C5" w:rsidP="003305C5">
            <w:pPr>
              <w:spacing w:before="0" w:after="0"/>
              <w:jc w:val="left"/>
              <w:rPr>
                <w:rStyle w:val="InstructionsTabelleberschrift"/>
                <w:rFonts w:ascii="Times New Roman" w:hAnsi="Times New Roman"/>
                <w:sz w:val="24"/>
              </w:rPr>
            </w:pPr>
          </w:p>
        </w:tc>
      </w:tr>
      <w:tr w:rsidR="000B5E5A" w:rsidRPr="00EE5252" w:rsidTr="00306650">
        <w:tc>
          <w:tcPr>
            <w:tcW w:w="1369" w:type="dxa"/>
            <w:shd w:val="clear" w:color="auto" w:fill="FFFFFF"/>
          </w:tcPr>
          <w:p w:rsidR="000B5E5A"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040</w:t>
            </w:r>
          </w:p>
        </w:tc>
        <w:tc>
          <w:tcPr>
            <w:tcW w:w="7380" w:type="dxa"/>
            <w:vAlign w:val="center"/>
          </w:tcPr>
          <w:p w:rsidR="000B5E5A"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Debt securities</w:t>
            </w:r>
          </w:p>
          <w:p w:rsidR="000B5E5A" w:rsidRPr="00306650" w:rsidRDefault="000B5E5A" w:rsidP="009A5D69">
            <w:pPr>
              <w:spacing w:before="0" w:after="0"/>
              <w:jc w:val="left"/>
              <w:rPr>
                <w:rStyle w:val="InstructionsTabelleberschrift"/>
                <w:rFonts w:ascii="Times New Roman" w:hAnsi="Times New Roman"/>
                <w:b w:val="0"/>
                <w:sz w:val="24"/>
                <w:u w:val="none"/>
              </w:rPr>
            </w:pPr>
          </w:p>
          <w:p w:rsidR="00745A68" w:rsidRPr="00306650" w:rsidRDefault="00987FB1" w:rsidP="00745A68">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Annex V, </w:t>
            </w:r>
            <w:r w:rsidR="00C56152">
              <w:rPr>
                <w:rStyle w:val="InstructionsTabelleberschrift"/>
                <w:rFonts w:ascii="Times New Roman" w:hAnsi="Times New Roman"/>
                <w:b w:val="0"/>
                <w:bCs w:val="0"/>
                <w:sz w:val="24"/>
                <w:u w:val="none"/>
                <w:lang w:eastAsia="de-DE"/>
              </w:rPr>
              <w:t>P</w:t>
            </w:r>
            <w:r w:rsidR="005C4C53" w:rsidRPr="000E77B8">
              <w:rPr>
                <w:rStyle w:val="InstructionsTabelleberschrift"/>
                <w:rFonts w:ascii="Times New Roman" w:hAnsi="Times New Roman"/>
                <w:b w:val="0"/>
                <w:bCs w:val="0"/>
                <w:sz w:val="24"/>
                <w:u w:val="none"/>
                <w:lang w:eastAsia="de-DE"/>
              </w:rPr>
              <w:t xml:space="preserve">art </w:t>
            </w:r>
            <w:r w:rsidRPr="00306650">
              <w:rPr>
                <w:rStyle w:val="InstructionsTabelleberschrift"/>
                <w:rFonts w:ascii="Times New Roman" w:hAnsi="Times New Roman"/>
                <w:b w:val="0"/>
                <w:sz w:val="24"/>
                <w:u w:val="none"/>
              </w:rPr>
              <w:t>1</w:t>
            </w:r>
            <w:r w:rsidR="005C4C53" w:rsidRPr="000E77B8">
              <w:rPr>
                <w:rStyle w:val="InstructionsTabelleberschrift"/>
                <w:rFonts w:ascii="Times New Roman" w:hAnsi="Times New Roman"/>
                <w:b w:val="0"/>
                <w:bCs w:val="0"/>
                <w:sz w:val="24"/>
                <w:u w:val="none"/>
                <w:lang w:eastAsia="de-DE"/>
              </w:rPr>
              <w:t xml:space="preserve">, paragraph </w:t>
            </w:r>
            <w:r w:rsidR="00255AC7">
              <w:rPr>
                <w:rStyle w:val="InstructionsTabelleberschrift"/>
                <w:rFonts w:ascii="Times New Roman" w:hAnsi="Times New Roman"/>
                <w:b w:val="0"/>
                <w:sz w:val="24"/>
                <w:u w:val="none"/>
              </w:rPr>
              <w:t>31</w:t>
            </w:r>
            <w:r w:rsidR="005C4C53" w:rsidRPr="000E77B8">
              <w:rPr>
                <w:rStyle w:val="InstructionsTabelleberschrift"/>
                <w:rFonts w:ascii="Times New Roman" w:hAnsi="Times New Roman"/>
                <w:b w:val="0"/>
                <w:bCs w:val="0"/>
                <w:sz w:val="24"/>
                <w:u w:val="none"/>
                <w:lang w:eastAsia="de-DE"/>
              </w:rPr>
              <w:t>.</w:t>
            </w:r>
          </w:p>
          <w:p w:rsidR="00AF031E" w:rsidRPr="00306650" w:rsidRDefault="008740CB" w:rsidP="00745A68">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Debt instruments held by the reporting institution issued as securities that are not loans in accordance with the ECB BSI Regulation</w:t>
            </w:r>
            <w:r w:rsidR="00C56152">
              <w:rPr>
                <w:rStyle w:val="InstructionsTabelleberschrift"/>
                <w:rFonts w:ascii="Times New Roman" w:hAnsi="Times New Roman"/>
                <w:b w:val="0"/>
                <w:sz w:val="24"/>
                <w:u w:val="none"/>
              </w:rPr>
              <w:t>.</w:t>
            </w:r>
            <w:r w:rsidR="003E01B2" w:rsidRPr="000E77B8">
              <w:rPr>
                <w:rStyle w:val="InstructionsTabelleberschrift"/>
                <w:rFonts w:ascii="Times New Roman" w:hAnsi="Times New Roman"/>
                <w:b w:val="0"/>
                <w:bCs w:val="0"/>
                <w:sz w:val="24"/>
                <w:u w:val="none"/>
                <w:lang w:eastAsia="de-DE"/>
              </w:rPr>
              <w:t xml:space="preserve"> </w:t>
            </w:r>
          </w:p>
          <w:p w:rsidR="000B5E5A" w:rsidRPr="00306650" w:rsidRDefault="000B5E5A" w:rsidP="009A5D69">
            <w:pPr>
              <w:spacing w:before="0" w:after="0"/>
              <w:jc w:val="left"/>
              <w:rPr>
                <w:rStyle w:val="InstructionsTabelleberschrift"/>
                <w:rFonts w:ascii="Times New Roman" w:hAnsi="Times New Roman"/>
                <w:sz w:val="24"/>
              </w:rPr>
            </w:pPr>
          </w:p>
        </w:tc>
      </w:tr>
      <w:tr w:rsidR="000B5E5A" w:rsidRPr="00EE5252" w:rsidTr="00306650">
        <w:tc>
          <w:tcPr>
            <w:tcW w:w="1369" w:type="dxa"/>
            <w:shd w:val="clear" w:color="auto" w:fill="FFFFFF"/>
          </w:tcPr>
          <w:p w:rsidR="000B5E5A"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050</w:t>
            </w:r>
          </w:p>
        </w:tc>
        <w:tc>
          <w:tcPr>
            <w:tcW w:w="7380" w:type="dxa"/>
            <w:vAlign w:val="center"/>
          </w:tcPr>
          <w:p w:rsidR="007D5CCB" w:rsidRPr="00306650" w:rsidRDefault="007D5CCB" w:rsidP="007D5CCB">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covered bonds</w:t>
            </w:r>
          </w:p>
          <w:p w:rsidR="007D5CCB" w:rsidRPr="00306650" w:rsidRDefault="007D5CCB" w:rsidP="007D5CCB">
            <w:pPr>
              <w:spacing w:before="0" w:after="0"/>
              <w:jc w:val="left"/>
              <w:rPr>
                <w:rStyle w:val="InstructionsTabelleberschrift"/>
                <w:rFonts w:ascii="Times New Roman" w:hAnsi="Times New Roman"/>
                <w:b w:val="0"/>
                <w:sz w:val="24"/>
                <w:u w:val="none"/>
              </w:rPr>
            </w:pPr>
          </w:p>
          <w:p w:rsidR="007970E1" w:rsidRPr="00306650" w:rsidRDefault="007D5CCB">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b w:val="0"/>
                <w:sz w:val="24"/>
                <w:u w:val="none"/>
              </w:rPr>
              <w:t xml:space="preserve">Debt securities held by the reporting institution that are bonds referred to in </w:t>
            </w:r>
            <w:r w:rsidRPr="00306650">
              <w:rPr>
                <w:rFonts w:ascii="Times New Roman" w:hAnsi="Times New Roman"/>
                <w:sz w:val="24"/>
              </w:rPr>
              <w:t>the first subparagraph of Article 52(4) of Directive 2009/65/EC</w:t>
            </w:r>
            <w:r w:rsidRPr="00306650">
              <w:rPr>
                <w:rStyle w:val="InstructionsTabelleberschrift"/>
                <w:rFonts w:ascii="Times New Roman" w:hAnsi="Times New Roman"/>
                <w:b w:val="0"/>
                <w:sz w:val="24"/>
                <w:u w:val="none"/>
              </w:rPr>
              <w:t>.</w:t>
            </w:r>
          </w:p>
          <w:p w:rsidR="007970E1" w:rsidRPr="00306650" w:rsidRDefault="007970E1">
            <w:pPr>
              <w:spacing w:before="0" w:after="0"/>
              <w:jc w:val="left"/>
              <w:rPr>
                <w:rStyle w:val="InstructionsTabelleberschrift"/>
                <w:rFonts w:ascii="Times New Roman" w:hAnsi="Times New Roman"/>
                <w:b w:val="0"/>
                <w:sz w:val="24"/>
                <w:u w:val="none"/>
              </w:rPr>
            </w:pPr>
          </w:p>
        </w:tc>
      </w:tr>
      <w:tr w:rsidR="000B5E5A" w:rsidRPr="00EE5252" w:rsidTr="00306650">
        <w:tc>
          <w:tcPr>
            <w:tcW w:w="1369" w:type="dxa"/>
            <w:shd w:val="clear" w:color="auto" w:fill="FFFFFF"/>
          </w:tcPr>
          <w:p w:rsidR="000B5E5A"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060</w:t>
            </w:r>
          </w:p>
        </w:tc>
        <w:tc>
          <w:tcPr>
            <w:tcW w:w="7380" w:type="dxa"/>
            <w:vAlign w:val="center"/>
          </w:tcPr>
          <w:p w:rsidR="007D5CCB" w:rsidRPr="00306650" w:rsidRDefault="007D5CCB" w:rsidP="007D5CCB">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securitisations</w:t>
            </w:r>
          </w:p>
          <w:p w:rsidR="007D5CCB" w:rsidRPr="00306650" w:rsidRDefault="007D5CCB" w:rsidP="007D5CCB">
            <w:pPr>
              <w:spacing w:before="0" w:after="0"/>
              <w:jc w:val="left"/>
              <w:rPr>
                <w:rStyle w:val="InstructionsTabelleberschrift"/>
                <w:rFonts w:ascii="Times New Roman" w:hAnsi="Times New Roman"/>
                <w:b w:val="0"/>
                <w:sz w:val="24"/>
                <w:u w:val="none"/>
              </w:rPr>
            </w:pPr>
          </w:p>
          <w:p w:rsidR="007D5CCB" w:rsidRPr="00306650" w:rsidRDefault="007D5CCB" w:rsidP="007D5CCB">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Debt securities held by the reporting institution that are securitisations </w:t>
            </w:r>
            <w:r w:rsidR="000B02EA">
              <w:rPr>
                <w:rStyle w:val="InstructionsTabelleberschrift"/>
                <w:rFonts w:ascii="Times New Roman" w:hAnsi="Times New Roman"/>
                <w:b w:val="0"/>
                <w:sz w:val="24"/>
                <w:u w:val="none"/>
              </w:rPr>
              <w:t xml:space="preserve">as </w:t>
            </w:r>
            <w:r w:rsidR="006A3912" w:rsidRPr="000E77B8">
              <w:rPr>
                <w:rStyle w:val="InstructionsTabelleberschrift"/>
                <w:rFonts w:ascii="Times New Roman" w:hAnsi="Times New Roman"/>
                <w:b w:val="0"/>
                <w:bCs w:val="0"/>
                <w:sz w:val="24"/>
                <w:u w:val="none"/>
                <w:lang w:eastAsia="de-DE"/>
              </w:rPr>
              <w:t xml:space="preserve">defined </w:t>
            </w:r>
            <w:r w:rsidRPr="00306650">
              <w:rPr>
                <w:rStyle w:val="InstructionsTabelleberschrift"/>
                <w:rFonts w:ascii="Times New Roman" w:hAnsi="Times New Roman"/>
                <w:b w:val="0"/>
                <w:sz w:val="24"/>
                <w:u w:val="none"/>
              </w:rPr>
              <w:t xml:space="preserve">in Article </w:t>
            </w:r>
            <w:r w:rsidR="006A3912" w:rsidRPr="000E77B8">
              <w:rPr>
                <w:rStyle w:val="InstructionsTabelleberschrift"/>
                <w:rFonts w:ascii="Times New Roman" w:hAnsi="Times New Roman"/>
                <w:b w:val="0"/>
                <w:bCs w:val="0"/>
                <w:sz w:val="24"/>
                <w:u w:val="none"/>
                <w:lang w:eastAsia="de-DE"/>
              </w:rPr>
              <w:t>4</w:t>
            </w:r>
            <w:r w:rsidRPr="00306650">
              <w:rPr>
                <w:rStyle w:val="InstructionsTabelleberschrift"/>
                <w:rFonts w:ascii="Times New Roman" w:hAnsi="Times New Roman"/>
                <w:b w:val="0"/>
                <w:sz w:val="24"/>
                <w:u w:val="none"/>
              </w:rPr>
              <w:t>(</w:t>
            </w:r>
            <w:r w:rsidR="002F7921" w:rsidRPr="00306650">
              <w:rPr>
                <w:rStyle w:val="InstructionsTabelleberschrift"/>
                <w:rFonts w:ascii="Times New Roman" w:hAnsi="Times New Roman"/>
                <w:b w:val="0"/>
                <w:sz w:val="24"/>
                <w:u w:val="none"/>
              </w:rPr>
              <w:t>61</w:t>
            </w:r>
            <w:r w:rsidRPr="00306650">
              <w:rPr>
                <w:rStyle w:val="InstructionsTabelleberschrift"/>
                <w:rFonts w:ascii="Times New Roman" w:hAnsi="Times New Roman"/>
                <w:b w:val="0"/>
                <w:sz w:val="24"/>
                <w:u w:val="none"/>
              </w:rPr>
              <w:t xml:space="preserve">) of </w:t>
            </w:r>
            <w:r w:rsidR="008573C8">
              <w:rPr>
                <w:rStyle w:val="InstructionsTabelleberschrift"/>
                <w:rFonts w:ascii="Times New Roman" w:hAnsi="Times New Roman"/>
                <w:b w:val="0"/>
                <w:sz w:val="24"/>
                <w:u w:val="none"/>
              </w:rPr>
              <w:t>CRR</w:t>
            </w:r>
            <w:r w:rsidRPr="00306650">
              <w:rPr>
                <w:rStyle w:val="InstructionsTabelleberschrift"/>
                <w:rFonts w:ascii="Times New Roman" w:hAnsi="Times New Roman"/>
                <w:b w:val="0"/>
                <w:sz w:val="24"/>
                <w:u w:val="none"/>
              </w:rPr>
              <w:t>.</w:t>
            </w:r>
          </w:p>
          <w:p w:rsidR="000B5E5A" w:rsidRPr="00306650" w:rsidRDefault="000B5E5A" w:rsidP="009A5D69">
            <w:pPr>
              <w:spacing w:before="0" w:after="0"/>
              <w:jc w:val="left"/>
              <w:rPr>
                <w:rStyle w:val="InstructionsTabelleberschrift"/>
                <w:rFonts w:ascii="Times New Roman" w:hAnsi="Times New Roman"/>
                <w:sz w:val="24"/>
              </w:rPr>
            </w:pPr>
          </w:p>
        </w:tc>
      </w:tr>
      <w:tr w:rsidR="000B5E5A" w:rsidRPr="00EE5252" w:rsidTr="00306650">
        <w:tc>
          <w:tcPr>
            <w:tcW w:w="1369" w:type="dxa"/>
            <w:shd w:val="clear" w:color="auto" w:fill="FFFFFF"/>
          </w:tcPr>
          <w:p w:rsidR="000B5E5A"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070</w:t>
            </w:r>
          </w:p>
        </w:tc>
        <w:tc>
          <w:tcPr>
            <w:tcW w:w="7380" w:type="dxa"/>
            <w:vAlign w:val="center"/>
          </w:tcPr>
          <w:p w:rsidR="000B5E5A" w:rsidRPr="00306650" w:rsidRDefault="008740CB" w:rsidP="00FD2D18">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 xml:space="preserve">of which: issued by </w:t>
            </w:r>
            <w:r w:rsidR="006C1DAD" w:rsidRPr="00306650">
              <w:rPr>
                <w:rStyle w:val="InstructionsTabelleberschrift"/>
                <w:rFonts w:ascii="Times New Roman" w:hAnsi="Times New Roman"/>
                <w:sz w:val="24"/>
              </w:rPr>
              <w:t xml:space="preserve">general </w:t>
            </w:r>
            <w:r w:rsidRPr="00306650">
              <w:rPr>
                <w:rStyle w:val="InstructionsTabelleberschrift"/>
                <w:rFonts w:ascii="Times New Roman" w:hAnsi="Times New Roman"/>
                <w:sz w:val="24"/>
              </w:rPr>
              <w:t>governments</w:t>
            </w:r>
            <w:r w:rsidR="00A53DCD" w:rsidRPr="000E77B8">
              <w:rPr>
                <w:rStyle w:val="InstructionsTabelleberschrift"/>
                <w:rFonts w:ascii="Times New Roman" w:hAnsi="Times New Roman"/>
                <w:sz w:val="24"/>
                <w:lang w:eastAsia="de-DE"/>
              </w:rPr>
              <w:t xml:space="preserve"> </w:t>
            </w:r>
          </w:p>
          <w:p w:rsidR="000B5E5A" w:rsidRPr="00306650" w:rsidRDefault="000B5E5A" w:rsidP="00FD2D18">
            <w:pPr>
              <w:spacing w:before="0" w:after="0"/>
              <w:jc w:val="left"/>
              <w:rPr>
                <w:rStyle w:val="InstructionsTabelleberschrift"/>
                <w:rFonts w:ascii="Times New Roman" w:hAnsi="Times New Roman"/>
                <w:b w:val="0"/>
                <w:sz w:val="24"/>
                <w:u w:val="none"/>
              </w:rPr>
            </w:pPr>
          </w:p>
          <w:p w:rsidR="000B5E5A" w:rsidRPr="00306650" w:rsidRDefault="008740CB" w:rsidP="00FD2D18">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Debt securities held by the reporting institution which are issued by </w:t>
            </w:r>
            <w:r w:rsidR="006C1DAD" w:rsidRPr="00306650">
              <w:rPr>
                <w:rStyle w:val="InstructionsTabelleberschrift"/>
                <w:rFonts w:ascii="Times New Roman" w:hAnsi="Times New Roman"/>
                <w:b w:val="0"/>
                <w:sz w:val="24"/>
                <w:u w:val="none"/>
              </w:rPr>
              <w:t xml:space="preserve">general </w:t>
            </w:r>
            <w:r w:rsidRPr="00306650">
              <w:rPr>
                <w:rStyle w:val="InstructionsTabelleberschrift"/>
                <w:rFonts w:ascii="Times New Roman" w:hAnsi="Times New Roman"/>
                <w:b w:val="0"/>
                <w:sz w:val="24"/>
                <w:u w:val="none"/>
              </w:rPr>
              <w:t>governments</w:t>
            </w:r>
            <w:r w:rsidR="006A3912" w:rsidRPr="000E77B8">
              <w:rPr>
                <w:rStyle w:val="InstructionsTabelleberschrift"/>
                <w:rFonts w:ascii="Times New Roman" w:hAnsi="Times New Roman"/>
                <w:b w:val="0"/>
                <w:bCs w:val="0"/>
                <w:sz w:val="24"/>
                <w:u w:val="none"/>
                <w:lang w:eastAsia="de-DE"/>
              </w:rPr>
              <w:t>.</w:t>
            </w:r>
            <w:r w:rsidRPr="00306650">
              <w:rPr>
                <w:rStyle w:val="InstructionsTabelleberschrift"/>
                <w:rFonts w:ascii="Times New Roman" w:hAnsi="Times New Roman"/>
                <w:b w:val="0"/>
                <w:sz w:val="24"/>
                <w:u w:val="none"/>
              </w:rPr>
              <w:t xml:space="preserve"> </w:t>
            </w:r>
          </w:p>
          <w:p w:rsidR="000B5E5A" w:rsidRPr="00306650" w:rsidRDefault="000B5E5A" w:rsidP="00FD2D18">
            <w:pPr>
              <w:spacing w:before="0" w:after="0"/>
              <w:jc w:val="left"/>
              <w:rPr>
                <w:rStyle w:val="InstructionsTabelleberschrift"/>
                <w:rFonts w:ascii="Times New Roman" w:hAnsi="Times New Roman"/>
                <w:sz w:val="24"/>
              </w:rPr>
            </w:pPr>
          </w:p>
        </w:tc>
      </w:tr>
      <w:tr w:rsidR="000B5E5A" w:rsidRPr="00EE5252" w:rsidTr="00306650">
        <w:tc>
          <w:tcPr>
            <w:tcW w:w="1369" w:type="dxa"/>
            <w:shd w:val="clear" w:color="auto" w:fill="FFFFFF"/>
          </w:tcPr>
          <w:p w:rsidR="000B5E5A"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080</w:t>
            </w:r>
          </w:p>
        </w:tc>
        <w:tc>
          <w:tcPr>
            <w:tcW w:w="7380" w:type="dxa"/>
            <w:vAlign w:val="center"/>
          </w:tcPr>
          <w:p w:rsidR="000B5E5A" w:rsidRPr="00306650" w:rsidRDefault="008740CB" w:rsidP="00FD2D18">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issued by financial corporations</w:t>
            </w:r>
          </w:p>
          <w:p w:rsidR="00E863C0" w:rsidRPr="00306650" w:rsidRDefault="00E863C0" w:rsidP="00FD2D18">
            <w:pPr>
              <w:spacing w:before="0" w:after="0"/>
              <w:jc w:val="left"/>
              <w:rPr>
                <w:rStyle w:val="InstructionsTabelleberschrift"/>
                <w:rFonts w:ascii="Times New Roman" w:hAnsi="Times New Roman"/>
                <w:b w:val="0"/>
                <w:sz w:val="24"/>
                <w:u w:val="none"/>
              </w:rPr>
            </w:pPr>
          </w:p>
          <w:p w:rsidR="000F0AC8" w:rsidRPr="00306650" w:rsidRDefault="008740CB" w:rsidP="00FD2D18">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Debt securities held by the reporting institution issued by financial corporations as defined in </w:t>
            </w:r>
            <w:r w:rsidR="00987FB1" w:rsidRPr="00306650">
              <w:rPr>
                <w:rStyle w:val="InstructionsTabelleberschrift"/>
                <w:rFonts w:ascii="Times New Roman" w:hAnsi="Times New Roman"/>
                <w:b w:val="0"/>
                <w:sz w:val="24"/>
                <w:u w:val="none"/>
              </w:rPr>
              <w:t xml:space="preserve">Annex V, Part I, </w:t>
            </w:r>
            <w:r w:rsidR="00737B21" w:rsidRPr="000E77B8">
              <w:rPr>
                <w:rStyle w:val="InstructionsTabelleberschrift"/>
                <w:rFonts w:ascii="Times New Roman" w:hAnsi="Times New Roman"/>
                <w:b w:val="0"/>
                <w:bCs w:val="0"/>
                <w:sz w:val="24"/>
                <w:u w:val="none"/>
                <w:lang w:eastAsia="de-DE"/>
              </w:rPr>
              <w:t>paragraph</w:t>
            </w:r>
            <w:r w:rsidR="00255AC7">
              <w:rPr>
                <w:rStyle w:val="InstructionsTabelleberschrift"/>
                <w:rFonts w:ascii="Times New Roman" w:hAnsi="Times New Roman"/>
                <w:b w:val="0"/>
                <w:bCs w:val="0"/>
                <w:sz w:val="24"/>
                <w:u w:val="none"/>
                <w:lang w:eastAsia="de-DE"/>
              </w:rPr>
              <w:t>42</w:t>
            </w:r>
            <w:r w:rsidR="000B02EA">
              <w:rPr>
                <w:rStyle w:val="InstructionsTabelleberschrift"/>
                <w:rFonts w:ascii="Times New Roman" w:hAnsi="Times New Roman"/>
                <w:b w:val="0"/>
                <w:bCs w:val="0"/>
                <w:sz w:val="24"/>
                <w:u w:val="none"/>
                <w:lang w:eastAsia="de-DE"/>
              </w:rPr>
              <w:t>, points</w:t>
            </w:r>
            <w:r w:rsidRPr="000E77B8">
              <w:rPr>
                <w:rStyle w:val="InstructionsTabelleberschrift"/>
                <w:rFonts w:ascii="Times New Roman" w:hAnsi="Times New Roman"/>
                <w:b w:val="0"/>
                <w:bCs w:val="0"/>
                <w:sz w:val="24"/>
                <w:u w:val="none"/>
                <w:lang w:eastAsia="de-DE"/>
              </w:rPr>
              <w:t xml:space="preserve"> (c)</w:t>
            </w:r>
            <w:r w:rsidR="00987FB1" w:rsidRPr="000E77B8">
              <w:rPr>
                <w:rStyle w:val="InstructionsTabelleberschrift"/>
                <w:rFonts w:ascii="Times New Roman" w:hAnsi="Times New Roman"/>
                <w:b w:val="0"/>
                <w:bCs w:val="0"/>
                <w:sz w:val="24"/>
                <w:u w:val="none"/>
                <w:lang w:eastAsia="de-DE"/>
              </w:rPr>
              <w:t xml:space="preserve"> and</w:t>
            </w:r>
            <w:r w:rsidRPr="000E77B8">
              <w:rPr>
                <w:rStyle w:val="InstructionsTabelleberschrift"/>
                <w:rFonts w:ascii="Times New Roman" w:hAnsi="Times New Roman"/>
                <w:b w:val="0"/>
                <w:bCs w:val="0"/>
                <w:sz w:val="24"/>
                <w:u w:val="none"/>
                <w:lang w:eastAsia="de-DE"/>
              </w:rPr>
              <w:t xml:space="preserve"> (d).</w:t>
            </w:r>
            <w:r w:rsidR="006A3912" w:rsidRPr="000E77B8">
              <w:rPr>
                <w:rStyle w:val="InstructionsTabelleberschrift"/>
                <w:rFonts w:ascii="Times New Roman" w:hAnsi="Times New Roman"/>
                <w:b w:val="0"/>
                <w:bCs w:val="0"/>
                <w:sz w:val="24"/>
                <w:u w:val="none"/>
                <w:lang w:eastAsia="de-DE"/>
              </w:rPr>
              <w:t xml:space="preserve"> </w:t>
            </w:r>
          </w:p>
          <w:p w:rsidR="000F0AC8" w:rsidRPr="00306650" w:rsidRDefault="000F0AC8" w:rsidP="00FD2D18">
            <w:pPr>
              <w:spacing w:before="0" w:after="0"/>
              <w:jc w:val="left"/>
              <w:rPr>
                <w:rStyle w:val="InstructionsTabelleberschrift"/>
                <w:rFonts w:ascii="Times New Roman" w:hAnsi="Times New Roman"/>
                <w:sz w:val="24"/>
              </w:rPr>
            </w:pPr>
          </w:p>
        </w:tc>
      </w:tr>
      <w:tr w:rsidR="000F0AC8" w:rsidRPr="00EE5252" w:rsidTr="00306650">
        <w:tc>
          <w:tcPr>
            <w:tcW w:w="1369" w:type="dxa"/>
            <w:shd w:val="clear" w:color="auto" w:fill="FFFFFF"/>
          </w:tcPr>
          <w:p w:rsidR="000F0AC8"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090</w:t>
            </w:r>
          </w:p>
        </w:tc>
        <w:tc>
          <w:tcPr>
            <w:tcW w:w="7380" w:type="dxa"/>
            <w:vAlign w:val="center"/>
          </w:tcPr>
          <w:p w:rsidR="000F0AC8" w:rsidRPr="00306650" w:rsidRDefault="008740CB" w:rsidP="000F0AC8">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issued by non</w:t>
            </w:r>
            <w:r w:rsidR="00A53DCD" w:rsidRPr="000E77B8">
              <w:rPr>
                <w:rStyle w:val="InstructionsTabelleberschrift"/>
                <w:rFonts w:ascii="Times New Roman" w:hAnsi="Times New Roman"/>
                <w:sz w:val="24"/>
                <w:lang w:eastAsia="de-DE"/>
              </w:rPr>
              <w:noBreakHyphen/>
            </w:r>
            <w:r w:rsidRPr="00306650">
              <w:rPr>
                <w:rStyle w:val="InstructionsTabelleberschrift"/>
                <w:rFonts w:ascii="Times New Roman" w:hAnsi="Times New Roman"/>
                <w:sz w:val="24"/>
              </w:rPr>
              <w:t>financial corporations</w:t>
            </w:r>
          </w:p>
          <w:p w:rsidR="000F0AC8" w:rsidRPr="00306650" w:rsidRDefault="000F0AC8" w:rsidP="000F0AC8">
            <w:pPr>
              <w:spacing w:before="0" w:after="0"/>
              <w:jc w:val="left"/>
              <w:rPr>
                <w:rStyle w:val="InstructionsTabelleberschrift"/>
                <w:rFonts w:ascii="Times New Roman" w:hAnsi="Times New Roman"/>
                <w:b w:val="0"/>
                <w:sz w:val="24"/>
                <w:u w:val="none"/>
              </w:rPr>
            </w:pPr>
          </w:p>
          <w:p w:rsidR="000F0AC8" w:rsidRPr="00306650" w:rsidRDefault="008740CB" w:rsidP="000F0AC8">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Debt securities held by the reporting institution issued by non-financial corporations as defined in </w:t>
            </w:r>
            <w:r w:rsidR="00987FB1" w:rsidRPr="00306650">
              <w:rPr>
                <w:rStyle w:val="InstructionsTabelleberschrift"/>
                <w:rFonts w:ascii="Times New Roman" w:hAnsi="Times New Roman"/>
                <w:b w:val="0"/>
                <w:sz w:val="24"/>
                <w:u w:val="none"/>
              </w:rPr>
              <w:t xml:space="preserve">Annex V, </w:t>
            </w:r>
            <w:r w:rsidR="00B8298A">
              <w:rPr>
                <w:rStyle w:val="InstructionsTabelleberschrift"/>
                <w:rFonts w:ascii="Times New Roman" w:hAnsi="Times New Roman"/>
                <w:b w:val="0"/>
                <w:sz w:val="24"/>
                <w:u w:val="none"/>
              </w:rPr>
              <w:t>P</w:t>
            </w:r>
            <w:r w:rsidR="00987FB1" w:rsidRPr="00306650">
              <w:rPr>
                <w:rStyle w:val="InstructionsTabelleberschrift"/>
                <w:rFonts w:ascii="Times New Roman" w:hAnsi="Times New Roman"/>
                <w:b w:val="0"/>
                <w:sz w:val="24"/>
                <w:u w:val="none"/>
              </w:rPr>
              <w:t>art I,</w:t>
            </w:r>
            <w:r w:rsidR="003E01B2" w:rsidRPr="00306650">
              <w:rPr>
                <w:rStyle w:val="InstructionsTabelleberschrift"/>
                <w:rFonts w:ascii="Times New Roman" w:hAnsi="Times New Roman"/>
                <w:b w:val="0"/>
                <w:sz w:val="24"/>
                <w:u w:val="none"/>
              </w:rPr>
              <w:t xml:space="preserve"> </w:t>
            </w:r>
            <w:r w:rsidR="00737B21" w:rsidRPr="000E77B8">
              <w:rPr>
                <w:rStyle w:val="InstructionsTabelleberschrift"/>
                <w:rFonts w:ascii="Times New Roman" w:hAnsi="Times New Roman"/>
                <w:b w:val="0"/>
                <w:bCs w:val="0"/>
                <w:sz w:val="24"/>
                <w:u w:val="none"/>
                <w:lang w:eastAsia="de-DE"/>
              </w:rPr>
              <w:t xml:space="preserve">paragraph </w:t>
            </w:r>
            <w:r w:rsidR="00987FB1" w:rsidRPr="000E77B8">
              <w:rPr>
                <w:rStyle w:val="InstructionsTabelleberschrift"/>
                <w:rFonts w:ascii="Times New Roman" w:hAnsi="Times New Roman"/>
                <w:b w:val="0"/>
                <w:bCs w:val="0"/>
                <w:sz w:val="24"/>
                <w:u w:val="none"/>
                <w:lang w:eastAsia="de-DE"/>
              </w:rPr>
              <w:t>35</w:t>
            </w:r>
            <w:r w:rsidR="00B8298A">
              <w:rPr>
                <w:rStyle w:val="InstructionsTabelleberschrift"/>
                <w:rFonts w:ascii="Times New Roman" w:hAnsi="Times New Roman"/>
                <w:b w:val="0"/>
                <w:bCs w:val="0"/>
                <w:sz w:val="24"/>
                <w:u w:val="none"/>
                <w:lang w:eastAsia="de-DE"/>
              </w:rPr>
              <w:t>, point</w:t>
            </w:r>
            <w:r w:rsidRPr="000E77B8">
              <w:rPr>
                <w:rStyle w:val="InstructionsTabelleberschrift"/>
                <w:rFonts w:ascii="Times New Roman" w:hAnsi="Times New Roman"/>
                <w:b w:val="0"/>
                <w:bCs w:val="0"/>
                <w:sz w:val="24"/>
                <w:u w:val="none"/>
                <w:lang w:eastAsia="de-DE"/>
              </w:rPr>
              <w:t xml:space="preserve"> (e</w:t>
            </w:r>
            <w:r w:rsidRPr="00306650">
              <w:rPr>
                <w:rStyle w:val="InstructionsTabelleberschrift"/>
                <w:rFonts w:ascii="Times New Roman" w:hAnsi="Times New Roman"/>
                <w:b w:val="0"/>
                <w:sz w:val="24"/>
                <w:u w:val="none"/>
              </w:rPr>
              <w:t>).</w:t>
            </w:r>
          </w:p>
          <w:p w:rsidR="000F0AC8" w:rsidRPr="00306650" w:rsidRDefault="000F0AC8" w:rsidP="000F0AC8">
            <w:pPr>
              <w:spacing w:before="0" w:after="0"/>
              <w:jc w:val="left"/>
              <w:rPr>
                <w:rStyle w:val="InstructionsTabelleberschrift"/>
                <w:rFonts w:ascii="Times New Roman" w:hAnsi="Times New Roman"/>
                <w:sz w:val="24"/>
              </w:rPr>
            </w:pPr>
          </w:p>
        </w:tc>
      </w:tr>
      <w:tr w:rsidR="000F0AC8" w:rsidRPr="00EE5252" w:rsidTr="00306650">
        <w:tc>
          <w:tcPr>
            <w:tcW w:w="1369" w:type="dxa"/>
            <w:shd w:val="clear" w:color="auto" w:fill="FFFFFF"/>
          </w:tcPr>
          <w:p w:rsidR="000F0AC8"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100</w:t>
            </w:r>
          </w:p>
        </w:tc>
        <w:tc>
          <w:tcPr>
            <w:tcW w:w="7380" w:type="dxa"/>
            <w:vAlign w:val="center"/>
          </w:tcPr>
          <w:p w:rsidR="000F0AC8" w:rsidRPr="00306650" w:rsidRDefault="008740CB" w:rsidP="00FD2D18">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Loans and advances other than loans on demand</w:t>
            </w:r>
          </w:p>
          <w:p w:rsidR="000F0AC8" w:rsidRPr="00306650" w:rsidRDefault="000F0AC8" w:rsidP="00FD2D18">
            <w:pPr>
              <w:spacing w:before="0" w:after="0"/>
              <w:jc w:val="left"/>
              <w:rPr>
                <w:rStyle w:val="InstructionsTabelleberschrift"/>
                <w:rFonts w:ascii="Times New Roman" w:hAnsi="Times New Roman"/>
                <w:b w:val="0"/>
                <w:sz w:val="24"/>
                <w:u w:val="none"/>
              </w:rPr>
            </w:pPr>
          </w:p>
          <w:p w:rsidR="000F0AC8" w:rsidRPr="00306650" w:rsidRDefault="008740CB" w:rsidP="00FD2D18">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Loans and advances, that is, debt instruments held by the reporting institutions that are not securities, other than balances receivable on demand.</w:t>
            </w:r>
          </w:p>
          <w:p w:rsidR="000F0AC8" w:rsidRPr="00306650" w:rsidRDefault="000F0AC8" w:rsidP="00FD2D18">
            <w:pPr>
              <w:spacing w:before="0" w:after="0"/>
              <w:jc w:val="left"/>
              <w:rPr>
                <w:rStyle w:val="InstructionsTabelleberschrift"/>
                <w:rFonts w:ascii="Times New Roman" w:hAnsi="Times New Roman"/>
                <w:sz w:val="24"/>
              </w:rPr>
            </w:pPr>
          </w:p>
        </w:tc>
      </w:tr>
      <w:tr w:rsidR="000F0AC8" w:rsidRPr="00EE5252" w:rsidTr="00306650">
        <w:tc>
          <w:tcPr>
            <w:tcW w:w="1369" w:type="dxa"/>
            <w:shd w:val="clear" w:color="auto" w:fill="FFFFFF"/>
          </w:tcPr>
          <w:p w:rsidR="000F0AC8"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110</w:t>
            </w:r>
          </w:p>
        </w:tc>
        <w:tc>
          <w:tcPr>
            <w:tcW w:w="7380" w:type="dxa"/>
            <w:vAlign w:val="center"/>
          </w:tcPr>
          <w:p w:rsidR="000F0AC8" w:rsidRPr="00306650" w:rsidRDefault="008740CB" w:rsidP="00FD2D18">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 xml:space="preserve">of which: </w:t>
            </w:r>
            <w:r w:rsidR="00255AC7">
              <w:rPr>
                <w:rStyle w:val="InstructionsTabelleberschrift"/>
                <w:rFonts w:ascii="Times New Roman" w:hAnsi="Times New Roman"/>
                <w:sz w:val="24"/>
              </w:rPr>
              <w:t xml:space="preserve">Loans collateralised with Immovable Property </w:t>
            </w:r>
          </w:p>
          <w:p w:rsidR="000F0AC8" w:rsidRPr="00306650" w:rsidRDefault="000F0AC8" w:rsidP="00FD2D18">
            <w:pPr>
              <w:spacing w:before="0" w:after="0"/>
              <w:jc w:val="left"/>
              <w:rPr>
                <w:rStyle w:val="InstructionsTabelleberschrift"/>
                <w:rFonts w:ascii="Times New Roman" w:hAnsi="Times New Roman"/>
                <w:b w:val="0"/>
                <w:sz w:val="24"/>
                <w:u w:val="none"/>
              </w:rPr>
            </w:pPr>
          </w:p>
          <w:p w:rsidR="000F0AC8" w:rsidRPr="00306650" w:rsidRDefault="008740CB" w:rsidP="0095188F">
            <w:pPr>
              <w:spacing w:before="0" w:after="0"/>
              <w:jc w:val="left"/>
              <w:rPr>
                <w:rStyle w:val="InstructionsTabelleberschrift"/>
                <w:rFonts w:ascii="Times New Roman" w:hAnsi="Times New Roman"/>
                <w:sz w:val="24"/>
              </w:rPr>
            </w:pPr>
            <w:r w:rsidRPr="003F7BDA">
              <w:rPr>
                <w:rStyle w:val="InstructionsTabelleberschrift"/>
                <w:rFonts w:ascii="Times New Roman" w:hAnsi="Times New Roman"/>
                <w:b w:val="0"/>
                <w:sz w:val="24"/>
                <w:u w:val="none"/>
              </w:rPr>
              <w:t xml:space="preserve">Loans and advances other than loans on demand that are </w:t>
            </w:r>
            <w:r w:rsidR="0095188F">
              <w:rPr>
                <w:rStyle w:val="InstructionsTabelleberschrift"/>
                <w:rFonts w:ascii="Times New Roman" w:hAnsi="Times New Roman"/>
                <w:b w:val="0"/>
                <w:sz w:val="24"/>
                <w:u w:val="none"/>
              </w:rPr>
              <w:t xml:space="preserve"> collateralised with Immovable Property</w:t>
            </w:r>
            <w:r w:rsidRPr="003F7BDA">
              <w:rPr>
                <w:rStyle w:val="InstructionsTabelleberschrift"/>
                <w:rFonts w:ascii="Times New Roman" w:hAnsi="Times New Roman"/>
                <w:b w:val="0"/>
                <w:sz w:val="24"/>
                <w:u w:val="none"/>
              </w:rPr>
              <w:t xml:space="preserve"> </w:t>
            </w:r>
            <w:r w:rsidRPr="00C87407">
              <w:rPr>
                <w:rStyle w:val="InstructionsTabelleberschrift"/>
                <w:rFonts w:ascii="Times New Roman" w:hAnsi="Times New Roman"/>
                <w:b w:val="0"/>
                <w:sz w:val="24"/>
                <w:u w:val="none"/>
              </w:rPr>
              <w:t xml:space="preserve">according to </w:t>
            </w:r>
            <w:r w:rsidR="00987FB1" w:rsidRPr="00C87407">
              <w:rPr>
                <w:rStyle w:val="InstructionsTabelleberschrift"/>
                <w:rFonts w:ascii="Times New Roman" w:hAnsi="Times New Roman"/>
                <w:b w:val="0"/>
                <w:bCs w:val="0"/>
                <w:sz w:val="24"/>
                <w:u w:val="none"/>
                <w:lang w:eastAsia="de-DE"/>
              </w:rPr>
              <w:t xml:space="preserve">Annex V, part 2, </w:t>
            </w:r>
            <w:r w:rsidR="005D5638" w:rsidRPr="00C87407">
              <w:rPr>
                <w:rStyle w:val="InstructionsTabelleberschrift"/>
                <w:rFonts w:ascii="Times New Roman" w:hAnsi="Times New Roman"/>
                <w:b w:val="0"/>
                <w:bCs w:val="0"/>
                <w:sz w:val="24"/>
                <w:u w:val="none"/>
                <w:lang w:eastAsia="de-DE"/>
              </w:rPr>
              <w:t>paragraph</w:t>
            </w:r>
            <w:r w:rsidR="00255AC7">
              <w:rPr>
                <w:rStyle w:val="InstructionsTabelleberschrift"/>
                <w:rFonts w:ascii="Times New Roman" w:hAnsi="Times New Roman"/>
                <w:b w:val="0"/>
                <w:bCs w:val="0"/>
                <w:sz w:val="24"/>
                <w:u w:val="none"/>
                <w:lang w:eastAsia="de-DE"/>
              </w:rPr>
              <w:t xml:space="preserve"> 87</w:t>
            </w:r>
            <w:r w:rsidRPr="00C87407">
              <w:rPr>
                <w:rStyle w:val="InstructionsTabelleberschrift"/>
                <w:rFonts w:ascii="Times New Roman" w:hAnsi="Times New Roman"/>
                <w:b w:val="0"/>
                <w:bCs w:val="0"/>
                <w:sz w:val="24"/>
                <w:u w:val="none"/>
                <w:lang w:eastAsia="de-DE"/>
              </w:rPr>
              <w:t>.</w:t>
            </w:r>
            <w:r w:rsidR="002D0C5F" w:rsidRPr="000E77B8">
              <w:rPr>
                <w:rStyle w:val="InstructionsTabelleberschrift"/>
                <w:rFonts w:ascii="Times New Roman" w:hAnsi="Times New Roman"/>
                <w:b w:val="0"/>
                <w:bCs w:val="0"/>
                <w:sz w:val="24"/>
                <w:u w:val="none"/>
                <w:lang w:eastAsia="de-DE"/>
              </w:rPr>
              <w:t xml:space="preserve"> </w:t>
            </w:r>
          </w:p>
        </w:tc>
      </w:tr>
      <w:tr w:rsidR="000F0AC8" w:rsidRPr="00EE5252" w:rsidTr="00306650">
        <w:tc>
          <w:tcPr>
            <w:tcW w:w="1369" w:type="dxa"/>
            <w:shd w:val="clear" w:color="auto" w:fill="FFFFFF"/>
          </w:tcPr>
          <w:p w:rsidR="000F0AC8"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120</w:t>
            </w:r>
          </w:p>
        </w:tc>
        <w:tc>
          <w:tcPr>
            <w:tcW w:w="7380" w:type="dxa"/>
            <w:vAlign w:val="center"/>
          </w:tcPr>
          <w:p w:rsidR="000F0AC8" w:rsidRPr="00306650" w:rsidRDefault="008740CB" w:rsidP="00FD2D18">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Other assets</w:t>
            </w:r>
          </w:p>
          <w:p w:rsidR="00022AB5" w:rsidRPr="00306650" w:rsidRDefault="00022AB5" w:rsidP="00FD2D18">
            <w:pPr>
              <w:spacing w:before="0" w:after="0"/>
              <w:jc w:val="left"/>
              <w:rPr>
                <w:rStyle w:val="InstructionsTabelleberschrift"/>
                <w:rFonts w:ascii="Times New Roman" w:hAnsi="Times New Roman"/>
                <w:b w:val="0"/>
                <w:sz w:val="24"/>
                <w:u w:val="none"/>
              </w:rPr>
            </w:pPr>
          </w:p>
          <w:p w:rsidR="007D7EBF" w:rsidRPr="00306650" w:rsidRDefault="008740CB">
            <w:pPr>
              <w:spacing w:before="0" w:after="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Other assets of the reporting institution registered in the </w:t>
            </w:r>
            <w:r w:rsidR="00AF1895" w:rsidRPr="00306650">
              <w:rPr>
                <w:rStyle w:val="InstructionsTabelleberschrift"/>
                <w:rFonts w:ascii="Times New Roman" w:hAnsi="Times New Roman"/>
                <w:b w:val="0"/>
                <w:sz w:val="24"/>
                <w:u w:val="none"/>
              </w:rPr>
              <w:t>b</w:t>
            </w:r>
            <w:r w:rsidRPr="00306650">
              <w:rPr>
                <w:rStyle w:val="InstructionsTabelleberschrift"/>
                <w:rFonts w:ascii="Times New Roman" w:hAnsi="Times New Roman"/>
                <w:b w:val="0"/>
                <w:sz w:val="24"/>
                <w:u w:val="none"/>
              </w:rPr>
              <w:t xml:space="preserve">alance </w:t>
            </w:r>
            <w:r w:rsidR="00AF1895" w:rsidRPr="00306650">
              <w:rPr>
                <w:rStyle w:val="InstructionsTabelleberschrift"/>
                <w:rFonts w:ascii="Times New Roman" w:hAnsi="Times New Roman"/>
                <w:b w:val="0"/>
                <w:sz w:val="24"/>
                <w:u w:val="none"/>
              </w:rPr>
              <w:t>s</w:t>
            </w:r>
            <w:r w:rsidRPr="00306650">
              <w:rPr>
                <w:rStyle w:val="InstructionsTabelleberschrift"/>
                <w:rFonts w:ascii="Times New Roman" w:hAnsi="Times New Roman"/>
                <w:b w:val="0"/>
                <w:sz w:val="24"/>
                <w:u w:val="none"/>
              </w:rPr>
              <w:t>heet other than those mentioned in the above rows</w:t>
            </w:r>
            <w:r w:rsidR="00E256FB" w:rsidRPr="00306650">
              <w:rPr>
                <w:rStyle w:val="InstructionsTabelleberschrift"/>
                <w:rFonts w:ascii="Times New Roman" w:hAnsi="Times New Roman"/>
                <w:b w:val="0"/>
                <w:sz w:val="24"/>
                <w:u w:val="none"/>
              </w:rPr>
              <w:t xml:space="preserve"> and </w:t>
            </w:r>
            <w:r w:rsidR="00B84E48" w:rsidRPr="00306650">
              <w:rPr>
                <w:rStyle w:val="InstructionsTabelleberschrift"/>
                <w:rFonts w:ascii="Times New Roman" w:hAnsi="Times New Roman"/>
                <w:b w:val="0"/>
                <w:sz w:val="24"/>
                <w:u w:val="none"/>
              </w:rPr>
              <w:t xml:space="preserve">different from </w:t>
            </w:r>
            <w:r w:rsidR="00E256FB" w:rsidRPr="00306650">
              <w:rPr>
                <w:rStyle w:val="InstructionsTabelleberschrift"/>
                <w:rFonts w:ascii="Times New Roman" w:hAnsi="Times New Roman"/>
                <w:b w:val="0"/>
                <w:sz w:val="24"/>
                <w:u w:val="none"/>
              </w:rPr>
              <w:t xml:space="preserve">own debt securities and own debt equity instruments that may not be derecognised from the </w:t>
            </w:r>
            <w:r w:rsidR="00AF1895" w:rsidRPr="00306650">
              <w:rPr>
                <w:rStyle w:val="InstructionsTabelleberschrift"/>
                <w:rFonts w:ascii="Times New Roman" w:hAnsi="Times New Roman"/>
                <w:b w:val="0"/>
                <w:sz w:val="24"/>
                <w:u w:val="none"/>
              </w:rPr>
              <w:t>b</w:t>
            </w:r>
            <w:r w:rsidR="00E256FB" w:rsidRPr="00306650">
              <w:rPr>
                <w:rStyle w:val="InstructionsTabelleberschrift"/>
                <w:rFonts w:ascii="Times New Roman" w:hAnsi="Times New Roman"/>
                <w:b w:val="0"/>
                <w:sz w:val="24"/>
                <w:u w:val="none"/>
              </w:rPr>
              <w:t xml:space="preserve">alance </w:t>
            </w:r>
            <w:r w:rsidR="00AF1895" w:rsidRPr="00306650">
              <w:rPr>
                <w:rStyle w:val="InstructionsTabelleberschrift"/>
                <w:rFonts w:ascii="Times New Roman" w:hAnsi="Times New Roman"/>
                <w:b w:val="0"/>
                <w:sz w:val="24"/>
                <w:u w:val="none"/>
              </w:rPr>
              <w:t>s</w:t>
            </w:r>
            <w:r w:rsidR="00E256FB" w:rsidRPr="00306650">
              <w:rPr>
                <w:rStyle w:val="InstructionsTabelleberschrift"/>
                <w:rFonts w:ascii="Times New Roman" w:hAnsi="Times New Roman"/>
                <w:b w:val="0"/>
                <w:sz w:val="24"/>
                <w:u w:val="none"/>
              </w:rPr>
              <w:t xml:space="preserve">heet by a non-IFRS institution. </w:t>
            </w:r>
            <w:r w:rsidR="00B84E48" w:rsidRPr="00306650">
              <w:rPr>
                <w:rStyle w:val="InstructionsTabelleberschrift"/>
                <w:rFonts w:ascii="Times New Roman" w:hAnsi="Times New Roman"/>
                <w:b w:val="0"/>
                <w:sz w:val="24"/>
                <w:u w:val="none"/>
              </w:rPr>
              <w:t>In this case, o</w:t>
            </w:r>
            <w:r w:rsidR="00E256FB" w:rsidRPr="00306650">
              <w:rPr>
                <w:rStyle w:val="InstructionsTabelleberschrift"/>
                <w:rFonts w:ascii="Times New Roman" w:hAnsi="Times New Roman"/>
                <w:b w:val="0"/>
                <w:sz w:val="24"/>
                <w:u w:val="none"/>
              </w:rPr>
              <w:t xml:space="preserve">wn debt instruments shall be included in </w:t>
            </w:r>
            <w:r w:rsidR="00B84E48" w:rsidRPr="00306650">
              <w:rPr>
                <w:rStyle w:val="InstructionsTabelleberschrift"/>
                <w:rFonts w:ascii="Times New Roman" w:hAnsi="Times New Roman"/>
                <w:b w:val="0"/>
                <w:sz w:val="24"/>
                <w:u w:val="none"/>
              </w:rPr>
              <w:t xml:space="preserve">row 240 of </w:t>
            </w:r>
            <w:r w:rsidR="00AF1895" w:rsidRPr="00306650">
              <w:rPr>
                <w:rStyle w:val="InstructionsTabelleberschrift"/>
                <w:rFonts w:ascii="Times New Roman" w:hAnsi="Times New Roman"/>
                <w:b w:val="0"/>
                <w:sz w:val="24"/>
                <w:u w:val="none"/>
              </w:rPr>
              <w:t xml:space="preserve">the </w:t>
            </w:r>
            <w:r w:rsidR="00B84E48" w:rsidRPr="00306650">
              <w:rPr>
                <w:rStyle w:val="InstructionsTabelleberschrift"/>
                <w:rFonts w:ascii="Times New Roman" w:hAnsi="Times New Roman"/>
                <w:b w:val="0"/>
                <w:sz w:val="24"/>
                <w:u w:val="none"/>
              </w:rPr>
              <w:t>AE-C</w:t>
            </w:r>
            <w:r w:rsidR="00204A14" w:rsidRPr="00306650">
              <w:rPr>
                <w:rStyle w:val="InstructionsTabelleberschrift"/>
                <w:rFonts w:ascii="Times New Roman" w:hAnsi="Times New Roman"/>
                <w:b w:val="0"/>
                <w:sz w:val="24"/>
                <w:u w:val="none"/>
              </w:rPr>
              <w:t>OL</w:t>
            </w:r>
            <w:r w:rsidR="00B84E48" w:rsidRPr="00306650">
              <w:rPr>
                <w:rStyle w:val="InstructionsTabelleberschrift"/>
                <w:rFonts w:ascii="Times New Roman" w:hAnsi="Times New Roman"/>
                <w:b w:val="0"/>
                <w:sz w:val="24"/>
                <w:u w:val="none"/>
              </w:rPr>
              <w:t xml:space="preserve"> template and own equity instruments excluded from </w:t>
            </w:r>
            <w:r w:rsidR="0053567B" w:rsidRPr="00306650">
              <w:rPr>
                <w:rStyle w:val="InstructionsTabelleberschrift"/>
                <w:rFonts w:ascii="Times New Roman" w:hAnsi="Times New Roman"/>
                <w:b w:val="0"/>
                <w:sz w:val="24"/>
                <w:u w:val="none"/>
              </w:rPr>
              <w:t xml:space="preserve">the </w:t>
            </w:r>
            <w:r w:rsidR="0053567B" w:rsidRPr="000E77B8">
              <w:rPr>
                <w:rStyle w:val="InstructionsTabelleberschrift"/>
                <w:rFonts w:ascii="Times New Roman" w:hAnsi="Times New Roman"/>
                <w:b w:val="0"/>
                <w:sz w:val="24"/>
                <w:u w:val="none"/>
                <w:lang w:eastAsia="de-DE"/>
              </w:rPr>
              <w:t>asset</w:t>
            </w:r>
            <w:r w:rsidR="00B84E48" w:rsidRPr="000E77B8">
              <w:rPr>
                <w:rStyle w:val="InstructionsTabelleberschrift"/>
                <w:rFonts w:ascii="Times New Roman" w:hAnsi="Times New Roman"/>
                <w:b w:val="0"/>
                <w:sz w:val="24"/>
                <w:u w:val="none"/>
                <w:lang w:eastAsia="de-DE"/>
              </w:rPr>
              <w:t xml:space="preserve"> </w:t>
            </w:r>
            <w:r w:rsidR="003E01B2" w:rsidRPr="000E77B8">
              <w:rPr>
                <w:rStyle w:val="InstructionsTabelleberschrift"/>
                <w:rFonts w:ascii="Times New Roman" w:hAnsi="Times New Roman"/>
                <w:b w:val="0"/>
                <w:sz w:val="24"/>
                <w:u w:val="none"/>
                <w:lang w:eastAsia="de-DE"/>
              </w:rPr>
              <w:t>e</w:t>
            </w:r>
            <w:r w:rsidR="00B84E48" w:rsidRPr="000E77B8">
              <w:rPr>
                <w:rStyle w:val="InstructionsTabelleberschrift"/>
                <w:rFonts w:ascii="Times New Roman" w:hAnsi="Times New Roman"/>
                <w:b w:val="0"/>
                <w:sz w:val="24"/>
                <w:u w:val="none"/>
                <w:lang w:eastAsia="de-DE"/>
              </w:rPr>
              <w:t>ncumbrance</w:t>
            </w:r>
            <w:r w:rsidR="00B84E48" w:rsidRPr="00306650">
              <w:rPr>
                <w:rStyle w:val="InstructionsTabelleberschrift"/>
                <w:rFonts w:ascii="Times New Roman" w:hAnsi="Times New Roman"/>
                <w:b w:val="0"/>
                <w:sz w:val="24"/>
                <w:u w:val="none"/>
              </w:rPr>
              <w:t xml:space="preserve"> reporting. </w:t>
            </w:r>
          </w:p>
          <w:p w:rsidR="000F0AC8" w:rsidRPr="00306650" w:rsidRDefault="000F0AC8" w:rsidP="00FD2D18">
            <w:pPr>
              <w:spacing w:before="0" w:after="0"/>
              <w:jc w:val="left"/>
              <w:rPr>
                <w:rStyle w:val="InstructionsTabelleberschrift"/>
                <w:rFonts w:ascii="Times New Roman" w:hAnsi="Times New Roman"/>
                <w:sz w:val="24"/>
              </w:rPr>
            </w:pPr>
          </w:p>
        </w:tc>
      </w:tr>
    </w:tbl>
    <w:p w:rsidR="001E2132" w:rsidRPr="00306650" w:rsidRDefault="001E2132" w:rsidP="007B5757">
      <w:pPr>
        <w:pStyle w:val="InstructionsText"/>
        <w:rPr>
          <w:sz w:val="24"/>
        </w:rPr>
      </w:pPr>
    </w:p>
    <w:p w:rsidR="009A1C00" w:rsidRPr="00306650" w:rsidRDefault="008740CB" w:rsidP="001478B5">
      <w:pPr>
        <w:pStyle w:val="Instructionsberschrift2"/>
        <w:numPr>
          <w:ilvl w:val="2"/>
          <w:numId w:val="3"/>
        </w:numPr>
        <w:rPr>
          <w:rFonts w:ascii="Times New Roman" w:hAnsi="Times New Roman"/>
          <w:sz w:val="24"/>
          <w:u w:val="none"/>
        </w:rPr>
      </w:pPr>
      <w:bookmarkStart w:id="29" w:name="_Toc348096565"/>
      <w:bookmarkStart w:id="30" w:name="_Toc348097326"/>
      <w:bookmarkStart w:id="31" w:name="_Toc348101346"/>
      <w:bookmarkStart w:id="32" w:name="_Toc20817823"/>
      <w:r w:rsidRPr="00306650">
        <w:rPr>
          <w:rFonts w:ascii="Times New Roman" w:hAnsi="Times New Roman"/>
          <w:sz w:val="24"/>
          <w:u w:val="none"/>
        </w:rPr>
        <w:t>Instructions concerning specific columns</w:t>
      </w:r>
      <w:bookmarkEnd w:id="29"/>
      <w:bookmarkEnd w:id="30"/>
      <w:bookmarkEnd w:id="31"/>
      <w:bookmarkEnd w:id="32"/>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
      <w:tr w:rsidR="009A1C00" w:rsidRPr="00EE5252" w:rsidTr="009A5D69">
        <w:tc>
          <w:tcPr>
            <w:tcW w:w="1369" w:type="dxa"/>
            <w:shd w:val="clear" w:color="auto" w:fill="D9D9D9"/>
          </w:tcPr>
          <w:p w:rsidR="009A1C00"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Columns</w:t>
            </w:r>
          </w:p>
        </w:tc>
        <w:tc>
          <w:tcPr>
            <w:tcW w:w="7380" w:type="dxa"/>
            <w:shd w:val="clear" w:color="auto" w:fill="D9D9D9"/>
          </w:tcPr>
          <w:p w:rsidR="009A1C00"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Legal references and instructions</w:t>
            </w:r>
          </w:p>
        </w:tc>
      </w:tr>
      <w:tr w:rsidR="00BC1AFE" w:rsidRPr="00EE5252" w:rsidTr="00306650">
        <w:tc>
          <w:tcPr>
            <w:tcW w:w="1369" w:type="dxa"/>
            <w:shd w:val="clear" w:color="auto" w:fill="FFFFFF"/>
          </w:tcPr>
          <w:p w:rsidR="00BC1AF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010</w:t>
            </w:r>
          </w:p>
        </w:tc>
        <w:tc>
          <w:tcPr>
            <w:tcW w:w="7380" w:type="dxa"/>
            <w:vAlign w:val="center"/>
          </w:tcPr>
          <w:p w:rsidR="00BC1AFE" w:rsidRPr="00306650" w:rsidRDefault="008740CB" w:rsidP="00BC1AFE">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Carrying amount of encumbered assets</w:t>
            </w:r>
          </w:p>
          <w:p w:rsidR="00BC1AFE" w:rsidRPr="00306650" w:rsidRDefault="00BC1AFE" w:rsidP="00BC1AFE">
            <w:pPr>
              <w:spacing w:before="0" w:after="0"/>
              <w:jc w:val="left"/>
              <w:rPr>
                <w:rStyle w:val="InstructionsTabelleberschrift"/>
                <w:rFonts w:ascii="Times New Roman" w:hAnsi="Times New Roman"/>
                <w:b w:val="0"/>
                <w:sz w:val="24"/>
                <w:u w:val="none"/>
              </w:rPr>
            </w:pPr>
          </w:p>
          <w:p w:rsidR="00BC1AFE" w:rsidRPr="00306650" w:rsidRDefault="008740CB" w:rsidP="00CA052E">
            <w:pPr>
              <w:pStyle w:val="Default"/>
              <w:spacing w:before="120"/>
              <w:jc w:val="both"/>
              <w:rPr>
                <w:color w:val="auto"/>
              </w:rPr>
            </w:pPr>
            <w:r w:rsidRPr="003F7BDA">
              <w:rPr>
                <w:rStyle w:val="InstructionsTabelleberschrift"/>
                <w:rFonts w:ascii="Times New Roman" w:hAnsi="Times New Roman"/>
                <w:b w:val="0"/>
                <w:color w:val="auto"/>
                <w:sz w:val="24"/>
                <w:u w:val="none"/>
              </w:rPr>
              <w:t>Carrying amount of the assets held by the reporting institution that are encumbered according to the definition prov</w:t>
            </w:r>
            <w:r w:rsidRPr="00306650">
              <w:rPr>
                <w:rStyle w:val="InstructionsTabelleberschrift"/>
                <w:rFonts w:ascii="Times New Roman" w:hAnsi="Times New Roman"/>
                <w:b w:val="0"/>
                <w:color w:val="auto"/>
                <w:sz w:val="24"/>
                <w:u w:val="none"/>
              </w:rPr>
              <w:t>ided of asset encumbrance. Carrying amount means the amount reported in the asset side of the balance sheet.</w:t>
            </w:r>
          </w:p>
          <w:p w:rsidR="00BC1AFE" w:rsidRPr="00306650" w:rsidRDefault="00BC1AFE" w:rsidP="009A5D69">
            <w:pPr>
              <w:spacing w:before="0" w:after="0"/>
              <w:jc w:val="left"/>
              <w:rPr>
                <w:rStyle w:val="InstructionsTabelleberschrift"/>
                <w:rFonts w:ascii="Times New Roman" w:hAnsi="Times New Roman"/>
                <w:b w:val="0"/>
                <w:sz w:val="24"/>
                <w:u w:val="none"/>
              </w:rPr>
            </w:pPr>
          </w:p>
        </w:tc>
      </w:tr>
      <w:tr w:rsidR="00BC1AFE" w:rsidRPr="00EE5252" w:rsidTr="00306650">
        <w:tc>
          <w:tcPr>
            <w:tcW w:w="1369" w:type="dxa"/>
            <w:shd w:val="clear" w:color="auto" w:fill="FFFFFF"/>
          </w:tcPr>
          <w:p w:rsidR="00BC1AF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020</w:t>
            </w:r>
          </w:p>
        </w:tc>
        <w:tc>
          <w:tcPr>
            <w:tcW w:w="7380" w:type="dxa"/>
            <w:vAlign w:val="center"/>
          </w:tcPr>
          <w:p w:rsidR="00BC1AFE" w:rsidRPr="00306650" w:rsidRDefault="008740CB" w:rsidP="00BC1AFE">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issued by other entities of the group</w:t>
            </w:r>
          </w:p>
          <w:p w:rsidR="00A7095F" w:rsidRPr="00306650" w:rsidRDefault="00A7095F" w:rsidP="009A5D69">
            <w:pPr>
              <w:spacing w:before="0" w:after="0"/>
              <w:jc w:val="left"/>
              <w:rPr>
                <w:rStyle w:val="InstructionsTabelleberschrift"/>
                <w:rFonts w:ascii="Times New Roman" w:hAnsi="Times New Roman"/>
                <w:b w:val="0"/>
                <w:sz w:val="24"/>
                <w:u w:val="none"/>
              </w:rPr>
            </w:pPr>
          </w:p>
          <w:p w:rsidR="00BC1AF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Carrying amount of encumbered assets held by the reporting institution that are issued by any entity within the prudential scope of consolidation. </w:t>
            </w:r>
          </w:p>
          <w:p w:rsidR="00BC1AFE" w:rsidRPr="00306650" w:rsidRDefault="00BC1AFE" w:rsidP="009A5D69">
            <w:pPr>
              <w:spacing w:before="0" w:after="0"/>
              <w:jc w:val="left"/>
              <w:rPr>
                <w:rStyle w:val="InstructionsTabelleberschrift"/>
                <w:rFonts w:ascii="Times New Roman" w:hAnsi="Times New Roman"/>
                <w:b w:val="0"/>
                <w:sz w:val="24"/>
                <w:u w:val="none"/>
              </w:rPr>
            </w:pPr>
          </w:p>
        </w:tc>
      </w:tr>
      <w:tr w:rsidR="00BC1AFE" w:rsidRPr="00EE5252" w:rsidTr="00306650">
        <w:tc>
          <w:tcPr>
            <w:tcW w:w="1369" w:type="dxa"/>
            <w:shd w:val="clear" w:color="auto" w:fill="FFFFFF"/>
          </w:tcPr>
          <w:p w:rsidR="00BC1AF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030</w:t>
            </w:r>
          </w:p>
        </w:tc>
        <w:tc>
          <w:tcPr>
            <w:tcW w:w="7380" w:type="dxa"/>
            <w:vAlign w:val="center"/>
          </w:tcPr>
          <w:p w:rsidR="008F13DC" w:rsidRPr="00306650" w:rsidRDefault="008740CB" w:rsidP="008F13DC">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central bank eligible</w:t>
            </w:r>
          </w:p>
          <w:p w:rsidR="008F13DC" w:rsidRPr="00306650" w:rsidRDefault="008F13DC" w:rsidP="008F13DC">
            <w:pPr>
              <w:spacing w:before="0" w:after="0"/>
              <w:jc w:val="left"/>
              <w:rPr>
                <w:rStyle w:val="InstructionsTabelleberschrift"/>
                <w:rFonts w:ascii="Times New Roman" w:hAnsi="Times New Roman"/>
                <w:b w:val="0"/>
                <w:sz w:val="24"/>
                <w:u w:val="none"/>
              </w:rPr>
            </w:pPr>
          </w:p>
          <w:p w:rsidR="008F13DC" w:rsidRPr="00306650" w:rsidRDefault="008740CB" w:rsidP="008F13DC">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Carrying amount of encumbered assets held by the reporting institution which are eligible for operations with those central banks to which the reporting institution has access.</w:t>
            </w:r>
            <w:r w:rsidR="00BB4BF8" w:rsidRPr="00306650">
              <w:rPr>
                <w:rStyle w:val="InstructionsTabelleberschrift"/>
                <w:rFonts w:ascii="Times New Roman" w:hAnsi="Times New Roman"/>
                <w:b w:val="0"/>
                <w:sz w:val="24"/>
                <w:u w:val="none"/>
              </w:rPr>
              <w:t xml:space="preserve"> Reporting institutions that cannot positively establish central bank eligibility for </w:t>
            </w:r>
            <w:r w:rsidR="006E217D" w:rsidRPr="00306650">
              <w:rPr>
                <w:rStyle w:val="InstructionsTabelleberschrift"/>
                <w:rFonts w:ascii="Times New Roman" w:hAnsi="Times New Roman"/>
                <w:b w:val="0"/>
                <w:sz w:val="24"/>
                <w:u w:val="none"/>
              </w:rPr>
              <w:t xml:space="preserve">an </w:t>
            </w:r>
            <w:r w:rsidR="00BB4BF8" w:rsidRPr="00306650">
              <w:rPr>
                <w:rStyle w:val="InstructionsTabelleberschrift"/>
                <w:rFonts w:ascii="Times New Roman" w:hAnsi="Times New Roman"/>
                <w:b w:val="0"/>
                <w:sz w:val="24"/>
                <w:u w:val="none"/>
              </w:rPr>
              <w:t xml:space="preserve">item, </w:t>
            </w:r>
            <w:r w:rsidR="003261B9" w:rsidRPr="00306650">
              <w:rPr>
                <w:rStyle w:val="InstructionsTabelleberschrift"/>
                <w:rFonts w:ascii="Times New Roman" w:hAnsi="Times New Roman"/>
                <w:b w:val="0"/>
                <w:sz w:val="24"/>
                <w:u w:val="none"/>
              </w:rPr>
              <w:t xml:space="preserve">for instance jurisdictions that operate without a clear definition of central bank repo eligible assets or do not have access to continuously functioning central bank repo market, </w:t>
            </w:r>
            <w:r w:rsidR="00BB4BF8" w:rsidRPr="00306650">
              <w:rPr>
                <w:rStyle w:val="InstructionsTabelleberschrift"/>
                <w:rFonts w:ascii="Times New Roman" w:hAnsi="Times New Roman"/>
                <w:b w:val="0"/>
                <w:sz w:val="24"/>
                <w:u w:val="none"/>
              </w:rPr>
              <w:t xml:space="preserve">may abstain from reporting the associated amount </w:t>
            </w:r>
            <w:r w:rsidR="006E217D" w:rsidRPr="00306650">
              <w:rPr>
                <w:rStyle w:val="InstructionsTabelleberschrift"/>
                <w:rFonts w:ascii="Times New Roman" w:hAnsi="Times New Roman"/>
                <w:b w:val="0"/>
                <w:sz w:val="24"/>
                <w:u w:val="none"/>
              </w:rPr>
              <w:t xml:space="preserve">for that item, </w:t>
            </w:r>
            <w:r w:rsidR="00077EEF" w:rsidRPr="00306650">
              <w:rPr>
                <w:rStyle w:val="instructionstabelleberschrift0"/>
                <w:rFonts w:ascii="Times New Roman" w:hAnsi="Times New Roman"/>
                <w:b w:val="0"/>
                <w:sz w:val="24"/>
                <w:u w:val="none"/>
              </w:rPr>
              <w:t>i.e. leave the reporting field blank</w:t>
            </w:r>
            <w:r w:rsidR="00BB4BF8" w:rsidRPr="00306650">
              <w:rPr>
                <w:rStyle w:val="InstructionsTabelleberschrift"/>
                <w:rFonts w:ascii="Times New Roman" w:hAnsi="Times New Roman"/>
                <w:b w:val="0"/>
                <w:sz w:val="24"/>
                <w:u w:val="none"/>
              </w:rPr>
              <w:t>.</w:t>
            </w:r>
          </w:p>
          <w:p w:rsidR="0046039E" w:rsidRPr="00306650" w:rsidRDefault="0046039E" w:rsidP="008F13DC">
            <w:pPr>
              <w:spacing w:before="0" w:after="0"/>
              <w:jc w:val="left"/>
              <w:rPr>
                <w:rStyle w:val="InstructionsTabelleberschrift"/>
                <w:rFonts w:ascii="Times New Roman" w:hAnsi="Times New Roman"/>
                <w:b w:val="0"/>
                <w:sz w:val="24"/>
                <w:u w:val="none"/>
              </w:rPr>
            </w:pPr>
          </w:p>
          <w:p w:rsidR="00BC1AFE" w:rsidRPr="00306650" w:rsidRDefault="00BC1AFE" w:rsidP="009A5D69">
            <w:pPr>
              <w:spacing w:before="0" w:after="0"/>
              <w:jc w:val="left"/>
              <w:rPr>
                <w:rStyle w:val="InstructionsTabelleberschrift"/>
                <w:rFonts w:ascii="Times New Roman" w:hAnsi="Times New Roman"/>
                <w:b w:val="0"/>
                <w:sz w:val="24"/>
                <w:u w:val="none"/>
              </w:rPr>
            </w:pPr>
          </w:p>
        </w:tc>
      </w:tr>
      <w:tr w:rsidR="00B3321E" w:rsidRPr="00EE5252" w:rsidTr="00306650">
        <w:tc>
          <w:tcPr>
            <w:tcW w:w="1369" w:type="dxa"/>
            <w:shd w:val="clear" w:color="auto" w:fill="FFFFFF"/>
          </w:tcPr>
          <w:p w:rsidR="00B3321E" w:rsidRPr="00306650" w:rsidRDefault="00B3321E" w:rsidP="009A5D69">
            <w:p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035</w:t>
            </w:r>
          </w:p>
        </w:tc>
        <w:tc>
          <w:tcPr>
            <w:tcW w:w="7380" w:type="dxa"/>
            <w:vAlign w:val="center"/>
          </w:tcPr>
          <w:p w:rsidR="00B3321E" w:rsidRDefault="0025183A" w:rsidP="008F13DC">
            <w:pPr>
              <w:spacing w:before="0" w:after="0"/>
              <w:jc w:val="left"/>
              <w:rPr>
                <w:rStyle w:val="InstructionsTabelleberschrift"/>
                <w:rFonts w:ascii="Times New Roman" w:hAnsi="Times New Roman"/>
                <w:sz w:val="24"/>
              </w:rPr>
            </w:pPr>
            <w:r w:rsidRPr="0025183A">
              <w:rPr>
                <w:rStyle w:val="InstructionsTabelleberschrift"/>
                <w:rFonts w:ascii="Times New Roman" w:hAnsi="Times New Roman"/>
                <w:sz w:val="24"/>
              </w:rPr>
              <w:t xml:space="preserve">of which notionally </w:t>
            </w:r>
            <w:r w:rsidR="00BD5640" w:rsidRPr="0025183A">
              <w:rPr>
                <w:rStyle w:val="InstructionsTabelleberschrift"/>
                <w:rFonts w:ascii="Times New Roman" w:hAnsi="Times New Roman"/>
                <w:sz w:val="24"/>
              </w:rPr>
              <w:t>eligible</w:t>
            </w:r>
            <w:r w:rsidRPr="0025183A">
              <w:rPr>
                <w:rStyle w:val="InstructionsTabelleberschrift"/>
                <w:rFonts w:ascii="Times New Roman" w:hAnsi="Times New Roman"/>
                <w:sz w:val="24"/>
              </w:rPr>
              <w:t xml:space="preserve"> EHQLA and HQLA</w:t>
            </w:r>
          </w:p>
          <w:p w:rsidR="0025183A" w:rsidRDefault="0025183A" w:rsidP="008F13DC">
            <w:pPr>
              <w:spacing w:before="0" w:after="0"/>
              <w:jc w:val="left"/>
              <w:rPr>
                <w:rStyle w:val="InstructionsTabelleberschrift"/>
                <w:rFonts w:ascii="Times New Roman" w:hAnsi="Times New Roman"/>
                <w:sz w:val="24"/>
              </w:rPr>
            </w:pPr>
          </w:p>
          <w:p w:rsidR="0025183A" w:rsidRPr="000C063C" w:rsidRDefault="0025183A" w:rsidP="000C063C">
            <w:pPr>
              <w:spacing w:before="0" w:after="0"/>
              <w:rPr>
                <w:rStyle w:val="InstructionsTabelleberschrift"/>
                <w:rFonts w:ascii="Times New Roman" w:hAnsi="Times New Roman"/>
                <w:b w:val="0"/>
                <w:sz w:val="24"/>
                <w:u w:val="none"/>
              </w:rPr>
            </w:pPr>
            <w:r w:rsidRPr="000C063C">
              <w:rPr>
                <w:rStyle w:val="InstructionsTabelleberschrift"/>
                <w:rFonts w:ascii="Times New Roman" w:hAnsi="Times New Roman"/>
                <w:b w:val="0"/>
                <w:sz w:val="24"/>
                <w:u w:val="none"/>
              </w:rPr>
              <w:t>The carrying amount of encumbered assets which are notionally eligible to the qualification of assets of extremely high liquidity and credit quality (EHQLA) and assets of high liquidity and credit quality (HQLA). For the purpose of this Regulation, notionally eligible encumbered EHQLA and notionally eligible encumbered HQLA are those assets listed in Articles</w:t>
            </w:r>
            <w:r w:rsidR="00BD5640">
              <w:rPr>
                <w:rStyle w:val="InstructionsTabelleberschrift"/>
                <w:rFonts w:ascii="Times New Roman" w:hAnsi="Times New Roman"/>
                <w:b w:val="0"/>
                <w:sz w:val="24"/>
                <w:u w:val="none"/>
              </w:rPr>
              <w:t xml:space="preserve"> 10, </w:t>
            </w:r>
            <w:r w:rsidR="00BD5640" w:rsidRPr="00BD5640">
              <w:rPr>
                <w:rStyle w:val="InstructionsTabelleberschrift"/>
                <w:rFonts w:ascii="Times New Roman" w:hAnsi="Times New Roman"/>
                <w:b w:val="0"/>
                <w:sz w:val="24"/>
                <w:u w:val="none"/>
              </w:rPr>
              <w:t>11</w:t>
            </w:r>
            <w:r w:rsidRPr="000C063C">
              <w:rPr>
                <w:rStyle w:val="InstructionsTabelleberschrift"/>
                <w:rFonts w:ascii="Times New Roman" w:hAnsi="Times New Roman"/>
                <w:b w:val="0"/>
                <w:sz w:val="24"/>
                <w:u w:val="none"/>
              </w:rPr>
              <w:t xml:space="preserve">, 12 and 13 of Delegated Regulation (EU) 2015/61 and that would comply with the general and operational requirements set out in Articles 7 and 8 of that Delegated Regulation, were it not for their status as encumbered assets in accordance with Annex XVII to Implementing Regulation (EU) No 680/2014. </w:t>
            </w:r>
          </w:p>
          <w:p w:rsidR="0025183A" w:rsidRPr="000C063C" w:rsidRDefault="0025183A" w:rsidP="000C063C">
            <w:pPr>
              <w:spacing w:before="0" w:after="0"/>
              <w:rPr>
                <w:rStyle w:val="InstructionsTabelleberschrift"/>
                <w:rFonts w:ascii="Times New Roman" w:hAnsi="Times New Roman"/>
                <w:b w:val="0"/>
                <w:sz w:val="24"/>
                <w:u w:val="none"/>
              </w:rPr>
            </w:pPr>
            <w:r w:rsidRPr="000C063C">
              <w:rPr>
                <w:rStyle w:val="InstructionsTabelleberschrift"/>
                <w:rFonts w:ascii="Times New Roman" w:hAnsi="Times New Roman"/>
                <w:b w:val="0"/>
                <w:sz w:val="24"/>
                <w:u w:val="none"/>
              </w:rPr>
              <w:t>Notionally eligible encumbered EHQLA and notionally eligible encumbered HQLA shall also comply with the exposure class-specific requirements set out in Articles 10 to 16 and 35 to 37 of Delegated Regulation (EU) 2015/61. The carrying amount of notionally eligible encumbered EHQLA and notionally eligible encumbered HQLA shall be the carrying amount before the application of the haircuts specified in Articles 10 to 16 of Delegated Regulation (EU) 2015/61.</w:t>
            </w:r>
          </w:p>
          <w:p w:rsidR="0025183A" w:rsidRPr="00306650" w:rsidRDefault="0025183A" w:rsidP="008F13DC">
            <w:pPr>
              <w:spacing w:before="0" w:after="0"/>
              <w:jc w:val="left"/>
              <w:rPr>
                <w:rStyle w:val="InstructionsTabelleberschrift"/>
                <w:rFonts w:ascii="Times New Roman" w:hAnsi="Times New Roman"/>
                <w:sz w:val="24"/>
              </w:rPr>
            </w:pPr>
          </w:p>
        </w:tc>
      </w:tr>
      <w:tr w:rsidR="00BC1AFE" w:rsidRPr="00EE5252" w:rsidTr="00306650">
        <w:tc>
          <w:tcPr>
            <w:tcW w:w="1369" w:type="dxa"/>
            <w:shd w:val="clear" w:color="auto" w:fill="FFFFFF"/>
          </w:tcPr>
          <w:p w:rsidR="00BC1AF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040</w:t>
            </w:r>
          </w:p>
        </w:tc>
        <w:tc>
          <w:tcPr>
            <w:tcW w:w="7380" w:type="dxa"/>
            <w:vAlign w:val="center"/>
          </w:tcPr>
          <w:p w:rsidR="00BC1AFE" w:rsidRPr="00306650" w:rsidRDefault="008740CB" w:rsidP="008F13DC">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Fair value of encumbered assets</w:t>
            </w:r>
          </w:p>
          <w:p w:rsidR="008F13DC" w:rsidRPr="00306650" w:rsidRDefault="008F13DC" w:rsidP="008F13DC">
            <w:pPr>
              <w:spacing w:before="0" w:after="0"/>
              <w:jc w:val="left"/>
              <w:rPr>
                <w:rStyle w:val="InstructionsTabelleberschrift"/>
                <w:rFonts w:ascii="Times New Roman" w:hAnsi="Times New Roman"/>
                <w:b w:val="0"/>
                <w:sz w:val="24"/>
                <w:u w:val="none"/>
              </w:rPr>
            </w:pPr>
          </w:p>
          <w:p w:rsidR="00137AEA" w:rsidRDefault="008740CB" w:rsidP="0053567B">
            <w:pPr>
              <w:spacing w:before="0" w:after="0"/>
              <w:jc w:val="left"/>
              <w:rPr>
                <w:rStyle w:val="InstructionsTabelleberschrift"/>
                <w:rFonts w:ascii="Times New Roman" w:hAnsi="Times New Roman"/>
                <w:b w:val="0"/>
                <w:bCs w:val="0"/>
                <w:sz w:val="24"/>
                <w:u w:val="none"/>
                <w:lang w:eastAsia="de-DE"/>
              </w:rPr>
            </w:pPr>
            <w:r w:rsidRPr="00306650">
              <w:rPr>
                <w:rStyle w:val="InstructionsTabelleberschrift"/>
                <w:rFonts w:ascii="Times New Roman" w:hAnsi="Times New Roman"/>
                <w:b w:val="0"/>
                <w:sz w:val="24"/>
                <w:u w:val="none"/>
              </w:rPr>
              <w:t>IFRS 13</w:t>
            </w:r>
            <w:r w:rsidR="0004119A" w:rsidRPr="00306650">
              <w:rPr>
                <w:rStyle w:val="InstructionsTabelleberschrift"/>
                <w:rFonts w:ascii="Times New Roman" w:hAnsi="Times New Roman"/>
                <w:b w:val="0"/>
                <w:sz w:val="24"/>
                <w:u w:val="none"/>
              </w:rPr>
              <w:t xml:space="preserve"> </w:t>
            </w:r>
            <w:r w:rsidR="00400E79" w:rsidRPr="00306650">
              <w:rPr>
                <w:rStyle w:val="InstructionsTabelleberschrift"/>
                <w:rFonts w:ascii="Times New Roman" w:hAnsi="Times New Roman"/>
                <w:b w:val="0"/>
                <w:sz w:val="24"/>
                <w:u w:val="none"/>
              </w:rPr>
              <w:t xml:space="preserve">and </w:t>
            </w:r>
            <w:r w:rsidR="00B8298A">
              <w:rPr>
                <w:rStyle w:val="InstructionsTabelleberschrift"/>
                <w:rFonts w:ascii="Times New Roman" w:hAnsi="Times New Roman"/>
                <w:b w:val="0"/>
                <w:bCs w:val="0"/>
                <w:sz w:val="24"/>
                <w:u w:val="none"/>
                <w:lang w:eastAsia="de-DE"/>
              </w:rPr>
              <w:t>A</w:t>
            </w:r>
            <w:r w:rsidR="00400E79">
              <w:rPr>
                <w:rStyle w:val="InstructionsTabelleberschrift"/>
                <w:rFonts w:ascii="Times New Roman" w:hAnsi="Times New Roman"/>
                <w:b w:val="0"/>
                <w:bCs w:val="0"/>
                <w:sz w:val="24"/>
                <w:u w:val="none"/>
                <w:lang w:eastAsia="de-DE"/>
              </w:rPr>
              <w:t xml:space="preserve">rticle 8 of </w:t>
            </w:r>
            <w:r w:rsidR="00400E79" w:rsidRPr="00306650">
              <w:rPr>
                <w:rStyle w:val="InstructionsTabelleberschrift"/>
                <w:rFonts w:ascii="Times New Roman" w:hAnsi="Times New Roman"/>
                <w:b w:val="0"/>
                <w:sz w:val="24"/>
                <w:u w:val="none"/>
              </w:rPr>
              <w:t xml:space="preserve">Directive </w:t>
            </w:r>
            <w:r w:rsidR="00D47BDC" w:rsidRPr="00D47BDC">
              <w:rPr>
                <w:rStyle w:val="InstructionsTabelleberschrift"/>
                <w:rFonts w:ascii="Times New Roman" w:hAnsi="Times New Roman"/>
                <w:b w:val="0"/>
                <w:bCs w:val="0"/>
                <w:sz w:val="24"/>
                <w:u w:val="none"/>
                <w:lang w:eastAsia="de-DE"/>
              </w:rPr>
              <w:t>2013/34/EU</w:t>
            </w:r>
            <w:r w:rsidR="00B8298A">
              <w:rPr>
                <w:rStyle w:val="InstructionsTabelleberschrift"/>
                <w:rFonts w:ascii="Times New Roman" w:hAnsi="Times New Roman"/>
                <w:b w:val="0"/>
                <w:bCs w:val="0"/>
                <w:sz w:val="24"/>
                <w:u w:val="none"/>
                <w:lang w:eastAsia="de-DE"/>
              </w:rPr>
              <w:t xml:space="preserve"> </w:t>
            </w:r>
            <w:r w:rsidR="00B8298A" w:rsidRPr="00B8298A">
              <w:rPr>
                <w:rStyle w:val="InstructionsTabelleberschrift"/>
                <w:rFonts w:ascii="Times New Roman" w:hAnsi="Times New Roman"/>
                <w:b w:val="0"/>
                <w:bCs w:val="0"/>
                <w:sz w:val="24"/>
                <w:u w:val="none"/>
                <w:lang w:eastAsia="de-DE"/>
              </w:rPr>
              <w:t>of the European Parliament and of the Council</w:t>
            </w:r>
            <w:r w:rsidR="00D47BDC">
              <w:rPr>
                <w:rStyle w:val="FootnoteReference"/>
                <w:rFonts w:ascii="Times New Roman" w:hAnsi="Times New Roman"/>
                <w:sz w:val="24"/>
                <w:lang w:eastAsia="de-DE"/>
              </w:rPr>
              <w:footnoteReference w:id="2"/>
            </w:r>
            <w:r w:rsidR="00D47BDC">
              <w:rPr>
                <w:rStyle w:val="InstructionsTabelleberschrift"/>
                <w:rFonts w:ascii="Times New Roman" w:hAnsi="Times New Roman"/>
                <w:b w:val="0"/>
                <w:bCs w:val="0"/>
                <w:sz w:val="24"/>
                <w:u w:val="none"/>
                <w:lang w:eastAsia="de-DE"/>
              </w:rPr>
              <w:t xml:space="preserve"> </w:t>
            </w:r>
            <w:r w:rsidR="00AF1895" w:rsidRPr="00306650">
              <w:rPr>
                <w:rStyle w:val="InstructionsTabelleberschrift"/>
                <w:rFonts w:ascii="Times New Roman" w:hAnsi="Times New Roman"/>
                <w:b w:val="0"/>
                <w:sz w:val="24"/>
                <w:u w:val="none"/>
              </w:rPr>
              <w:t>for non-IFRS institutions</w:t>
            </w:r>
            <w:r w:rsidR="0004119A" w:rsidRPr="00306650">
              <w:rPr>
                <w:rStyle w:val="InstructionsTabelleberschrift"/>
                <w:rFonts w:ascii="Times New Roman" w:hAnsi="Times New Roman"/>
                <w:b w:val="0"/>
                <w:sz w:val="24"/>
                <w:u w:val="none"/>
              </w:rPr>
              <w:t>.</w:t>
            </w:r>
            <w:r w:rsidR="0048042D">
              <w:rPr>
                <w:rStyle w:val="InstructionsTabelleberschrift"/>
                <w:rFonts w:ascii="Times New Roman" w:hAnsi="Times New Roman"/>
                <w:b w:val="0"/>
                <w:bCs w:val="0"/>
                <w:sz w:val="24"/>
                <w:u w:val="none"/>
                <w:lang w:eastAsia="de-DE"/>
              </w:rPr>
              <w:t xml:space="preserve"> </w:t>
            </w:r>
          </w:p>
          <w:p w:rsidR="00865EE5" w:rsidRPr="00306650" w:rsidRDefault="00865EE5" w:rsidP="007E62B8">
            <w:pPr>
              <w:spacing w:before="0" w:after="0"/>
              <w:jc w:val="left"/>
              <w:rPr>
                <w:rStyle w:val="InstructionsTabelleberschrift"/>
                <w:rFonts w:ascii="Times New Roman" w:hAnsi="Times New Roman"/>
                <w:b w:val="0"/>
                <w:sz w:val="24"/>
                <w:u w:val="none"/>
              </w:rPr>
            </w:pPr>
          </w:p>
          <w:p w:rsidR="00137AEA" w:rsidRPr="00306650" w:rsidRDefault="00137AEA" w:rsidP="008F13DC">
            <w:pPr>
              <w:spacing w:before="0" w:after="0"/>
              <w:jc w:val="left"/>
              <w:rPr>
                <w:rStyle w:val="InstructionsTabelleberschrift"/>
                <w:rFonts w:ascii="Times New Roman" w:hAnsi="Times New Roman"/>
                <w:b w:val="0"/>
                <w:sz w:val="24"/>
                <w:u w:val="none"/>
              </w:rPr>
            </w:pPr>
          </w:p>
          <w:p w:rsidR="008F13DC" w:rsidRPr="00306650" w:rsidRDefault="008740CB" w:rsidP="00CA052E">
            <w:pPr>
              <w:autoSpaceDE w:val="0"/>
              <w:autoSpaceDN w:val="0"/>
              <w:adjustRightInd w:val="0"/>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Fair value of the debt securities held by the reporting institution that are encumbered according to the definition provided of asset encumbrance. Fair value of a financial instrument, is the price that would be received to sell an asset or paid to transfer a liability in an orderly transaction between market participants at the measurement date. (See IFRS 13 Fair Value Measurement.)</w:t>
            </w:r>
            <w:r w:rsidR="00801BE9">
              <w:rPr>
                <w:rStyle w:val="InstructionsTabelleberschrift"/>
                <w:rFonts w:ascii="Times New Roman" w:hAnsi="Times New Roman"/>
                <w:b w:val="0"/>
                <w:bCs w:val="0"/>
                <w:sz w:val="24"/>
                <w:u w:val="none"/>
                <w:lang w:eastAsia="de-DE"/>
              </w:rPr>
              <w:t xml:space="preserve"> </w:t>
            </w:r>
          </w:p>
          <w:p w:rsidR="008F13DC" w:rsidRPr="00306650" w:rsidRDefault="008F13DC" w:rsidP="008F13DC">
            <w:pPr>
              <w:spacing w:before="0" w:after="0"/>
              <w:jc w:val="left"/>
              <w:rPr>
                <w:rStyle w:val="InstructionsTabelleberschrift"/>
                <w:rFonts w:ascii="Times New Roman" w:hAnsi="Times New Roman"/>
                <w:b w:val="0"/>
                <w:sz w:val="24"/>
                <w:u w:val="none"/>
              </w:rPr>
            </w:pPr>
          </w:p>
        </w:tc>
      </w:tr>
      <w:tr w:rsidR="00404D19" w:rsidRPr="00EE5252" w:rsidTr="00306650">
        <w:tc>
          <w:tcPr>
            <w:tcW w:w="1369" w:type="dxa"/>
            <w:shd w:val="clear" w:color="auto" w:fill="FFFFFF"/>
          </w:tcPr>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050</w:t>
            </w:r>
          </w:p>
        </w:tc>
        <w:tc>
          <w:tcPr>
            <w:tcW w:w="7380" w:type="dxa"/>
            <w:vAlign w:val="center"/>
          </w:tcPr>
          <w:p w:rsidR="00404D19" w:rsidRPr="00306650" w:rsidRDefault="008740CB" w:rsidP="008F13DC">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central bank eligible</w:t>
            </w:r>
          </w:p>
          <w:p w:rsidR="008F13DC" w:rsidRPr="00306650" w:rsidRDefault="008F13DC" w:rsidP="008F13DC">
            <w:pPr>
              <w:spacing w:before="0" w:after="0"/>
              <w:jc w:val="left"/>
              <w:rPr>
                <w:rStyle w:val="InstructionsTabelleberschrift"/>
                <w:rFonts w:ascii="Times New Roman" w:hAnsi="Times New Roman"/>
                <w:b w:val="0"/>
                <w:sz w:val="24"/>
                <w:u w:val="none"/>
              </w:rPr>
            </w:pPr>
          </w:p>
          <w:p w:rsidR="008F13DC" w:rsidRPr="00306650" w:rsidRDefault="008740CB" w:rsidP="008F13DC">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Fair value of the encumbered debt securities held by the reporting institution which are eligible for operations with those central banks to which the reporting institution has access.</w:t>
            </w:r>
            <w:r w:rsidR="00BB4BF8" w:rsidRPr="00306650">
              <w:rPr>
                <w:rStyle w:val="InstructionsTabelleberschrift"/>
                <w:rFonts w:ascii="Times New Roman" w:hAnsi="Times New Roman"/>
                <w:b w:val="0"/>
                <w:sz w:val="24"/>
                <w:u w:val="none"/>
              </w:rPr>
              <w:t xml:space="preserve"> Reporting institutions that cannot positively establish central bank eligibility for </w:t>
            </w:r>
            <w:r w:rsidR="006E217D" w:rsidRPr="00306650">
              <w:rPr>
                <w:rStyle w:val="InstructionsTabelleberschrift"/>
                <w:rFonts w:ascii="Times New Roman" w:hAnsi="Times New Roman"/>
                <w:b w:val="0"/>
                <w:sz w:val="24"/>
                <w:u w:val="none"/>
              </w:rPr>
              <w:t xml:space="preserve">an </w:t>
            </w:r>
            <w:r w:rsidR="00BB4BF8" w:rsidRPr="00306650">
              <w:rPr>
                <w:rStyle w:val="InstructionsTabelleberschrift"/>
                <w:rFonts w:ascii="Times New Roman" w:hAnsi="Times New Roman"/>
                <w:b w:val="0"/>
                <w:sz w:val="24"/>
                <w:u w:val="none"/>
              </w:rPr>
              <w:t xml:space="preserve">item, </w:t>
            </w:r>
            <w:r w:rsidR="003261B9" w:rsidRPr="00306650">
              <w:rPr>
                <w:rStyle w:val="InstructionsTabelleberschrift"/>
                <w:rFonts w:ascii="Times New Roman" w:hAnsi="Times New Roman"/>
                <w:b w:val="0"/>
                <w:sz w:val="24"/>
                <w:u w:val="none"/>
              </w:rPr>
              <w:t xml:space="preserve">for instance jurisdictions that operate without a clear definition of central bank repo eligible assets or do not have access to continuously functioning central bank repo market, </w:t>
            </w:r>
            <w:r w:rsidR="00BB4BF8" w:rsidRPr="00306650">
              <w:rPr>
                <w:rStyle w:val="InstructionsTabelleberschrift"/>
                <w:rFonts w:ascii="Times New Roman" w:hAnsi="Times New Roman"/>
                <w:b w:val="0"/>
                <w:sz w:val="24"/>
                <w:u w:val="none"/>
              </w:rPr>
              <w:t xml:space="preserve">may abstain from reporting the associated amount </w:t>
            </w:r>
            <w:r w:rsidR="006E217D" w:rsidRPr="00306650">
              <w:rPr>
                <w:rStyle w:val="InstructionsTabelleberschrift"/>
                <w:rFonts w:ascii="Times New Roman" w:hAnsi="Times New Roman"/>
                <w:b w:val="0"/>
                <w:sz w:val="24"/>
                <w:u w:val="none"/>
              </w:rPr>
              <w:t xml:space="preserve">for that item, </w:t>
            </w:r>
            <w:r w:rsidR="00077EEF" w:rsidRPr="00306650">
              <w:rPr>
                <w:rStyle w:val="instructionstabelleberschrift0"/>
                <w:rFonts w:ascii="Times New Roman" w:hAnsi="Times New Roman"/>
                <w:b w:val="0"/>
                <w:sz w:val="24"/>
                <w:u w:val="none"/>
              </w:rPr>
              <w:t>i.e. leave the reporting field blank</w:t>
            </w:r>
            <w:r w:rsidR="00BB4BF8" w:rsidRPr="00306650">
              <w:rPr>
                <w:rStyle w:val="InstructionsTabelleberschrift"/>
                <w:rFonts w:ascii="Times New Roman" w:hAnsi="Times New Roman"/>
                <w:b w:val="0"/>
                <w:sz w:val="24"/>
                <w:u w:val="none"/>
              </w:rPr>
              <w:t>.</w:t>
            </w:r>
          </w:p>
          <w:p w:rsidR="003261B9" w:rsidRPr="00306650" w:rsidRDefault="003261B9" w:rsidP="008F13DC">
            <w:pPr>
              <w:spacing w:before="0" w:after="0"/>
              <w:jc w:val="left"/>
              <w:rPr>
                <w:rStyle w:val="InstructionsTabelleberschrift"/>
                <w:rFonts w:ascii="Times New Roman" w:hAnsi="Times New Roman"/>
                <w:b w:val="0"/>
                <w:sz w:val="24"/>
                <w:u w:val="none"/>
              </w:rPr>
            </w:pPr>
          </w:p>
          <w:p w:rsidR="008F13DC" w:rsidRPr="00306650" w:rsidRDefault="008F13DC" w:rsidP="008F13DC">
            <w:pPr>
              <w:spacing w:before="0" w:after="0"/>
              <w:jc w:val="left"/>
              <w:rPr>
                <w:rStyle w:val="InstructionsTabelleberschrift"/>
                <w:rFonts w:ascii="Times New Roman" w:hAnsi="Times New Roman"/>
                <w:sz w:val="24"/>
              </w:rPr>
            </w:pPr>
          </w:p>
        </w:tc>
      </w:tr>
      <w:tr w:rsidR="0025183A" w:rsidRPr="00EE5252" w:rsidTr="00306650">
        <w:tc>
          <w:tcPr>
            <w:tcW w:w="1369" w:type="dxa"/>
            <w:shd w:val="clear" w:color="auto" w:fill="FFFFFF"/>
          </w:tcPr>
          <w:p w:rsidR="0025183A" w:rsidRPr="00306650" w:rsidRDefault="0025183A" w:rsidP="009A5D69">
            <w:p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055</w:t>
            </w:r>
          </w:p>
        </w:tc>
        <w:tc>
          <w:tcPr>
            <w:tcW w:w="7380" w:type="dxa"/>
            <w:vAlign w:val="center"/>
          </w:tcPr>
          <w:p w:rsidR="0025183A" w:rsidRDefault="0025183A" w:rsidP="008F13DC">
            <w:pPr>
              <w:spacing w:before="0" w:after="0"/>
              <w:jc w:val="left"/>
              <w:rPr>
                <w:rStyle w:val="InstructionsTabelleberschrift"/>
                <w:rFonts w:ascii="Times New Roman" w:hAnsi="Times New Roman"/>
                <w:sz w:val="24"/>
              </w:rPr>
            </w:pPr>
            <w:r w:rsidRPr="0025183A">
              <w:rPr>
                <w:rStyle w:val="InstructionsTabelleberschrift"/>
                <w:rFonts w:ascii="Times New Roman" w:hAnsi="Times New Roman"/>
                <w:sz w:val="24"/>
              </w:rPr>
              <w:t xml:space="preserve">of which notionally </w:t>
            </w:r>
            <w:r w:rsidR="00BD5640" w:rsidRPr="0025183A">
              <w:rPr>
                <w:rStyle w:val="InstructionsTabelleberschrift"/>
                <w:rFonts w:ascii="Times New Roman" w:hAnsi="Times New Roman"/>
                <w:sz w:val="24"/>
              </w:rPr>
              <w:t>eligible</w:t>
            </w:r>
            <w:r w:rsidRPr="0025183A">
              <w:rPr>
                <w:rStyle w:val="InstructionsTabelleberschrift"/>
                <w:rFonts w:ascii="Times New Roman" w:hAnsi="Times New Roman"/>
                <w:sz w:val="24"/>
              </w:rPr>
              <w:t xml:space="preserve"> EHQLA and HQLA</w:t>
            </w:r>
          </w:p>
          <w:p w:rsidR="0025183A" w:rsidRDefault="0025183A" w:rsidP="008F13DC">
            <w:pPr>
              <w:spacing w:before="0" w:after="0"/>
              <w:jc w:val="left"/>
              <w:rPr>
                <w:rStyle w:val="InstructionsTabelleberschrift"/>
                <w:rFonts w:ascii="Times New Roman" w:hAnsi="Times New Roman"/>
                <w:sz w:val="24"/>
              </w:rPr>
            </w:pPr>
          </w:p>
          <w:p w:rsidR="0025183A" w:rsidRPr="000C063C" w:rsidRDefault="0025183A" w:rsidP="000C063C">
            <w:pPr>
              <w:rPr>
                <w:rStyle w:val="InstructionsTabelleberschrift"/>
                <w:b w:val="0"/>
                <w:bCs w:val="0"/>
                <w:u w:val="none"/>
              </w:rPr>
            </w:pPr>
            <w:r w:rsidRPr="00A91563">
              <w:rPr>
                <w:rStyle w:val="TeksttreciTimesNewRoman105ptOdstpy0pt"/>
                <w:rFonts w:eastAsia="Calibri"/>
                <w:sz w:val="24"/>
              </w:rPr>
              <w:t xml:space="preserve">The fair value of encumbered assets that are notionally eligible to the qualification of EHQLA and HQLA. For the purpose of this Regulation, notionally eligible encumbered EHQLA and notionally eligible encumbered HQLA are those assets listed in Articles </w:t>
            </w:r>
            <w:r w:rsidR="00BD5640">
              <w:rPr>
                <w:rStyle w:val="TeksttreciTimesNewRoman105ptOdstpy0pt"/>
                <w:rFonts w:eastAsia="Calibri"/>
                <w:sz w:val="24"/>
              </w:rPr>
              <w:t xml:space="preserve">10, </w:t>
            </w:r>
            <w:r w:rsidRPr="00A91563">
              <w:rPr>
                <w:rStyle w:val="TeksttreciTimesNewRoman105ptOdstpy0pt"/>
                <w:rFonts w:eastAsia="Calibri"/>
                <w:sz w:val="24"/>
              </w:rPr>
              <w:t>11, 12 and 13 of Delegated Regulation (EU) 2015/61 and that would comply with the general and operational requirements set out in Articles 7 and 8 of that Delegated Regulation, were it not for their status as encumbered assets in accordance with Annex XVII to Implementing Regulation (EU) No 680/2014. Notionally eligible encumbered EHQLA and notionally eligible encumbered HQLA shall also comply with the exposure class-specific requirements set out in Articles 10 to 16 and 35 to 37 of Delegated Regulation (EU) 2015/61. The fair value of notionally eligible encumbered EHQLA and notionally eligible encumbered HQLA shall be the fair value before the application of the haircuts specified in Articles 10 to 16 of Delegated Regulation (EU) 2015/61.</w:t>
            </w:r>
          </w:p>
        </w:tc>
      </w:tr>
      <w:tr w:rsidR="00404D19" w:rsidRPr="00EE5252" w:rsidTr="00306650">
        <w:tc>
          <w:tcPr>
            <w:tcW w:w="1369" w:type="dxa"/>
            <w:shd w:val="clear" w:color="auto" w:fill="FFFFFF"/>
          </w:tcPr>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060</w:t>
            </w:r>
          </w:p>
        </w:tc>
        <w:tc>
          <w:tcPr>
            <w:tcW w:w="7380" w:type="dxa"/>
            <w:vAlign w:val="center"/>
          </w:tcPr>
          <w:p w:rsidR="00404D19" w:rsidRPr="00306650" w:rsidRDefault="008740CB" w:rsidP="008C3016">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Carrying amount of non-encumbered assets</w:t>
            </w:r>
          </w:p>
          <w:p w:rsidR="008F13DC" w:rsidRPr="00306650" w:rsidRDefault="008F13DC" w:rsidP="008C3016">
            <w:pPr>
              <w:spacing w:before="0" w:after="0"/>
              <w:jc w:val="left"/>
              <w:rPr>
                <w:rStyle w:val="InstructionsTabelleberschrift"/>
                <w:rFonts w:ascii="Times New Roman" w:hAnsi="Times New Roman"/>
                <w:b w:val="0"/>
                <w:sz w:val="24"/>
                <w:u w:val="none"/>
              </w:rPr>
            </w:pPr>
          </w:p>
          <w:p w:rsidR="008F13DC" w:rsidRPr="00306650" w:rsidRDefault="008740CB" w:rsidP="00CA052E">
            <w:pPr>
              <w:pStyle w:val="Default"/>
              <w:spacing w:before="120"/>
              <w:jc w:val="both"/>
              <w:rPr>
                <w:rStyle w:val="InstructionsTabelleberschrift"/>
                <w:rFonts w:ascii="Times New Roman" w:hAnsi="Times New Roman"/>
                <w:b w:val="0"/>
                <w:color w:val="auto"/>
                <w:sz w:val="24"/>
                <w:u w:val="none"/>
              </w:rPr>
            </w:pPr>
            <w:r w:rsidRPr="003F7BDA">
              <w:rPr>
                <w:rStyle w:val="InstructionsTabelleberschrift"/>
                <w:rFonts w:ascii="Times New Roman" w:hAnsi="Times New Roman"/>
                <w:b w:val="0"/>
                <w:color w:val="auto"/>
                <w:sz w:val="24"/>
                <w:u w:val="none"/>
              </w:rPr>
              <w:t>Carrying amount of the assets held by the reporting institution that are non-encumbered according to the definition provided of asset encumbrance. Carrying amount means the amount reported in the asset side of the balance sheet.</w:t>
            </w:r>
          </w:p>
          <w:p w:rsidR="008F13DC" w:rsidRPr="00306650" w:rsidRDefault="008F13DC" w:rsidP="008C3016">
            <w:pPr>
              <w:spacing w:before="0" w:after="0"/>
              <w:jc w:val="left"/>
              <w:rPr>
                <w:rStyle w:val="InstructionsTabelleberschrift"/>
                <w:rFonts w:ascii="Times New Roman" w:hAnsi="Times New Roman"/>
                <w:sz w:val="24"/>
              </w:rPr>
            </w:pPr>
          </w:p>
        </w:tc>
      </w:tr>
      <w:tr w:rsidR="008F13DC" w:rsidRPr="00EE5252" w:rsidTr="00306650">
        <w:tc>
          <w:tcPr>
            <w:tcW w:w="1369" w:type="dxa"/>
            <w:shd w:val="clear" w:color="auto" w:fill="FFFFFF"/>
          </w:tcPr>
          <w:p w:rsidR="008F13D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070</w:t>
            </w:r>
          </w:p>
        </w:tc>
        <w:tc>
          <w:tcPr>
            <w:tcW w:w="7380" w:type="dxa"/>
            <w:vAlign w:val="center"/>
          </w:tcPr>
          <w:p w:rsidR="008F13DC"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issued by other entities of the group</w:t>
            </w:r>
          </w:p>
          <w:p w:rsidR="008F13DC" w:rsidRPr="00306650" w:rsidRDefault="008F13DC" w:rsidP="009A5D69">
            <w:pPr>
              <w:spacing w:before="0" w:after="0"/>
              <w:jc w:val="left"/>
              <w:rPr>
                <w:rStyle w:val="InstructionsTabelleberschrift"/>
                <w:rFonts w:ascii="Times New Roman" w:hAnsi="Times New Roman"/>
                <w:b w:val="0"/>
                <w:sz w:val="24"/>
                <w:u w:val="none"/>
              </w:rPr>
            </w:pPr>
          </w:p>
          <w:p w:rsidR="008F13D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Carrying amount of non-encumbered assets held by the reporting institution that are issued by any entity within the prudential scope of consolidation. </w:t>
            </w:r>
          </w:p>
          <w:p w:rsidR="008F13DC" w:rsidRPr="00306650" w:rsidRDefault="008F13DC" w:rsidP="009A5D69">
            <w:pPr>
              <w:spacing w:before="0" w:after="0"/>
              <w:jc w:val="left"/>
              <w:rPr>
                <w:rStyle w:val="InstructionsTabelleberschrift"/>
                <w:rFonts w:ascii="Times New Roman" w:hAnsi="Times New Roman"/>
                <w:b w:val="0"/>
                <w:sz w:val="24"/>
                <w:u w:val="none"/>
              </w:rPr>
            </w:pPr>
          </w:p>
        </w:tc>
      </w:tr>
      <w:tr w:rsidR="008F13DC" w:rsidRPr="00EE5252" w:rsidTr="00306650">
        <w:tc>
          <w:tcPr>
            <w:tcW w:w="1369" w:type="dxa"/>
            <w:shd w:val="clear" w:color="auto" w:fill="FFFFFF"/>
          </w:tcPr>
          <w:p w:rsidR="008F13D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080</w:t>
            </w:r>
          </w:p>
        </w:tc>
        <w:tc>
          <w:tcPr>
            <w:tcW w:w="7380" w:type="dxa"/>
            <w:vAlign w:val="center"/>
          </w:tcPr>
          <w:p w:rsidR="008F13DC"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central bank eligible</w:t>
            </w:r>
          </w:p>
          <w:p w:rsidR="008F13DC" w:rsidRPr="00306650" w:rsidRDefault="008F13DC" w:rsidP="009A5D69">
            <w:pPr>
              <w:spacing w:before="0" w:after="0"/>
              <w:jc w:val="left"/>
              <w:rPr>
                <w:rStyle w:val="InstructionsTabelleberschrift"/>
                <w:rFonts w:ascii="Times New Roman" w:hAnsi="Times New Roman"/>
                <w:b w:val="0"/>
                <w:sz w:val="24"/>
                <w:u w:val="none"/>
              </w:rPr>
            </w:pPr>
          </w:p>
          <w:p w:rsidR="008F13D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Carrying amount of non-encumbered assets held by the reporting institution which are eligible for operations with those central banks to which the reporting institution has access.</w:t>
            </w:r>
            <w:r w:rsidR="00BB4BF8" w:rsidRPr="00306650">
              <w:rPr>
                <w:rStyle w:val="InstructionsTabelleberschrift"/>
                <w:rFonts w:ascii="Times New Roman" w:hAnsi="Times New Roman"/>
                <w:b w:val="0"/>
                <w:sz w:val="24"/>
                <w:u w:val="none"/>
              </w:rPr>
              <w:t xml:space="preserve"> Reporting institutions that cannot positively establish central bank eligibility for </w:t>
            </w:r>
            <w:r w:rsidR="006E217D" w:rsidRPr="00306650">
              <w:rPr>
                <w:rStyle w:val="InstructionsTabelleberschrift"/>
                <w:rFonts w:ascii="Times New Roman" w:hAnsi="Times New Roman"/>
                <w:b w:val="0"/>
                <w:sz w:val="24"/>
                <w:u w:val="none"/>
              </w:rPr>
              <w:t xml:space="preserve">an </w:t>
            </w:r>
            <w:r w:rsidR="00BB4BF8" w:rsidRPr="00306650">
              <w:rPr>
                <w:rStyle w:val="InstructionsTabelleberschrift"/>
                <w:rFonts w:ascii="Times New Roman" w:hAnsi="Times New Roman"/>
                <w:b w:val="0"/>
                <w:sz w:val="24"/>
                <w:u w:val="none"/>
              </w:rPr>
              <w:t xml:space="preserve">item, </w:t>
            </w:r>
            <w:r w:rsidR="003261B9" w:rsidRPr="00306650">
              <w:rPr>
                <w:rStyle w:val="InstructionsTabelleberschrift"/>
                <w:rFonts w:ascii="Times New Roman" w:hAnsi="Times New Roman"/>
                <w:b w:val="0"/>
                <w:sz w:val="24"/>
                <w:u w:val="none"/>
              </w:rPr>
              <w:t xml:space="preserve">for instance jurisdictions that operate without a clear definition of central bank repo eligible assets or do not have access to continuously functioning central bank repo market, </w:t>
            </w:r>
            <w:r w:rsidR="00BB4BF8" w:rsidRPr="00306650">
              <w:rPr>
                <w:rStyle w:val="InstructionsTabelleberschrift"/>
                <w:rFonts w:ascii="Times New Roman" w:hAnsi="Times New Roman"/>
                <w:b w:val="0"/>
                <w:sz w:val="24"/>
                <w:u w:val="none"/>
              </w:rPr>
              <w:t xml:space="preserve">may abstain from reporting the associated amount </w:t>
            </w:r>
            <w:r w:rsidR="006E217D" w:rsidRPr="00306650">
              <w:rPr>
                <w:rStyle w:val="InstructionsTabelleberschrift"/>
                <w:rFonts w:ascii="Times New Roman" w:hAnsi="Times New Roman"/>
                <w:b w:val="0"/>
                <w:sz w:val="24"/>
                <w:u w:val="none"/>
              </w:rPr>
              <w:t xml:space="preserve">for that item, </w:t>
            </w:r>
            <w:r w:rsidR="00077EEF" w:rsidRPr="00306650">
              <w:rPr>
                <w:rStyle w:val="instructionstabelleberschrift0"/>
                <w:rFonts w:ascii="Times New Roman" w:hAnsi="Times New Roman"/>
                <w:b w:val="0"/>
                <w:sz w:val="24"/>
                <w:u w:val="none"/>
              </w:rPr>
              <w:t>i.e. leave the reporting field blank</w:t>
            </w:r>
            <w:r w:rsidR="00BB4BF8" w:rsidRPr="00306650">
              <w:rPr>
                <w:rStyle w:val="InstructionsTabelleberschrift"/>
                <w:rFonts w:ascii="Times New Roman" w:hAnsi="Times New Roman"/>
                <w:b w:val="0"/>
                <w:sz w:val="24"/>
                <w:u w:val="none"/>
              </w:rPr>
              <w:t>.</w:t>
            </w:r>
          </w:p>
          <w:p w:rsidR="008F13DC" w:rsidRPr="00306650" w:rsidRDefault="008F13DC" w:rsidP="009A5D69">
            <w:pPr>
              <w:spacing w:before="0" w:after="0"/>
              <w:jc w:val="left"/>
              <w:rPr>
                <w:rStyle w:val="InstructionsTabelleberschrift"/>
                <w:rFonts w:ascii="Times New Roman" w:hAnsi="Times New Roman"/>
                <w:b w:val="0"/>
                <w:sz w:val="24"/>
                <w:u w:val="none"/>
              </w:rPr>
            </w:pPr>
          </w:p>
        </w:tc>
      </w:tr>
      <w:tr w:rsidR="0025183A" w:rsidRPr="00EE5252" w:rsidTr="00306650">
        <w:tc>
          <w:tcPr>
            <w:tcW w:w="1369" w:type="dxa"/>
            <w:shd w:val="clear" w:color="auto" w:fill="FFFFFF"/>
          </w:tcPr>
          <w:p w:rsidR="0025183A" w:rsidRPr="00306650" w:rsidRDefault="0025183A" w:rsidP="009A5D69">
            <w:p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085</w:t>
            </w:r>
          </w:p>
        </w:tc>
        <w:tc>
          <w:tcPr>
            <w:tcW w:w="7380" w:type="dxa"/>
            <w:vAlign w:val="center"/>
          </w:tcPr>
          <w:p w:rsidR="0025183A" w:rsidRDefault="0025183A" w:rsidP="009A5D69">
            <w:pPr>
              <w:spacing w:before="0" w:after="0"/>
              <w:jc w:val="left"/>
              <w:rPr>
                <w:rStyle w:val="InstructionsTabelleberschrift"/>
                <w:rFonts w:ascii="Times New Roman" w:hAnsi="Times New Roman"/>
                <w:sz w:val="24"/>
              </w:rPr>
            </w:pPr>
            <w:r w:rsidRPr="0025183A">
              <w:rPr>
                <w:rStyle w:val="InstructionsTabelleberschrift"/>
                <w:rFonts w:ascii="Times New Roman" w:hAnsi="Times New Roman"/>
                <w:sz w:val="24"/>
              </w:rPr>
              <w:t>of which EHQLA and HQLA</w:t>
            </w:r>
          </w:p>
          <w:p w:rsidR="0025183A" w:rsidRDefault="0025183A" w:rsidP="009A5D69">
            <w:pPr>
              <w:spacing w:before="0" w:after="0"/>
              <w:jc w:val="left"/>
              <w:rPr>
                <w:rStyle w:val="InstructionsTabelleberschrift"/>
                <w:rFonts w:ascii="Times New Roman" w:hAnsi="Times New Roman"/>
                <w:sz w:val="24"/>
              </w:rPr>
            </w:pPr>
          </w:p>
          <w:p w:rsidR="0025183A" w:rsidRPr="00306650" w:rsidRDefault="0025183A" w:rsidP="009A5D69">
            <w:pPr>
              <w:spacing w:before="0" w:after="0"/>
              <w:jc w:val="left"/>
              <w:rPr>
                <w:rStyle w:val="InstructionsTabelleberschrift"/>
                <w:rFonts w:ascii="Times New Roman" w:hAnsi="Times New Roman"/>
                <w:sz w:val="24"/>
              </w:rPr>
            </w:pPr>
            <w:r>
              <w:rPr>
                <w:rStyle w:val="TeksttreciTimesNewRoman105ptOdstpy0pt"/>
                <w:rFonts w:eastAsia="Calibri"/>
                <w:sz w:val="24"/>
              </w:rPr>
              <w:t>T</w:t>
            </w:r>
            <w:r w:rsidRPr="00A91563">
              <w:rPr>
                <w:rStyle w:val="TeksttreciTimesNewRoman105ptOdstpy0pt"/>
                <w:rFonts w:eastAsia="Calibri"/>
                <w:sz w:val="24"/>
              </w:rPr>
              <w:t xml:space="preserve">he carrying amount of unencumbered EHQLA and HQLA as listed in Articles </w:t>
            </w:r>
            <w:r w:rsidR="00BD5640">
              <w:rPr>
                <w:rStyle w:val="TeksttreciTimesNewRoman105ptOdstpy0pt"/>
                <w:rFonts w:eastAsia="Calibri"/>
                <w:sz w:val="24"/>
              </w:rPr>
              <w:t xml:space="preserve">10, </w:t>
            </w:r>
            <w:r w:rsidRPr="00A91563">
              <w:rPr>
                <w:rStyle w:val="TeksttreciTimesNewRoman105ptOdstpy0pt"/>
                <w:rFonts w:eastAsia="Calibri"/>
                <w:sz w:val="24"/>
              </w:rPr>
              <w:t>11, 12 and 13 of Delegated Regulation (EU) 2015/61 and that comply with the general and operational requirements set out in Articles 7 and 8 of that Delegated Regulation, as well as with the exposure class-specific requirements set out in Articles 10 to 16 and 35 to 37 of that Delegated Regulation. The carrying amount of EHQLA and HQLA shall be the carrying amount before the application of the haircuts specified in Articles 10 to 16 of Delegated Regulation (EU) 2015/61.</w:t>
            </w:r>
          </w:p>
        </w:tc>
      </w:tr>
      <w:tr w:rsidR="008F13DC" w:rsidRPr="00EE5252" w:rsidTr="00306650">
        <w:tc>
          <w:tcPr>
            <w:tcW w:w="1369" w:type="dxa"/>
            <w:shd w:val="clear" w:color="auto" w:fill="FFFFFF"/>
          </w:tcPr>
          <w:p w:rsidR="008F13D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090</w:t>
            </w:r>
          </w:p>
        </w:tc>
        <w:tc>
          <w:tcPr>
            <w:tcW w:w="7380" w:type="dxa"/>
            <w:vAlign w:val="center"/>
          </w:tcPr>
          <w:p w:rsidR="008F13DC" w:rsidRPr="00306650" w:rsidRDefault="008740CB" w:rsidP="008C3016">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Fair value of non-encumbered assets</w:t>
            </w:r>
          </w:p>
          <w:p w:rsidR="008F13DC" w:rsidRPr="00306650" w:rsidRDefault="008F13DC" w:rsidP="008C3016">
            <w:pPr>
              <w:spacing w:before="0" w:after="0"/>
              <w:jc w:val="left"/>
              <w:rPr>
                <w:rStyle w:val="InstructionsTabelleberschrift"/>
                <w:rFonts w:ascii="Times New Roman" w:hAnsi="Times New Roman"/>
                <w:b w:val="0"/>
                <w:sz w:val="24"/>
                <w:u w:val="none"/>
              </w:rPr>
            </w:pPr>
          </w:p>
          <w:p w:rsidR="009A5D6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IFRS 13</w:t>
            </w:r>
            <w:r w:rsidR="0004119A" w:rsidRPr="00306650">
              <w:rPr>
                <w:rStyle w:val="InstructionsTabelleberschrift"/>
                <w:rFonts w:ascii="Times New Roman" w:hAnsi="Times New Roman"/>
                <w:b w:val="0"/>
                <w:sz w:val="24"/>
                <w:u w:val="none"/>
              </w:rPr>
              <w:t xml:space="preserve"> </w:t>
            </w:r>
            <w:r w:rsidR="001B0F31" w:rsidRPr="00306650">
              <w:rPr>
                <w:rStyle w:val="InstructionsTabelleberschrift"/>
                <w:rFonts w:ascii="Times New Roman" w:hAnsi="Times New Roman"/>
                <w:b w:val="0"/>
                <w:sz w:val="24"/>
                <w:u w:val="none"/>
              </w:rPr>
              <w:t xml:space="preserve">and </w:t>
            </w:r>
            <w:r w:rsidR="00816FB5">
              <w:rPr>
                <w:rStyle w:val="InstructionsTabelleberschrift"/>
                <w:rFonts w:ascii="Times New Roman" w:hAnsi="Times New Roman"/>
                <w:b w:val="0"/>
                <w:bCs w:val="0"/>
                <w:sz w:val="24"/>
                <w:u w:val="none"/>
                <w:lang w:eastAsia="de-DE"/>
              </w:rPr>
              <w:t>A</w:t>
            </w:r>
            <w:r w:rsidR="001B0F31">
              <w:rPr>
                <w:rStyle w:val="InstructionsTabelleberschrift"/>
                <w:rFonts w:ascii="Times New Roman" w:hAnsi="Times New Roman"/>
                <w:b w:val="0"/>
                <w:bCs w:val="0"/>
                <w:sz w:val="24"/>
                <w:u w:val="none"/>
                <w:lang w:eastAsia="de-DE"/>
              </w:rPr>
              <w:t>rticle 8</w:t>
            </w:r>
            <w:r w:rsidR="001B0F31" w:rsidRPr="00306650">
              <w:rPr>
                <w:rStyle w:val="InstructionsTabelleberschrift"/>
                <w:rFonts w:ascii="Times New Roman" w:hAnsi="Times New Roman"/>
                <w:b w:val="0"/>
                <w:sz w:val="24"/>
                <w:u w:val="none"/>
              </w:rPr>
              <w:t xml:space="preserve"> of Directive </w:t>
            </w:r>
            <w:r w:rsidR="001B0F31" w:rsidRPr="00D47BDC">
              <w:rPr>
                <w:rStyle w:val="InstructionsTabelleberschrift"/>
                <w:rFonts w:ascii="Times New Roman" w:hAnsi="Times New Roman"/>
                <w:b w:val="0"/>
                <w:bCs w:val="0"/>
                <w:sz w:val="24"/>
                <w:u w:val="none"/>
                <w:lang w:eastAsia="de-DE"/>
              </w:rPr>
              <w:t>2013/34/EU</w:t>
            </w:r>
            <w:r w:rsidR="001B0F31" w:rsidRPr="00306650">
              <w:rPr>
                <w:rStyle w:val="InstructionsTabelleberschrift"/>
                <w:rFonts w:ascii="Times New Roman" w:hAnsi="Times New Roman"/>
                <w:b w:val="0"/>
                <w:sz w:val="24"/>
                <w:u w:val="none"/>
              </w:rPr>
              <w:t xml:space="preserve"> </w:t>
            </w:r>
            <w:r w:rsidR="0004119A" w:rsidRPr="00306650">
              <w:rPr>
                <w:rStyle w:val="InstructionsTabelleberschrift"/>
                <w:rFonts w:ascii="Times New Roman" w:hAnsi="Times New Roman"/>
                <w:b w:val="0"/>
                <w:sz w:val="24"/>
                <w:u w:val="none"/>
              </w:rPr>
              <w:t>for non-IFRS</w:t>
            </w:r>
            <w:r w:rsidR="00AF1895" w:rsidRPr="00306650">
              <w:rPr>
                <w:rStyle w:val="InstructionsTabelleberschrift"/>
                <w:rFonts w:ascii="Times New Roman" w:hAnsi="Times New Roman"/>
                <w:b w:val="0"/>
                <w:sz w:val="24"/>
                <w:u w:val="none"/>
              </w:rPr>
              <w:t xml:space="preserve"> institutions</w:t>
            </w:r>
            <w:r w:rsidR="0004119A" w:rsidRPr="00306650">
              <w:rPr>
                <w:rStyle w:val="InstructionsTabelleberschrift"/>
                <w:rFonts w:ascii="Times New Roman" w:hAnsi="Times New Roman"/>
                <w:b w:val="0"/>
                <w:sz w:val="24"/>
                <w:u w:val="none"/>
              </w:rPr>
              <w:t>.</w:t>
            </w:r>
          </w:p>
          <w:p w:rsidR="009A5D69" w:rsidRPr="00306650" w:rsidRDefault="009A5D69" w:rsidP="009A5D69">
            <w:pPr>
              <w:spacing w:before="0" w:after="0"/>
              <w:jc w:val="left"/>
              <w:rPr>
                <w:rStyle w:val="InstructionsTabelleberschrift"/>
                <w:rFonts w:ascii="Times New Roman" w:hAnsi="Times New Roman"/>
                <w:b w:val="0"/>
                <w:sz w:val="24"/>
                <w:u w:val="none"/>
              </w:rPr>
            </w:pPr>
          </w:p>
          <w:p w:rsidR="008F13DC" w:rsidRPr="00306650" w:rsidRDefault="008740CB" w:rsidP="00986B97">
            <w:pPr>
              <w:autoSpaceDE w:val="0"/>
              <w:autoSpaceDN w:val="0"/>
              <w:adjustRightInd w:val="0"/>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Fair value of the debt securities held by the reporting institution that are non-encumbered according to the definition provided of asset encumbrance. Fair value of a financial instrument</w:t>
            </w:r>
            <w:r w:rsidR="00A9481E"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is the price that would be received to sell an asset or paid to transfer a liability in an orderly transaction between market participants at the measurement date. (See IFRS 13 Fair Value Measurement.)</w:t>
            </w:r>
          </w:p>
        </w:tc>
      </w:tr>
      <w:tr w:rsidR="008F13DC" w:rsidRPr="00EE5252" w:rsidTr="00306650">
        <w:tc>
          <w:tcPr>
            <w:tcW w:w="1369" w:type="dxa"/>
            <w:shd w:val="clear" w:color="auto" w:fill="FFFFFF"/>
          </w:tcPr>
          <w:p w:rsidR="008F13DC" w:rsidRPr="00306650" w:rsidRDefault="008740CB" w:rsidP="009A5D69">
            <w:pPr>
              <w:spacing w:before="0" w:after="0"/>
              <w:jc w:val="left"/>
              <w:rPr>
                <w:rStyle w:val="InstructionsTabelleberschrift"/>
                <w:rFonts w:ascii="Times New Roman" w:hAnsi="Times New Roman"/>
                <w:b w:val="0"/>
                <w:sz w:val="24"/>
                <w:u w:val="none"/>
              </w:rPr>
            </w:pPr>
            <w:r w:rsidRPr="004042A5">
              <w:rPr>
                <w:rStyle w:val="InstructionsTabelleberschrift"/>
                <w:rFonts w:ascii="Times New Roman" w:hAnsi="Times New Roman"/>
                <w:b w:val="0"/>
                <w:sz w:val="24"/>
                <w:u w:val="none"/>
              </w:rPr>
              <w:t>100</w:t>
            </w:r>
          </w:p>
        </w:tc>
        <w:tc>
          <w:tcPr>
            <w:tcW w:w="7380" w:type="dxa"/>
            <w:vAlign w:val="center"/>
          </w:tcPr>
          <w:p w:rsidR="008F13DC" w:rsidRPr="00306650" w:rsidRDefault="008740CB" w:rsidP="008F13DC">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central bank eligible</w:t>
            </w:r>
          </w:p>
          <w:p w:rsidR="008F13DC" w:rsidRPr="00306650" w:rsidRDefault="008F13DC" w:rsidP="008F13DC">
            <w:pPr>
              <w:spacing w:before="0" w:after="0"/>
              <w:jc w:val="left"/>
              <w:rPr>
                <w:rStyle w:val="InstructionsTabelleberschrift"/>
                <w:rFonts w:ascii="Times New Roman" w:hAnsi="Times New Roman"/>
                <w:b w:val="0"/>
                <w:sz w:val="24"/>
                <w:u w:val="none"/>
              </w:rPr>
            </w:pPr>
          </w:p>
          <w:p w:rsidR="008F13DC" w:rsidRPr="00306650" w:rsidRDefault="008740CB" w:rsidP="006E217D">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Fair value of the non-encumbered debt securities held by the reporting institution which are eligible for operations with those central banks to which the reporting institution has access.</w:t>
            </w:r>
            <w:r w:rsidR="00BB4BF8" w:rsidRPr="00306650">
              <w:rPr>
                <w:rStyle w:val="InstructionsTabelleberschrift"/>
                <w:rFonts w:ascii="Times New Roman" w:hAnsi="Times New Roman"/>
                <w:b w:val="0"/>
                <w:sz w:val="24"/>
                <w:u w:val="none"/>
              </w:rPr>
              <w:t xml:space="preserve"> Reporting institutions that cannot positively establish central bank eligibility for </w:t>
            </w:r>
            <w:r w:rsidR="006E217D" w:rsidRPr="00306650">
              <w:rPr>
                <w:rStyle w:val="InstructionsTabelleberschrift"/>
                <w:rFonts w:ascii="Times New Roman" w:hAnsi="Times New Roman"/>
                <w:b w:val="0"/>
                <w:sz w:val="24"/>
                <w:u w:val="none"/>
              </w:rPr>
              <w:t xml:space="preserve">an </w:t>
            </w:r>
            <w:r w:rsidR="00BB4BF8" w:rsidRPr="00306650">
              <w:rPr>
                <w:rStyle w:val="InstructionsTabelleberschrift"/>
                <w:rFonts w:ascii="Times New Roman" w:hAnsi="Times New Roman"/>
                <w:b w:val="0"/>
                <w:sz w:val="24"/>
                <w:u w:val="none"/>
              </w:rPr>
              <w:t xml:space="preserve">item, </w:t>
            </w:r>
            <w:r w:rsidR="003261B9" w:rsidRPr="00306650">
              <w:rPr>
                <w:rStyle w:val="InstructionsTabelleberschrift"/>
                <w:rFonts w:ascii="Times New Roman" w:hAnsi="Times New Roman"/>
                <w:b w:val="0"/>
                <w:sz w:val="24"/>
                <w:u w:val="none"/>
              </w:rPr>
              <w:t xml:space="preserve">for instance jurisdictions that operate without a clear definition of central bank repo eligible assets or do not have access to continuously functioning central bank repo market, </w:t>
            </w:r>
            <w:r w:rsidR="00BB4BF8" w:rsidRPr="00306650">
              <w:rPr>
                <w:rStyle w:val="InstructionsTabelleberschrift"/>
                <w:rFonts w:ascii="Times New Roman" w:hAnsi="Times New Roman"/>
                <w:b w:val="0"/>
                <w:sz w:val="24"/>
                <w:u w:val="none"/>
              </w:rPr>
              <w:t xml:space="preserve">may abstain from reporting the associated amount </w:t>
            </w:r>
            <w:r w:rsidR="006E217D" w:rsidRPr="00306650">
              <w:rPr>
                <w:rStyle w:val="InstructionsTabelleberschrift"/>
                <w:rFonts w:ascii="Times New Roman" w:hAnsi="Times New Roman"/>
                <w:b w:val="0"/>
                <w:sz w:val="24"/>
                <w:u w:val="none"/>
              </w:rPr>
              <w:t xml:space="preserve">for that item, </w:t>
            </w:r>
            <w:r w:rsidR="00077EEF" w:rsidRPr="00306650">
              <w:rPr>
                <w:rStyle w:val="instructionstabelleberschrift0"/>
                <w:rFonts w:ascii="Times New Roman" w:hAnsi="Times New Roman"/>
                <w:b w:val="0"/>
                <w:sz w:val="24"/>
                <w:u w:val="none"/>
              </w:rPr>
              <w:t>i.e. leave the reporting field blank</w:t>
            </w:r>
            <w:r w:rsidR="00BB4BF8" w:rsidRPr="00306650">
              <w:rPr>
                <w:rStyle w:val="InstructionsTabelleberschrift"/>
                <w:rFonts w:ascii="Times New Roman" w:hAnsi="Times New Roman"/>
                <w:b w:val="0"/>
                <w:sz w:val="24"/>
                <w:u w:val="none"/>
              </w:rPr>
              <w:t>.</w:t>
            </w:r>
          </w:p>
          <w:p w:rsidR="003261B9" w:rsidRPr="00306650" w:rsidRDefault="003261B9" w:rsidP="006E217D">
            <w:pPr>
              <w:spacing w:before="0" w:after="0"/>
              <w:jc w:val="left"/>
              <w:rPr>
                <w:rStyle w:val="InstructionsTabelleberschrift"/>
                <w:rFonts w:ascii="Times New Roman" w:hAnsi="Times New Roman"/>
                <w:sz w:val="24"/>
              </w:rPr>
            </w:pPr>
          </w:p>
        </w:tc>
      </w:tr>
      <w:tr w:rsidR="006A6D83" w:rsidRPr="00EE5252" w:rsidTr="00306650">
        <w:tc>
          <w:tcPr>
            <w:tcW w:w="1369" w:type="dxa"/>
            <w:shd w:val="clear" w:color="auto" w:fill="FFFFFF"/>
          </w:tcPr>
          <w:p w:rsidR="006A6D83" w:rsidRPr="004042A5" w:rsidRDefault="006A6D83" w:rsidP="009A5D69">
            <w:p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105</w:t>
            </w:r>
          </w:p>
        </w:tc>
        <w:tc>
          <w:tcPr>
            <w:tcW w:w="7380" w:type="dxa"/>
            <w:vAlign w:val="center"/>
          </w:tcPr>
          <w:p w:rsidR="006A6D83" w:rsidRDefault="006A6D83" w:rsidP="008F13DC">
            <w:pPr>
              <w:spacing w:before="0" w:after="0"/>
              <w:jc w:val="left"/>
              <w:rPr>
                <w:rStyle w:val="InstructionsTabelleberschrift"/>
                <w:rFonts w:ascii="Times New Roman" w:hAnsi="Times New Roman"/>
                <w:sz w:val="24"/>
              </w:rPr>
            </w:pPr>
            <w:r w:rsidRPr="006A6D83">
              <w:rPr>
                <w:rStyle w:val="InstructionsTabelleberschrift"/>
                <w:rFonts w:ascii="Times New Roman" w:hAnsi="Times New Roman"/>
                <w:sz w:val="24"/>
              </w:rPr>
              <w:t>of which EHQLA and HQLA</w:t>
            </w:r>
          </w:p>
          <w:p w:rsidR="006A6D83" w:rsidRDefault="006A6D83" w:rsidP="008F13DC">
            <w:pPr>
              <w:spacing w:before="0" w:after="0"/>
              <w:jc w:val="left"/>
              <w:rPr>
                <w:rStyle w:val="InstructionsTabelleberschrift"/>
                <w:rFonts w:ascii="Times New Roman" w:hAnsi="Times New Roman"/>
                <w:sz w:val="24"/>
              </w:rPr>
            </w:pPr>
          </w:p>
          <w:p w:rsidR="006A6D83" w:rsidRDefault="00455265" w:rsidP="008F13DC">
            <w:pPr>
              <w:spacing w:before="0" w:after="0"/>
              <w:jc w:val="left"/>
              <w:rPr>
                <w:rStyle w:val="TeksttreciTimesNewRoman105ptOdstpy0pt"/>
                <w:rFonts w:eastAsia="Calibri"/>
                <w:sz w:val="24"/>
                <w:lang w:val="en-US"/>
              </w:rPr>
            </w:pPr>
            <w:r>
              <w:rPr>
                <w:rStyle w:val="TeksttreciTimesNewRoman105ptOdstpy0pt"/>
                <w:rFonts w:eastAsia="Calibri"/>
                <w:sz w:val="24"/>
                <w:lang w:val="en-US"/>
              </w:rPr>
              <w:t>T</w:t>
            </w:r>
            <w:r w:rsidRPr="00A91563">
              <w:rPr>
                <w:rStyle w:val="TeksttreciTimesNewRoman105ptOdstpy0pt"/>
                <w:rFonts w:eastAsia="Calibri"/>
                <w:sz w:val="24"/>
                <w:lang w:val="en-US"/>
              </w:rPr>
              <w:t xml:space="preserve">he fair value of unencumbered EHQLA and HQLA as listed in Articles </w:t>
            </w:r>
            <w:r w:rsidR="00BD5640">
              <w:rPr>
                <w:rStyle w:val="TeksttreciTimesNewRoman105ptOdstpy0pt"/>
                <w:rFonts w:eastAsia="Calibri"/>
                <w:sz w:val="24"/>
                <w:lang w:val="en-US"/>
              </w:rPr>
              <w:t xml:space="preserve">10, </w:t>
            </w:r>
            <w:r w:rsidRPr="00A91563">
              <w:rPr>
                <w:rStyle w:val="TeksttreciTimesNewRoman105ptOdstpy0pt"/>
                <w:rFonts w:eastAsia="Calibri"/>
                <w:sz w:val="24"/>
                <w:lang w:val="en-US"/>
              </w:rPr>
              <w:t>11, 12 and 13 of Delegated Regulation (EU) 2015/61 and that comply with the general and operational requirements set out in Articles 7 and 8 of that Delegated Regulation, as well as with the exposure class-specific requirements set out in Articles 10 to 16 and 35 to 37 of that Delegated Regulation. The fair value of EHQLA and HQLA shall be the fair value before the application of the haircuts specified in Articles 10 to 16 of Delegated Regulation (EU) 2015/61.</w:t>
            </w:r>
          </w:p>
          <w:p w:rsidR="00455265" w:rsidRPr="00306650" w:rsidRDefault="00455265" w:rsidP="008F13DC">
            <w:pPr>
              <w:spacing w:before="0" w:after="0"/>
              <w:jc w:val="left"/>
              <w:rPr>
                <w:rStyle w:val="InstructionsTabelleberschrift"/>
                <w:rFonts w:ascii="Times New Roman" w:hAnsi="Times New Roman"/>
                <w:sz w:val="24"/>
              </w:rPr>
            </w:pPr>
          </w:p>
        </w:tc>
      </w:tr>
    </w:tbl>
    <w:p w:rsidR="009A1C00" w:rsidRPr="00306650" w:rsidRDefault="009A1C00" w:rsidP="007B5757">
      <w:pPr>
        <w:pStyle w:val="InstructionsText"/>
        <w:rPr>
          <w:sz w:val="24"/>
        </w:rPr>
      </w:pPr>
    </w:p>
    <w:p w:rsidR="007B5757" w:rsidRPr="00306650" w:rsidRDefault="008740CB" w:rsidP="001478B5">
      <w:pPr>
        <w:pStyle w:val="Instructionsberschrift2"/>
        <w:numPr>
          <w:ilvl w:val="1"/>
          <w:numId w:val="3"/>
        </w:numPr>
        <w:rPr>
          <w:rFonts w:ascii="Times New Roman" w:hAnsi="Times New Roman"/>
          <w:sz w:val="24"/>
          <w:u w:val="none"/>
        </w:rPr>
      </w:pPr>
      <w:bookmarkStart w:id="33" w:name="_Toc348096566"/>
      <w:bookmarkStart w:id="34" w:name="_Toc20817824"/>
      <w:r w:rsidRPr="00306650">
        <w:rPr>
          <w:rFonts w:ascii="Times New Roman" w:hAnsi="Times New Roman"/>
          <w:sz w:val="24"/>
          <w:u w:val="none"/>
        </w:rPr>
        <w:t>Template: AE-C</w:t>
      </w:r>
      <w:r w:rsidR="00204A14" w:rsidRPr="00306650">
        <w:rPr>
          <w:rFonts w:ascii="Times New Roman" w:hAnsi="Times New Roman"/>
          <w:sz w:val="24"/>
          <w:u w:val="none"/>
        </w:rPr>
        <w:t>OL</w:t>
      </w:r>
      <w:r w:rsidRPr="00306650">
        <w:rPr>
          <w:rFonts w:ascii="Times New Roman" w:hAnsi="Times New Roman"/>
          <w:sz w:val="24"/>
          <w:u w:val="none"/>
        </w:rPr>
        <w:t>. Collateral received by the reporting institution</w:t>
      </w:r>
      <w:bookmarkEnd w:id="33"/>
      <w:bookmarkEnd w:id="34"/>
    </w:p>
    <w:p w:rsidR="00C14160" w:rsidRPr="00306650" w:rsidRDefault="008740CB" w:rsidP="001478B5">
      <w:pPr>
        <w:pStyle w:val="Instructionsberschrift2"/>
        <w:numPr>
          <w:ilvl w:val="2"/>
          <w:numId w:val="3"/>
        </w:numPr>
        <w:rPr>
          <w:rFonts w:ascii="Times New Roman" w:hAnsi="Times New Roman"/>
          <w:sz w:val="24"/>
          <w:u w:val="none"/>
        </w:rPr>
      </w:pPr>
      <w:bookmarkStart w:id="35" w:name="_Toc348096567"/>
      <w:bookmarkStart w:id="36" w:name="_Toc348097328"/>
      <w:bookmarkStart w:id="37" w:name="_Toc20817825"/>
      <w:r w:rsidRPr="00306650">
        <w:rPr>
          <w:rFonts w:ascii="Times New Roman" w:hAnsi="Times New Roman"/>
          <w:sz w:val="24"/>
          <w:u w:val="none"/>
        </w:rPr>
        <w:t>General remarks</w:t>
      </w:r>
      <w:bookmarkEnd w:id="37"/>
    </w:p>
    <w:p w:rsidR="00C14160" w:rsidRPr="00306650" w:rsidRDefault="008740CB" w:rsidP="00306650">
      <w:pPr>
        <w:pStyle w:val="InstructionsText2"/>
        <w:shd w:val="clear" w:color="auto" w:fill="FFFFFF"/>
        <w:rPr>
          <w:sz w:val="24"/>
        </w:rPr>
      </w:pPr>
      <w:r w:rsidRPr="00306650">
        <w:rPr>
          <w:sz w:val="24"/>
        </w:rPr>
        <w:t>For the collateral received by the reporting institution and the own debt securities issued other than own covered bonds or ABSs, the category of “non-encumbered” assets is split between those “available for encumbrance” or potentially eligible to be encumbered and those “non-available for encumbrance”.</w:t>
      </w:r>
    </w:p>
    <w:p w:rsidR="00C14160" w:rsidRPr="00306650" w:rsidRDefault="008740CB" w:rsidP="00306650">
      <w:pPr>
        <w:pStyle w:val="InstructionsText2"/>
        <w:shd w:val="clear" w:color="auto" w:fill="FFFFFF"/>
        <w:rPr>
          <w:sz w:val="24"/>
        </w:rPr>
      </w:pPr>
      <w:r w:rsidRPr="00306650">
        <w:rPr>
          <w:sz w:val="24"/>
        </w:rPr>
        <w:t>Assets are “non-available for encumbrance” when they have been received as collateral and the reporting institution is not permitted to sell or re</w:t>
      </w:r>
      <w:r w:rsidR="0008283B" w:rsidRPr="00306650">
        <w:rPr>
          <w:sz w:val="24"/>
        </w:rPr>
        <w:t>-</w:t>
      </w:r>
      <w:r w:rsidRPr="00306650">
        <w:rPr>
          <w:sz w:val="24"/>
        </w:rPr>
        <w:t xml:space="preserve">pledge the collateral, except in the case of a default by the owner of the collateral. Own debt securities issued other than own covered bonds or </w:t>
      </w:r>
      <w:r w:rsidR="004E62E3" w:rsidRPr="00306650">
        <w:rPr>
          <w:sz w:val="24"/>
        </w:rPr>
        <w:t>securitisations</w:t>
      </w:r>
      <w:r w:rsidRPr="00306650">
        <w:rPr>
          <w:sz w:val="24"/>
        </w:rPr>
        <w:t xml:space="preserve"> are non-available for encumbrance when there is any restriction in the terms of the issuance to sell or re</w:t>
      </w:r>
      <w:r w:rsidR="0008283B" w:rsidRPr="00306650">
        <w:rPr>
          <w:sz w:val="24"/>
        </w:rPr>
        <w:t>-</w:t>
      </w:r>
      <w:r w:rsidRPr="00306650">
        <w:rPr>
          <w:sz w:val="24"/>
        </w:rPr>
        <w:t>pledge the securities held.</w:t>
      </w:r>
    </w:p>
    <w:p w:rsidR="00D51F36" w:rsidRPr="00306650" w:rsidRDefault="008740CB" w:rsidP="00306650">
      <w:pPr>
        <w:pStyle w:val="InstructionsText2"/>
        <w:shd w:val="clear" w:color="auto" w:fill="FFFFFF"/>
        <w:rPr>
          <w:sz w:val="24"/>
        </w:rPr>
      </w:pPr>
      <w:r w:rsidRPr="00306650">
        <w:rPr>
          <w:sz w:val="24"/>
        </w:rPr>
        <w:t>For the purpose of the asset encumbrance reporting, securities borrowed in exchange for a fee without providing cash-collateral or non-cash collateral are reported as collateral received.</w:t>
      </w:r>
    </w:p>
    <w:p w:rsidR="007B5757" w:rsidRPr="00306650" w:rsidRDefault="008740CB" w:rsidP="001478B5">
      <w:pPr>
        <w:pStyle w:val="Instructionsberschrift2"/>
        <w:numPr>
          <w:ilvl w:val="2"/>
          <w:numId w:val="3"/>
        </w:numPr>
        <w:rPr>
          <w:rFonts w:ascii="Times New Roman" w:hAnsi="Times New Roman"/>
          <w:sz w:val="24"/>
          <w:u w:val="none"/>
        </w:rPr>
      </w:pPr>
      <w:bookmarkStart w:id="38" w:name="_Toc348101349"/>
      <w:bookmarkStart w:id="39" w:name="_Toc20817826"/>
      <w:r w:rsidRPr="00306650">
        <w:rPr>
          <w:rFonts w:ascii="Times New Roman" w:hAnsi="Times New Roman"/>
          <w:sz w:val="24"/>
          <w:u w:val="none"/>
        </w:rPr>
        <w:t>Instructions concerning specific rows</w:t>
      </w:r>
      <w:bookmarkEnd w:id="35"/>
      <w:bookmarkEnd w:id="36"/>
      <w:bookmarkEnd w:id="38"/>
      <w:bookmarkEnd w:id="39"/>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Change w:id="40">
          <w:tblGrid>
            <w:gridCol w:w="1369"/>
            <w:gridCol w:w="7380"/>
          </w:tblGrid>
        </w:tblGridChange>
      </w:tblGrid>
      <w:tr w:rsidR="00306650" w:rsidRPr="00EE5252" w:rsidTr="003F7BDA">
        <w:tc>
          <w:tcPr>
            <w:tcW w:w="1369" w:type="dxa"/>
            <w:shd w:val="clear" w:color="auto" w:fill="D9D9D9"/>
          </w:tcPr>
          <w:p w:rsidR="00C96609" w:rsidRPr="00306650" w:rsidRDefault="008740CB" w:rsidP="00C9660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Rows</w:t>
            </w:r>
          </w:p>
        </w:tc>
        <w:tc>
          <w:tcPr>
            <w:tcW w:w="7380" w:type="dxa"/>
            <w:shd w:val="clear" w:color="auto" w:fill="D9D9D9"/>
          </w:tcPr>
          <w:p w:rsidR="00C96609" w:rsidRPr="00306650" w:rsidRDefault="008740CB" w:rsidP="00BB3064">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Legal references and instructions</w:t>
            </w:r>
          </w:p>
        </w:tc>
      </w:tr>
      <w:tr w:rsidR="00306650" w:rsidRPr="00EE5252" w:rsidTr="003F7BDA">
        <w:tc>
          <w:tcPr>
            <w:tcW w:w="1369" w:type="dxa"/>
            <w:shd w:val="clear" w:color="auto" w:fill="D9D9D9"/>
          </w:tcPr>
          <w:p w:rsidR="007B5757"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130</w:t>
            </w:r>
          </w:p>
        </w:tc>
        <w:tc>
          <w:tcPr>
            <w:tcW w:w="7380" w:type="dxa"/>
            <w:shd w:val="clear" w:color="auto" w:fill="D9D9D9"/>
            <w:vAlign w:val="center"/>
          </w:tcPr>
          <w:p w:rsidR="00E70654" w:rsidRPr="00306650" w:rsidRDefault="008740CB" w:rsidP="00E70654">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Collateral received by the reporting institution</w:t>
            </w:r>
          </w:p>
          <w:p w:rsidR="00E70654" w:rsidRPr="00306650" w:rsidRDefault="00E70654" w:rsidP="00E70654">
            <w:pPr>
              <w:spacing w:before="0" w:after="0"/>
              <w:jc w:val="left"/>
              <w:rPr>
                <w:rStyle w:val="InstructionsTabelleberschrift"/>
                <w:rFonts w:ascii="Times New Roman" w:hAnsi="Times New Roman"/>
                <w:b w:val="0"/>
                <w:sz w:val="24"/>
                <w:u w:val="none"/>
              </w:rPr>
            </w:pPr>
          </w:p>
          <w:p w:rsidR="00E70654" w:rsidRPr="00306650" w:rsidRDefault="008740CB" w:rsidP="00E70654">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All classes of collateral received by the reporting institution.</w:t>
            </w:r>
          </w:p>
          <w:p w:rsidR="007B5757" w:rsidRPr="00306650" w:rsidRDefault="007B5757" w:rsidP="00E70654">
            <w:pPr>
              <w:spacing w:before="0" w:after="0"/>
              <w:jc w:val="left"/>
              <w:rPr>
                <w:rStyle w:val="InstructionsTabelleberschrift"/>
                <w:rFonts w:ascii="Times New Roman" w:hAnsi="Times New Roman"/>
                <w:sz w:val="24"/>
              </w:rPr>
            </w:pPr>
          </w:p>
        </w:tc>
      </w:tr>
      <w:tr w:rsidR="007B5757" w:rsidRPr="00EE5252" w:rsidTr="00306650">
        <w:tc>
          <w:tcPr>
            <w:tcW w:w="1369" w:type="dxa"/>
            <w:shd w:val="clear" w:color="auto" w:fill="FFFFFF"/>
          </w:tcPr>
          <w:p w:rsidR="007B5757"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140</w:t>
            </w:r>
          </w:p>
        </w:tc>
        <w:tc>
          <w:tcPr>
            <w:tcW w:w="7380" w:type="dxa"/>
            <w:vAlign w:val="center"/>
          </w:tcPr>
          <w:p w:rsidR="007B5757"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sz w:val="24"/>
              </w:rPr>
              <w:t>Loans on demand</w:t>
            </w:r>
          </w:p>
          <w:p w:rsidR="00E7222E" w:rsidRPr="00306650" w:rsidRDefault="00E7222E" w:rsidP="009A5D69">
            <w:pPr>
              <w:spacing w:before="0" w:after="0"/>
              <w:jc w:val="left"/>
              <w:rPr>
                <w:rStyle w:val="InstructionsTabelleberschrift"/>
                <w:rFonts w:ascii="Times New Roman" w:hAnsi="Times New Roman"/>
                <w:b w:val="0"/>
                <w:sz w:val="24"/>
                <w:u w:val="none"/>
              </w:rPr>
            </w:pPr>
          </w:p>
          <w:p w:rsidR="007B5757" w:rsidRPr="00306650" w:rsidRDefault="008740CB" w:rsidP="004640AE">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b w:val="0"/>
                <w:sz w:val="24"/>
                <w:u w:val="none"/>
              </w:rPr>
              <w:t xml:space="preserve">Collateral received by the reporting institution that comprises loans on demand. (See legal references and instructions </w:t>
            </w:r>
            <w:r w:rsidR="005D5638">
              <w:rPr>
                <w:rStyle w:val="InstructionsTabelleberschrift"/>
                <w:rFonts w:ascii="Times New Roman" w:hAnsi="Times New Roman"/>
                <w:b w:val="0"/>
                <w:bCs w:val="0"/>
                <w:sz w:val="24"/>
                <w:u w:val="none"/>
                <w:lang w:eastAsia="de-DE"/>
              </w:rPr>
              <w:t xml:space="preserve">regarding </w:t>
            </w:r>
            <w:r w:rsidRPr="00306650">
              <w:rPr>
                <w:rStyle w:val="InstructionsTabelleberschrift"/>
                <w:rFonts w:ascii="Times New Roman" w:hAnsi="Times New Roman"/>
                <w:b w:val="0"/>
                <w:sz w:val="24"/>
                <w:u w:val="none"/>
              </w:rPr>
              <w:t xml:space="preserve">row 020 of </w:t>
            </w:r>
            <w:r w:rsidR="00E94412">
              <w:rPr>
                <w:rStyle w:val="InstructionsTabelleberschrift"/>
                <w:rFonts w:ascii="Times New Roman" w:hAnsi="Times New Roman"/>
                <w:b w:val="0"/>
                <w:bCs w:val="0"/>
                <w:sz w:val="24"/>
                <w:u w:val="none"/>
                <w:lang w:eastAsia="de-DE"/>
              </w:rPr>
              <w:t xml:space="preserve">the </w:t>
            </w:r>
            <w:r w:rsidRPr="00306650">
              <w:rPr>
                <w:rStyle w:val="InstructionsTabelleberschrift"/>
                <w:rFonts w:ascii="Times New Roman" w:hAnsi="Times New Roman"/>
                <w:b w:val="0"/>
                <w:sz w:val="24"/>
                <w:u w:val="none"/>
              </w:rPr>
              <w:t>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template.)</w:t>
            </w:r>
            <w:r w:rsidR="006347C0">
              <w:rPr>
                <w:rStyle w:val="InstructionsTabelleberschrift"/>
                <w:rFonts w:ascii="Times New Roman" w:hAnsi="Times New Roman"/>
                <w:b w:val="0"/>
                <w:bCs w:val="0"/>
                <w:sz w:val="24"/>
                <w:u w:val="none"/>
                <w:lang w:eastAsia="de-DE"/>
              </w:rPr>
              <w:t xml:space="preserve"> </w:t>
            </w:r>
          </w:p>
        </w:tc>
      </w:tr>
      <w:tr w:rsidR="007B5757" w:rsidRPr="00EE5252" w:rsidTr="00306650">
        <w:tc>
          <w:tcPr>
            <w:tcW w:w="1369" w:type="dxa"/>
            <w:shd w:val="clear" w:color="auto" w:fill="FFFFFF"/>
          </w:tcPr>
          <w:p w:rsidR="007B5757"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150</w:t>
            </w:r>
          </w:p>
        </w:tc>
        <w:tc>
          <w:tcPr>
            <w:tcW w:w="7380" w:type="dxa"/>
            <w:vAlign w:val="center"/>
          </w:tcPr>
          <w:p w:rsidR="008F13DC" w:rsidRPr="00306650" w:rsidRDefault="008740CB" w:rsidP="008F13DC">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Equity instruments</w:t>
            </w:r>
          </w:p>
          <w:p w:rsidR="003305C5" w:rsidRPr="00306650" w:rsidRDefault="003305C5" w:rsidP="009A5D69">
            <w:pPr>
              <w:spacing w:before="0" w:after="0"/>
              <w:jc w:val="left"/>
              <w:rPr>
                <w:rStyle w:val="InstructionsTabelleberschrift"/>
                <w:rFonts w:ascii="Times New Roman" w:hAnsi="Times New Roman"/>
                <w:b w:val="0"/>
                <w:sz w:val="24"/>
                <w:u w:val="none"/>
              </w:rPr>
            </w:pPr>
          </w:p>
          <w:p w:rsidR="003305C5"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Collateral received by the reporting institution that comprises equity instruments. (See legal references and instructions </w:t>
            </w:r>
            <w:r w:rsidR="005D5638">
              <w:rPr>
                <w:rStyle w:val="InstructionsTabelleberschrift"/>
                <w:rFonts w:ascii="Times New Roman" w:hAnsi="Times New Roman"/>
                <w:b w:val="0"/>
                <w:bCs w:val="0"/>
                <w:sz w:val="24"/>
                <w:u w:val="none"/>
                <w:lang w:eastAsia="de-DE"/>
              </w:rPr>
              <w:t xml:space="preserve">regarding </w:t>
            </w:r>
            <w:r w:rsidR="006D2643" w:rsidRPr="00306650">
              <w:rPr>
                <w:rStyle w:val="InstructionsTabelleberschrift"/>
                <w:rFonts w:ascii="Times New Roman" w:hAnsi="Times New Roman"/>
                <w:b w:val="0"/>
                <w:u w:val="none"/>
              </w:rPr>
              <w:t xml:space="preserve"> </w:t>
            </w:r>
            <w:r w:rsidRPr="00C87407">
              <w:rPr>
                <w:rStyle w:val="InstructionsTabelleberschrift"/>
                <w:rFonts w:ascii="Times New Roman" w:hAnsi="Times New Roman"/>
                <w:b w:val="0"/>
                <w:sz w:val="24"/>
                <w:u w:val="none"/>
              </w:rPr>
              <w:t>row 030 of</w:t>
            </w:r>
            <w:r w:rsidRPr="00EE5252">
              <w:rPr>
                <w:rStyle w:val="InstructionsTabelleberschrift"/>
                <w:rFonts w:ascii="Times New Roman" w:hAnsi="Times New Roman"/>
                <w:b w:val="0"/>
                <w:bCs w:val="0"/>
                <w:sz w:val="24"/>
                <w:u w:val="none"/>
                <w:lang w:eastAsia="de-DE"/>
              </w:rPr>
              <w:t xml:space="preserve"> </w:t>
            </w:r>
            <w:r w:rsidR="00E94412">
              <w:rPr>
                <w:rStyle w:val="InstructionsTabelleberschrift"/>
                <w:rFonts w:ascii="Times New Roman" w:hAnsi="Times New Roman"/>
                <w:b w:val="0"/>
                <w:bCs w:val="0"/>
                <w:sz w:val="24"/>
                <w:u w:val="none"/>
                <w:lang w:eastAsia="de-DE"/>
              </w:rPr>
              <w:t>the</w:t>
            </w:r>
            <w:r w:rsidR="00E94412"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template.)</w:t>
            </w:r>
          </w:p>
          <w:p w:rsidR="003305C5" w:rsidRPr="00306650" w:rsidRDefault="003305C5" w:rsidP="009A5D69">
            <w:pPr>
              <w:spacing w:before="0" w:after="0"/>
              <w:jc w:val="left"/>
              <w:rPr>
                <w:rStyle w:val="InstructionsTabelleberschrift"/>
                <w:rFonts w:ascii="Times New Roman" w:hAnsi="Times New Roman"/>
                <w:sz w:val="24"/>
              </w:rPr>
            </w:pPr>
          </w:p>
        </w:tc>
      </w:tr>
      <w:tr w:rsidR="003305C5" w:rsidRPr="00EE5252" w:rsidTr="00306650">
        <w:tc>
          <w:tcPr>
            <w:tcW w:w="1369" w:type="dxa"/>
            <w:shd w:val="clear" w:color="auto" w:fill="FFFFFF"/>
          </w:tcPr>
          <w:p w:rsidR="003305C5"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160</w:t>
            </w:r>
          </w:p>
        </w:tc>
        <w:tc>
          <w:tcPr>
            <w:tcW w:w="7380" w:type="dxa"/>
            <w:vAlign w:val="center"/>
          </w:tcPr>
          <w:p w:rsidR="008F13DC" w:rsidRPr="00306650" w:rsidRDefault="008740CB" w:rsidP="008F13DC">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Debt securities</w:t>
            </w:r>
          </w:p>
          <w:p w:rsidR="003305C5" w:rsidRPr="00306650" w:rsidRDefault="003305C5" w:rsidP="009A5D69">
            <w:pPr>
              <w:spacing w:before="0" w:after="0"/>
              <w:jc w:val="left"/>
              <w:rPr>
                <w:rStyle w:val="InstructionsTabelleberschrift"/>
                <w:rFonts w:ascii="Times New Roman" w:hAnsi="Times New Roman"/>
                <w:b w:val="0"/>
                <w:sz w:val="24"/>
                <w:u w:val="none"/>
              </w:rPr>
            </w:pPr>
          </w:p>
          <w:p w:rsidR="003305C5"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Collateral received by the reporting institution that comprises debt securities. (See legal references and instructions </w:t>
            </w:r>
            <w:r w:rsidR="005D5638">
              <w:rPr>
                <w:rStyle w:val="InstructionsTabelleberschrift"/>
                <w:rFonts w:ascii="Times New Roman" w:hAnsi="Times New Roman"/>
                <w:b w:val="0"/>
                <w:bCs w:val="0"/>
                <w:sz w:val="24"/>
                <w:u w:val="none"/>
                <w:lang w:eastAsia="de-DE"/>
              </w:rPr>
              <w:t xml:space="preserve">regarding </w:t>
            </w:r>
            <w:r w:rsidRPr="00306650">
              <w:rPr>
                <w:rStyle w:val="InstructionsTabelleberschrift"/>
                <w:rFonts w:ascii="Times New Roman" w:hAnsi="Times New Roman"/>
                <w:b w:val="0"/>
                <w:sz w:val="24"/>
                <w:u w:val="none"/>
              </w:rPr>
              <w:t>row 040 of</w:t>
            </w:r>
            <w:r w:rsidRPr="00EE5252">
              <w:rPr>
                <w:rStyle w:val="InstructionsTabelleberschrift"/>
                <w:rFonts w:ascii="Times New Roman" w:hAnsi="Times New Roman"/>
                <w:b w:val="0"/>
                <w:bCs w:val="0"/>
                <w:sz w:val="24"/>
                <w:u w:val="none"/>
                <w:lang w:eastAsia="de-DE"/>
              </w:rPr>
              <w:t xml:space="preserve"> </w:t>
            </w:r>
            <w:r w:rsidR="00E94412">
              <w:rPr>
                <w:rStyle w:val="InstructionsTabelleberschrift"/>
                <w:rFonts w:ascii="Times New Roman" w:hAnsi="Times New Roman"/>
                <w:b w:val="0"/>
                <w:bCs w:val="0"/>
                <w:sz w:val="24"/>
                <w:u w:val="none"/>
                <w:lang w:eastAsia="de-DE"/>
              </w:rPr>
              <w:t>the</w:t>
            </w:r>
            <w:r w:rsidR="00E94412"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template.)</w:t>
            </w:r>
          </w:p>
          <w:p w:rsidR="003305C5" w:rsidRPr="00306650" w:rsidRDefault="003305C5" w:rsidP="009A5D69">
            <w:pPr>
              <w:spacing w:before="0" w:after="0"/>
              <w:jc w:val="left"/>
              <w:rPr>
                <w:rStyle w:val="InstructionsTabelleberschrift"/>
                <w:rFonts w:ascii="Times New Roman" w:hAnsi="Times New Roman"/>
                <w:sz w:val="24"/>
              </w:rPr>
            </w:pPr>
          </w:p>
        </w:tc>
      </w:tr>
      <w:tr w:rsidR="003305C5" w:rsidRPr="00EE5252" w:rsidTr="00306650">
        <w:tc>
          <w:tcPr>
            <w:tcW w:w="1369" w:type="dxa"/>
            <w:shd w:val="clear" w:color="auto" w:fill="FFFFFF"/>
          </w:tcPr>
          <w:p w:rsidR="003305C5"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170</w:t>
            </w:r>
          </w:p>
        </w:tc>
        <w:tc>
          <w:tcPr>
            <w:tcW w:w="7380" w:type="dxa"/>
            <w:vAlign w:val="center"/>
          </w:tcPr>
          <w:p w:rsidR="003305C5" w:rsidRPr="00306650" w:rsidRDefault="008740CB" w:rsidP="003305C5">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covered bonds</w:t>
            </w:r>
          </w:p>
          <w:p w:rsidR="008F13DC" w:rsidRPr="00306650" w:rsidRDefault="008F13DC" w:rsidP="003305C5">
            <w:pPr>
              <w:spacing w:before="0" w:after="0"/>
              <w:jc w:val="left"/>
              <w:rPr>
                <w:rStyle w:val="InstructionsTabelleberschrift"/>
                <w:rFonts w:ascii="Times New Roman" w:hAnsi="Times New Roman"/>
                <w:b w:val="0"/>
                <w:sz w:val="24"/>
                <w:u w:val="none"/>
              </w:rPr>
            </w:pPr>
          </w:p>
          <w:p w:rsidR="003305C5" w:rsidRPr="00306650" w:rsidRDefault="008740CB" w:rsidP="003305C5">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Collateral received by the reporting institution that comprises covered bonds. (See legal references and instructions </w:t>
            </w:r>
            <w:r w:rsidR="005D5638">
              <w:rPr>
                <w:rStyle w:val="InstructionsTabelleberschrift"/>
                <w:rFonts w:ascii="Times New Roman" w:hAnsi="Times New Roman"/>
                <w:b w:val="0"/>
                <w:bCs w:val="0"/>
                <w:sz w:val="24"/>
                <w:u w:val="none"/>
                <w:lang w:eastAsia="de-DE"/>
              </w:rPr>
              <w:t xml:space="preserve">regarding </w:t>
            </w:r>
            <w:r w:rsidRPr="00306650">
              <w:rPr>
                <w:rStyle w:val="InstructionsTabelleberschrift"/>
                <w:rFonts w:ascii="Times New Roman" w:hAnsi="Times New Roman"/>
                <w:b w:val="0"/>
                <w:sz w:val="24"/>
                <w:u w:val="none"/>
              </w:rPr>
              <w:t>row 050 of</w:t>
            </w:r>
            <w:r w:rsidRPr="00EE5252">
              <w:rPr>
                <w:rStyle w:val="InstructionsTabelleberschrift"/>
                <w:rFonts w:ascii="Times New Roman" w:hAnsi="Times New Roman"/>
                <w:b w:val="0"/>
                <w:bCs w:val="0"/>
                <w:sz w:val="24"/>
                <w:u w:val="none"/>
                <w:lang w:eastAsia="de-DE"/>
              </w:rPr>
              <w:t xml:space="preserve"> </w:t>
            </w:r>
            <w:r w:rsidR="00E94412">
              <w:rPr>
                <w:rStyle w:val="InstructionsTabelleberschrift"/>
                <w:rFonts w:ascii="Times New Roman" w:hAnsi="Times New Roman"/>
                <w:b w:val="0"/>
                <w:bCs w:val="0"/>
                <w:sz w:val="24"/>
                <w:u w:val="none"/>
                <w:lang w:eastAsia="de-DE"/>
              </w:rPr>
              <w:t>the</w:t>
            </w:r>
            <w:r w:rsidR="00E94412"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template.)</w:t>
            </w:r>
          </w:p>
          <w:p w:rsidR="003305C5" w:rsidRPr="00306650" w:rsidRDefault="003305C5" w:rsidP="003305C5">
            <w:pPr>
              <w:spacing w:before="0" w:after="0"/>
              <w:jc w:val="left"/>
              <w:rPr>
                <w:rStyle w:val="InstructionsTabelleberschrift"/>
                <w:rFonts w:ascii="Times New Roman" w:hAnsi="Times New Roman"/>
                <w:sz w:val="24"/>
              </w:rPr>
            </w:pPr>
          </w:p>
        </w:tc>
      </w:tr>
      <w:tr w:rsidR="008F13DC" w:rsidRPr="00EE5252" w:rsidTr="00306650">
        <w:tc>
          <w:tcPr>
            <w:tcW w:w="1369" w:type="dxa"/>
            <w:shd w:val="clear" w:color="auto" w:fill="FFFFFF"/>
          </w:tcPr>
          <w:p w:rsidR="008F13D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180</w:t>
            </w:r>
          </w:p>
        </w:tc>
        <w:tc>
          <w:tcPr>
            <w:tcW w:w="7380" w:type="dxa"/>
            <w:vAlign w:val="center"/>
          </w:tcPr>
          <w:p w:rsidR="008F13DC"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 xml:space="preserve">of which: </w:t>
            </w:r>
            <w:r w:rsidR="00515338" w:rsidRPr="00306650">
              <w:rPr>
                <w:rStyle w:val="InstructionsTabelleberschrift"/>
                <w:rFonts w:ascii="Times New Roman" w:hAnsi="Times New Roman"/>
                <w:sz w:val="24"/>
              </w:rPr>
              <w:t>securitisations</w:t>
            </w:r>
          </w:p>
          <w:p w:rsidR="008F13DC" w:rsidRPr="00306650" w:rsidRDefault="008F13DC" w:rsidP="009A5D69">
            <w:pPr>
              <w:spacing w:before="0" w:after="0"/>
              <w:jc w:val="left"/>
              <w:rPr>
                <w:rStyle w:val="InstructionsTabelleberschrift"/>
                <w:rFonts w:ascii="Times New Roman" w:hAnsi="Times New Roman"/>
                <w:b w:val="0"/>
                <w:sz w:val="24"/>
                <w:u w:val="none"/>
              </w:rPr>
            </w:pPr>
          </w:p>
          <w:p w:rsidR="008F13D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Collateral received by the reporting institution that comprises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(See legal references and instructions </w:t>
            </w:r>
            <w:r w:rsidR="005D5638">
              <w:rPr>
                <w:rStyle w:val="InstructionsTabelleberschrift"/>
                <w:rFonts w:ascii="Times New Roman" w:hAnsi="Times New Roman"/>
                <w:b w:val="0"/>
                <w:bCs w:val="0"/>
                <w:sz w:val="24"/>
                <w:u w:val="none"/>
                <w:lang w:eastAsia="de-DE"/>
              </w:rPr>
              <w:t xml:space="preserve">regarding </w:t>
            </w:r>
            <w:r w:rsidRPr="00306650">
              <w:rPr>
                <w:rStyle w:val="InstructionsTabelleberschrift"/>
                <w:rFonts w:ascii="Times New Roman" w:hAnsi="Times New Roman"/>
                <w:b w:val="0"/>
                <w:sz w:val="24"/>
                <w:u w:val="none"/>
              </w:rPr>
              <w:t>row 060 of</w:t>
            </w:r>
            <w:r w:rsidRPr="00EE5252">
              <w:rPr>
                <w:rStyle w:val="InstructionsTabelleberschrift"/>
                <w:rFonts w:ascii="Times New Roman" w:hAnsi="Times New Roman"/>
                <w:b w:val="0"/>
                <w:bCs w:val="0"/>
                <w:sz w:val="24"/>
                <w:u w:val="none"/>
                <w:lang w:eastAsia="de-DE"/>
              </w:rPr>
              <w:t xml:space="preserve"> </w:t>
            </w:r>
            <w:r w:rsidR="00E94412">
              <w:rPr>
                <w:rStyle w:val="InstructionsTabelleberschrift"/>
                <w:rFonts w:ascii="Times New Roman" w:hAnsi="Times New Roman"/>
                <w:b w:val="0"/>
                <w:bCs w:val="0"/>
                <w:sz w:val="24"/>
                <w:u w:val="none"/>
                <w:lang w:eastAsia="de-DE"/>
              </w:rPr>
              <w:t>the</w:t>
            </w:r>
            <w:r w:rsidR="00E94412"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template.)</w:t>
            </w:r>
          </w:p>
          <w:p w:rsidR="008F13DC" w:rsidRPr="00306650" w:rsidRDefault="008F13DC" w:rsidP="009A5D69">
            <w:pPr>
              <w:spacing w:before="0" w:after="0"/>
              <w:jc w:val="left"/>
              <w:rPr>
                <w:rStyle w:val="InstructionsTabelleberschrift"/>
                <w:rFonts w:ascii="Times New Roman" w:hAnsi="Times New Roman"/>
                <w:sz w:val="24"/>
              </w:rPr>
            </w:pPr>
          </w:p>
        </w:tc>
      </w:tr>
      <w:tr w:rsidR="008F13DC" w:rsidRPr="00EE5252" w:rsidTr="00306650">
        <w:tc>
          <w:tcPr>
            <w:tcW w:w="1369" w:type="dxa"/>
            <w:shd w:val="clear" w:color="auto" w:fill="FFFFFF"/>
          </w:tcPr>
          <w:p w:rsidR="008F13DC" w:rsidRPr="00306650" w:rsidRDefault="008740CB" w:rsidP="009A5D69">
            <w:pPr>
              <w:spacing w:before="0" w:after="0"/>
              <w:jc w:val="left"/>
              <w:rPr>
                <w:rStyle w:val="InstructionsTabelleberschrift"/>
                <w:rFonts w:ascii="Times New Roman" w:hAnsi="Times New Roman"/>
                <w:b w:val="0"/>
                <w:u w:val="none"/>
              </w:rPr>
            </w:pPr>
            <w:r w:rsidRPr="00306650">
              <w:rPr>
                <w:rStyle w:val="InstructionsTabelleberschrift"/>
                <w:rFonts w:ascii="Times New Roman" w:hAnsi="Times New Roman"/>
                <w:b w:val="0"/>
                <w:u w:val="none"/>
              </w:rPr>
              <w:t>190</w:t>
            </w:r>
          </w:p>
        </w:tc>
        <w:tc>
          <w:tcPr>
            <w:tcW w:w="7380" w:type="dxa"/>
            <w:vAlign w:val="center"/>
          </w:tcPr>
          <w:p w:rsidR="008F13DC" w:rsidRPr="00C87407" w:rsidRDefault="008740CB" w:rsidP="009A5D69">
            <w:pPr>
              <w:spacing w:before="0" w:after="0"/>
              <w:jc w:val="left"/>
              <w:rPr>
                <w:rStyle w:val="InstructionsTabelleberschrift"/>
                <w:rFonts w:ascii="Times New Roman" w:hAnsi="Times New Roman"/>
                <w:sz w:val="24"/>
              </w:rPr>
            </w:pPr>
            <w:r w:rsidRPr="00C87407">
              <w:rPr>
                <w:rStyle w:val="InstructionsTabelleberschrift"/>
                <w:rFonts w:ascii="Times New Roman" w:hAnsi="Times New Roman"/>
                <w:sz w:val="24"/>
              </w:rPr>
              <w:t xml:space="preserve">of which: issued by </w:t>
            </w:r>
            <w:r w:rsidR="006E16CD" w:rsidRPr="00C87407">
              <w:rPr>
                <w:rStyle w:val="InstructionsTabelleberschrift"/>
                <w:rFonts w:ascii="Times New Roman" w:hAnsi="Times New Roman"/>
                <w:sz w:val="24"/>
              </w:rPr>
              <w:t xml:space="preserve">general </w:t>
            </w:r>
            <w:r w:rsidRPr="00C87407">
              <w:rPr>
                <w:rStyle w:val="InstructionsTabelleberschrift"/>
                <w:rFonts w:ascii="Times New Roman" w:hAnsi="Times New Roman"/>
                <w:sz w:val="24"/>
              </w:rPr>
              <w:t>governments</w:t>
            </w:r>
          </w:p>
          <w:p w:rsidR="008F13DC" w:rsidRPr="00C87407" w:rsidRDefault="008F13DC" w:rsidP="009A5D69">
            <w:pPr>
              <w:spacing w:before="0" w:after="0"/>
              <w:jc w:val="left"/>
              <w:rPr>
                <w:rStyle w:val="InstructionsTabelleberschrift"/>
                <w:rFonts w:ascii="Times New Roman" w:hAnsi="Times New Roman"/>
                <w:sz w:val="24"/>
              </w:rPr>
            </w:pPr>
          </w:p>
          <w:p w:rsidR="008F13DC" w:rsidRPr="00C87407" w:rsidRDefault="008740CB" w:rsidP="009A5D69">
            <w:pPr>
              <w:spacing w:before="0" w:after="0"/>
              <w:jc w:val="left"/>
              <w:rPr>
                <w:rStyle w:val="InstructionsTabelleberschrift"/>
                <w:rFonts w:ascii="Times New Roman" w:hAnsi="Times New Roman"/>
                <w:b w:val="0"/>
                <w:sz w:val="24"/>
                <w:u w:val="none"/>
              </w:rPr>
            </w:pPr>
            <w:r w:rsidRPr="00C87407">
              <w:rPr>
                <w:rStyle w:val="InstructionsTabelleberschrift"/>
                <w:rFonts w:ascii="Times New Roman" w:hAnsi="Times New Roman"/>
                <w:b w:val="0"/>
                <w:sz w:val="24"/>
                <w:u w:val="none"/>
              </w:rPr>
              <w:t xml:space="preserve">Collateral received by the reporting institution that comprises debt securities issued by </w:t>
            </w:r>
            <w:r w:rsidR="006E16CD" w:rsidRPr="00C87407">
              <w:rPr>
                <w:rStyle w:val="InstructionsTabelleberschrift"/>
                <w:rFonts w:ascii="Times New Roman" w:hAnsi="Times New Roman"/>
                <w:b w:val="0"/>
                <w:sz w:val="24"/>
                <w:u w:val="none"/>
              </w:rPr>
              <w:t xml:space="preserve">general </w:t>
            </w:r>
            <w:r w:rsidRPr="00C87407">
              <w:rPr>
                <w:rStyle w:val="InstructionsTabelleberschrift"/>
                <w:rFonts w:ascii="Times New Roman" w:hAnsi="Times New Roman"/>
                <w:b w:val="0"/>
                <w:sz w:val="24"/>
                <w:u w:val="none"/>
              </w:rPr>
              <w:t xml:space="preserve">governments. (See legal references and instructions </w:t>
            </w:r>
            <w:r w:rsidR="005D5638" w:rsidRPr="00C87407">
              <w:rPr>
                <w:rStyle w:val="InstructionsTabelleberschrift"/>
                <w:rFonts w:ascii="Times New Roman" w:hAnsi="Times New Roman"/>
                <w:b w:val="0"/>
                <w:sz w:val="24"/>
                <w:u w:val="none"/>
              </w:rPr>
              <w:t xml:space="preserve">regarding </w:t>
            </w:r>
            <w:r w:rsidRPr="00C87407">
              <w:rPr>
                <w:rStyle w:val="InstructionsTabelleberschrift"/>
                <w:rFonts w:ascii="Times New Roman" w:hAnsi="Times New Roman"/>
                <w:b w:val="0"/>
                <w:sz w:val="24"/>
                <w:u w:val="none"/>
              </w:rPr>
              <w:t xml:space="preserve">row 070 of </w:t>
            </w:r>
            <w:r w:rsidR="00E94412" w:rsidRPr="00C87407">
              <w:rPr>
                <w:rStyle w:val="InstructionsTabelleberschrift"/>
                <w:rFonts w:ascii="Times New Roman" w:hAnsi="Times New Roman"/>
                <w:b w:val="0"/>
                <w:sz w:val="24"/>
                <w:u w:val="none"/>
              </w:rPr>
              <w:t xml:space="preserve">the </w:t>
            </w:r>
            <w:r w:rsidRPr="00C87407">
              <w:rPr>
                <w:rStyle w:val="InstructionsTabelleberschrift"/>
                <w:rFonts w:ascii="Times New Roman" w:hAnsi="Times New Roman"/>
                <w:b w:val="0"/>
                <w:sz w:val="24"/>
                <w:u w:val="none"/>
              </w:rPr>
              <w:t>AE-A</w:t>
            </w:r>
            <w:r w:rsidR="00204A14" w:rsidRPr="00C87407">
              <w:rPr>
                <w:rStyle w:val="InstructionsTabelleberschrift"/>
                <w:rFonts w:ascii="Times New Roman" w:hAnsi="Times New Roman"/>
                <w:b w:val="0"/>
                <w:sz w:val="24"/>
                <w:u w:val="none"/>
              </w:rPr>
              <w:t>SS</w:t>
            </w:r>
            <w:r w:rsidRPr="00C87407">
              <w:rPr>
                <w:rStyle w:val="InstructionsTabelleberschrift"/>
                <w:rFonts w:ascii="Times New Roman" w:hAnsi="Times New Roman"/>
                <w:b w:val="0"/>
                <w:sz w:val="24"/>
                <w:u w:val="none"/>
              </w:rPr>
              <w:t xml:space="preserve"> template.)</w:t>
            </w:r>
          </w:p>
          <w:p w:rsidR="008F13DC" w:rsidRPr="00306650" w:rsidRDefault="008F13DC" w:rsidP="009A5D69">
            <w:pPr>
              <w:spacing w:before="0" w:after="0"/>
              <w:jc w:val="left"/>
              <w:rPr>
                <w:rStyle w:val="InstructionsTabelleberschrift"/>
                <w:rFonts w:ascii="Times New Roman" w:hAnsi="Times New Roman"/>
                <w:sz w:val="24"/>
              </w:rPr>
            </w:pPr>
          </w:p>
        </w:tc>
      </w:tr>
      <w:tr w:rsidR="008F13DC" w:rsidRPr="00EE5252" w:rsidTr="00306650">
        <w:tc>
          <w:tcPr>
            <w:tcW w:w="1369" w:type="dxa"/>
            <w:shd w:val="clear" w:color="auto" w:fill="FFFFFF"/>
          </w:tcPr>
          <w:p w:rsidR="008F13D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200</w:t>
            </w:r>
          </w:p>
        </w:tc>
        <w:tc>
          <w:tcPr>
            <w:tcW w:w="7380" w:type="dxa"/>
          </w:tcPr>
          <w:p w:rsidR="008F13DC" w:rsidRPr="00306650" w:rsidRDefault="008740CB" w:rsidP="009A5D69">
            <w:pPr>
              <w:spacing w:after="0"/>
              <w:rPr>
                <w:rStyle w:val="InstructionsTabelleberschrift"/>
                <w:rFonts w:ascii="Times New Roman" w:hAnsi="Times New Roman"/>
                <w:sz w:val="24"/>
              </w:rPr>
            </w:pPr>
            <w:r w:rsidRPr="00306650">
              <w:rPr>
                <w:rStyle w:val="InstructionsTabelleberschrift"/>
                <w:rFonts w:ascii="Times New Roman" w:hAnsi="Times New Roman"/>
                <w:sz w:val="24"/>
              </w:rPr>
              <w:t>of which: issued by financial corporations</w:t>
            </w:r>
          </w:p>
          <w:p w:rsidR="008F13DC" w:rsidRPr="00306650" w:rsidRDefault="008F13DC" w:rsidP="008F13DC">
            <w:pPr>
              <w:spacing w:before="0" w:after="0"/>
              <w:jc w:val="left"/>
              <w:rPr>
                <w:rStyle w:val="InstructionsTabelleberschrift"/>
                <w:rFonts w:ascii="Times New Roman" w:hAnsi="Times New Roman"/>
                <w:b w:val="0"/>
                <w:sz w:val="24"/>
                <w:u w:val="none"/>
              </w:rPr>
            </w:pPr>
          </w:p>
          <w:p w:rsidR="008F13DC" w:rsidRPr="00306650" w:rsidRDefault="008740CB" w:rsidP="008F13DC">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Collateral received by the reporting institution that comprises debt securities issued by financial corporations. (See legal references and instructions </w:t>
            </w:r>
            <w:r w:rsidR="005D5638">
              <w:rPr>
                <w:rStyle w:val="InstructionsTabelleberschrift"/>
                <w:rFonts w:ascii="Times New Roman" w:hAnsi="Times New Roman"/>
                <w:b w:val="0"/>
                <w:bCs w:val="0"/>
                <w:sz w:val="24"/>
                <w:u w:val="none"/>
                <w:lang w:eastAsia="de-DE"/>
              </w:rPr>
              <w:t xml:space="preserve">regarding </w:t>
            </w:r>
            <w:r w:rsidRPr="00306650">
              <w:rPr>
                <w:rStyle w:val="InstructionsTabelleberschrift"/>
                <w:rFonts w:ascii="Times New Roman" w:hAnsi="Times New Roman"/>
                <w:b w:val="0"/>
                <w:sz w:val="24"/>
                <w:u w:val="none"/>
              </w:rPr>
              <w:t>row 080 of</w:t>
            </w:r>
            <w:r w:rsidRPr="00EE5252">
              <w:rPr>
                <w:rStyle w:val="InstructionsTabelleberschrift"/>
                <w:rFonts w:ascii="Times New Roman" w:hAnsi="Times New Roman"/>
                <w:b w:val="0"/>
                <w:bCs w:val="0"/>
                <w:sz w:val="24"/>
                <w:u w:val="none"/>
                <w:lang w:eastAsia="de-DE"/>
              </w:rPr>
              <w:t xml:space="preserve"> </w:t>
            </w:r>
            <w:r w:rsidR="00E94412">
              <w:rPr>
                <w:rStyle w:val="InstructionsTabelleberschrift"/>
                <w:rFonts w:ascii="Times New Roman" w:hAnsi="Times New Roman"/>
                <w:b w:val="0"/>
                <w:bCs w:val="0"/>
                <w:sz w:val="24"/>
                <w:u w:val="none"/>
                <w:lang w:eastAsia="de-DE"/>
              </w:rPr>
              <w:t>the</w:t>
            </w:r>
            <w:r w:rsidR="00E94412"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template.)</w:t>
            </w:r>
          </w:p>
          <w:p w:rsidR="008F13DC" w:rsidRPr="00306650" w:rsidRDefault="008F13DC" w:rsidP="009A5D69">
            <w:pPr>
              <w:spacing w:after="0"/>
              <w:rPr>
                <w:rStyle w:val="InstructionsTabelleberschrift"/>
                <w:rFonts w:ascii="Times New Roman" w:hAnsi="Times New Roman"/>
                <w:sz w:val="24"/>
              </w:rPr>
            </w:pPr>
          </w:p>
        </w:tc>
      </w:tr>
      <w:tr w:rsidR="008F13DC" w:rsidRPr="00EE5252" w:rsidTr="00306650">
        <w:tc>
          <w:tcPr>
            <w:tcW w:w="1369" w:type="dxa"/>
            <w:shd w:val="clear" w:color="auto" w:fill="FFFFFF"/>
          </w:tcPr>
          <w:p w:rsidR="008F13DC" w:rsidRPr="00306650" w:rsidRDefault="008740CB" w:rsidP="008F13DC">
            <w:pPr>
              <w:spacing w:before="0" w:after="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210</w:t>
            </w:r>
          </w:p>
        </w:tc>
        <w:tc>
          <w:tcPr>
            <w:tcW w:w="7380" w:type="dxa"/>
          </w:tcPr>
          <w:p w:rsidR="0059016B" w:rsidRPr="00306650" w:rsidRDefault="008740CB" w:rsidP="0059016B">
            <w:pPr>
              <w:spacing w:after="0"/>
              <w:rPr>
                <w:rStyle w:val="InstructionsTabelleberschrift"/>
                <w:rFonts w:ascii="Times New Roman" w:hAnsi="Times New Roman"/>
                <w:sz w:val="24"/>
              </w:rPr>
            </w:pPr>
            <w:r w:rsidRPr="00306650">
              <w:rPr>
                <w:rStyle w:val="InstructionsTabelleberschrift"/>
                <w:rFonts w:ascii="Times New Roman" w:hAnsi="Times New Roman"/>
                <w:sz w:val="24"/>
              </w:rPr>
              <w:t>of which: issued by non-financial corporations</w:t>
            </w:r>
          </w:p>
          <w:p w:rsidR="0059016B" w:rsidRPr="00306650" w:rsidRDefault="0059016B" w:rsidP="0059016B">
            <w:pPr>
              <w:spacing w:before="0" w:after="0"/>
              <w:jc w:val="left"/>
              <w:rPr>
                <w:rStyle w:val="InstructionsTabelleberschrift"/>
                <w:rFonts w:ascii="Times New Roman" w:hAnsi="Times New Roman"/>
                <w:b w:val="0"/>
                <w:sz w:val="24"/>
                <w:u w:val="none"/>
              </w:rPr>
            </w:pPr>
          </w:p>
          <w:p w:rsidR="0059016B" w:rsidRPr="00306650" w:rsidRDefault="008740CB" w:rsidP="0059016B">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Collateral received by the reporting institution that comprises debt securities issued by non-financial corporations. (See legal references and instructions </w:t>
            </w:r>
            <w:r w:rsidR="005D5638">
              <w:rPr>
                <w:rStyle w:val="InstructionsTabelleberschrift"/>
                <w:rFonts w:ascii="Times New Roman" w:hAnsi="Times New Roman"/>
                <w:b w:val="0"/>
                <w:bCs w:val="0"/>
                <w:sz w:val="24"/>
                <w:u w:val="none"/>
                <w:lang w:eastAsia="de-DE"/>
              </w:rPr>
              <w:t xml:space="preserve">regarding </w:t>
            </w:r>
            <w:r w:rsidRPr="00306650">
              <w:rPr>
                <w:rStyle w:val="InstructionsTabelleberschrift"/>
                <w:rFonts w:ascii="Times New Roman" w:hAnsi="Times New Roman"/>
                <w:b w:val="0"/>
                <w:sz w:val="24"/>
                <w:u w:val="none"/>
              </w:rPr>
              <w:t>row 090 of</w:t>
            </w:r>
            <w:r w:rsidRPr="00EE5252">
              <w:rPr>
                <w:rStyle w:val="InstructionsTabelleberschrift"/>
                <w:rFonts w:ascii="Times New Roman" w:hAnsi="Times New Roman"/>
                <w:b w:val="0"/>
                <w:bCs w:val="0"/>
                <w:sz w:val="24"/>
                <w:u w:val="none"/>
                <w:lang w:eastAsia="de-DE"/>
              </w:rPr>
              <w:t xml:space="preserve"> </w:t>
            </w:r>
            <w:r w:rsidR="00E94412">
              <w:rPr>
                <w:rStyle w:val="InstructionsTabelleberschrift"/>
                <w:rFonts w:ascii="Times New Roman" w:hAnsi="Times New Roman"/>
                <w:b w:val="0"/>
                <w:bCs w:val="0"/>
                <w:sz w:val="24"/>
                <w:u w:val="none"/>
                <w:lang w:eastAsia="de-DE"/>
              </w:rPr>
              <w:t>the</w:t>
            </w:r>
            <w:r w:rsidR="00E94412"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template.)</w:t>
            </w:r>
          </w:p>
          <w:p w:rsidR="008F13DC" w:rsidRPr="00306650" w:rsidRDefault="008F13DC" w:rsidP="0059016B">
            <w:pPr>
              <w:spacing w:before="0" w:after="0"/>
              <w:jc w:val="left"/>
              <w:rPr>
                <w:rStyle w:val="InstructionsTabelleberschrift"/>
                <w:rFonts w:ascii="Times New Roman" w:hAnsi="Times New Roman"/>
                <w:sz w:val="24"/>
              </w:rPr>
            </w:pPr>
          </w:p>
        </w:tc>
      </w:tr>
      <w:tr w:rsidR="008F13DC" w:rsidRPr="00EE5252" w:rsidTr="00306650">
        <w:tc>
          <w:tcPr>
            <w:tcW w:w="1369" w:type="dxa"/>
            <w:shd w:val="clear" w:color="auto" w:fill="FFFFFF"/>
          </w:tcPr>
          <w:p w:rsidR="008F13DC" w:rsidRPr="00306650" w:rsidRDefault="008740CB" w:rsidP="008F13DC">
            <w:pPr>
              <w:spacing w:before="0" w:after="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220</w:t>
            </w:r>
          </w:p>
        </w:tc>
        <w:tc>
          <w:tcPr>
            <w:tcW w:w="7380" w:type="dxa"/>
            <w:vAlign w:val="center"/>
          </w:tcPr>
          <w:p w:rsidR="008F13DC" w:rsidRPr="00306650" w:rsidRDefault="008740CB" w:rsidP="00404D1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Loans and advances other than loans on demand</w:t>
            </w:r>
          </w:p>
          <w:p w:rsidR="0059016B" w:rsidRPr="00306650" w:rsidRDefault="0059016B" w:rsidP="00404D19">
            <w:pPr>
              <w:spacing w:before="0" w:after="0"/>
              <w:jc w:val="left"/>
              <w:rPr>
                <w:rStyle w:val="InstructionsTabelleberschrift"/>
                <w:rFonts w:ascii="Times New Roman" w:hAnsi="Times New Roman"/>
                <w:b w:val="0"/>
                <w:sz w:val="24"/>
                <w:u w:val="none"/>
              </w:rPr>
            </w:pPr>
          </w:p>
          <w:p w:rsidR="0059016B" w:rsidRPr="00306650" w:rsidRDefault="008740CB" w:rsidP="00404D1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Collateral received by the reporting institution that comprises loans and advances other than loans on demand. (See legal references and instructions </w:t>
            </w:r>
            <w:r w:rsidR="005D5638">
              <w:rPr>
                <w:rStyle w:val="InstructionsTabelleberschrift"/>
                <w:rFonts w:ascii="Times New Roman" w:hAnsi="Times New Roman"/>
                <w:b w:val="0"/>
                <w:bCs w:val="0"/>
                <w:sz w:val="24"/>
                <w:u w:val="none"/>
                <w:lang w:eastAsia="de-DE"/>
              </w:rPr>
              <w:t xml:space="preserve">regarding </w:t>
            </w:r>
            <w:r w:rsidRPr="00306650">
              <w:rPr>
                <w:rStyle w:val="InstructionsTabelleberschrift"/>
                <w:rFonts w:ascii="Times New Roman" w:hAnsi="Times New Roman"/>
                <w:b w:val="0"/>
                <w:sz w:val="24"/>
                <w:u w:val="none"/>
              </w:rPr>
              <w:t>row 100 of</w:t>
            </w:r>
            <w:r w:rsidRPr="00EE5252">
              <w:rPr>
                <w:rStyle w:val="InstructionsTabelleberschrift"/>
                <w:rFonts w:ascii="Times New Roman" w:hAnsi="Times New Roman"/>
                <w:b w:val="0"/>
                <w:bCs w:val="0"/>
                <w:sz w:val="24"/>
                <w:u w:val="none"/>
                <w:lang w:eastAsia="de-DE"/>
              </w:rPr>
              <w:t xml:space="preserve"> </w:t>
            </w:r>
            <w:r w:rsidR="00E94412">
              <w:rPr>
                <w:rStyle w:val="InstructionsTabelleberschrift"/>
                <w:rFonts w:ascii="Times New Roman" w:hAnsi="Times New Roman"/>
                <w:b w:val="0"/>
                <w:bCs w:val="0"/>
                <w:sz w:val="24"/>
                <w:u w:val="none"/>
                <w:lang w:eastAsia="de-DE"/>
              </w:rPr>
              <w:t>the</w:t>
            </w:r>
            <w:r w:rsidR="00E94412"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template.)</w:t>
            </w:r>
          </w:p>
          <w:p w:rsidR="0059016B" w:rsidRPr="00306650" w:rsidRDefault="0059016B" w:rsidP="00404D19">
            <w:pPr>
              <w:spacing w:before="0" w:after="0"/>
              <w:jc w:val="left"/>
              <w:rPr>
                <w:rStyle w:val="InstructionsTabelleberschrift"/>
                <w:rFonts w:ascii="Times New Roman" w:hAnsi="Times New Roman"/>
                <w:sz w:val="24"/>
              </w:rPr>
            </w:pPr>
          </w:p>
        </w:tc>
      </w:tr>
      <w:tr w:rsidR="008F13DC" w:rsidRPr="00EE5252" w:rsidTr="00306650">
        <w:tc>
          <w:tcPr>
            <w:tcW w:w="1369" w:type="dxa"/>
            <w:shd w:val="clear" w:color="auto" w:fill="FFFFFF"/>
          </w:tcPr>
          <w:p w:rsidR="008F13DC" w:rsidRPr="00306650" w:rsidRDefault="008740CB" w:rsidP="008F13DC">
            <w:pPr>
              <w:spacing w:before="0" w:after="0"/>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230</w:t>
            </w:r>
          </w:p>
        </w:tc>
        <w:tc>
          <w:tcPr>
            <w:tcW w:w="7380" w:type="dxa"/>
            <w:vAlign w:val="center"/>
          </w:tcPr>
          <w:p w:rsidR="008F13DC" w:rsidRPr="00306650" w:rsidRDefault="008740CB" w:rsidP="00404D1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Other collateral received</w:t>
            </w:r>
          </w:p>
          <w:p w:rsidR="0059016B" w:rsidRPr="00306650" w:rsidRDefault="0059016B" w:rsidP="00404D19">
            <w:pPr>
              <w:spacing w:before="0" w:after="0"/>
              <w:jc w:val="left"/>
              <w:rPr>
                <w:rStyle w:val="InstructionsTabelleberschrift"/>
                <w:rFonts w:ascii="Times New Roman" w:hAnsi="Times New Roman"/>
                <w:b w:val="0"/>
                <w:sz w:val="24"/>
                <w:u w:val="none"/>
              </w:rPr>
            </w:pPr>
          </w:p>
          <w:p w:rsidR="0059016B" w:rsidRPr="00306650" w:rsidRDefault="008740CB" w:rsidP="00404D1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Collateral received by the reporting institution that comprises other assets. (See legal references and instructions </w:t>
            </w:r>
            <w:r w:rsidR="005D5638">
              <w:rPr>
                <w:rStyle w:val="InstructionsTabelleberschrift"/>
                <w:rFonts w:ascii="Times New Roman" w:hAnsi="Times New Roman"/>
                <w:b w:val="0"/>
                <w:bCs w:val="0"/>
                <w:sz w:val="24"/>
                <w:u w:val="none"/>
                <w:lang w:eastAsia="de-DE"/>
              </w:rPr>
              <w:t xml:space="preserve">regarding </w:t>
            </w:r>
            <w:r w:rsidRPr="00306650">
              <w:rPr>
                <w:rStyle w:val="InstructionsTabelleberschrift"/>
                <w:rFonts w:ascii="Times New Roman" w:hAnsi="Times New Roman"/>
                <w:b w:val="0"/>
                <w:sz w:val="24"/>
                <w:u w:val="none"/>
              </w:rPr>
              <w:t>row 1</w:t>
            </w:r>
            <w:r w:rsidR="00A806F7" w:rsidRPr="00306650">
              <w:rPr>
                <w:rStyle w:val="InstructionsTabelleberschrift"/>
                <w:rFonts w:ascii="Times New Roman" w:hAnsi="Times New Roman"/>
                <w:b w:val="0"/>
                <w:sz w:val="24"/>
                <w:u w:val="none"/>
              </w:rPr>
              <w:t>2</w:t>
            </w:r>
            <w:r w:rsidRPr="00306650">
              <w:rPr>
                <w:rStyle w:val="InstructionsTabelleberschrift"/>
                <w:rFonts w:ascii="Times New Roman" w:hAnsi="Times New Roman"/>
                <w:b w:val="0"/>
                <w:sz w:val="24"/>
                <w:u w:val="none"/>
              </w:rPr>
              <w:t>0 of</w:t>
            </w:r>
            <w:r w:rsidRPr="00EE5252">
              <w:rPr>
                <w:rStyle w:val="InstructionsTabelleberschrift"/>
                <w:rFonts w:ascii="Times New Roman" w:hAnsi="Times New Roman"/>
                <w:b w:val="0"/>
                <w:bCs w:val="0"/>
                <w:sz w:val="24"/>
                <w:u w:val="none"/>
                <w:lang w:eastAsia="de-DE"/>
              </w:rPr>
              <w:t xml:space="preserve"> </w:t>
            </w:r>
            <w:r w:rsidR="00E94412">
              <w:rPr>
                <w:rStyle w:val="InstructionsTabelleberschrift"/>
                <w:rFonts w:ascii="Times New Roman" w:hAnsi="Times New Roman"/>
                <w:b w:val="0"/>
                <w:bCs w:val="0"/>
                <w:sz w:val="24"/>
                <w:u w:val="none"/>
                <w:lang w:eastAsia="de-DE"/>
              </w:rPr>
              <w:t>the</w:t>
            </w:r>
            <w:r w:rsidR="00E94412"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template.)</w:t>
            </w:r>
          </w:p>
          <w:p w:rsidR="0059016B" w:rsidRPr="00306650" w:rsidRDefault="0059016B" w:rsidP="00404D19">
            <w:pPr>
              <w:spacing w:before="0" w:after="0"/>
              <w:jc w:val="left"/>
              <w:rPr>
                <w:rStyle w:val="InstructionsTabelleberschrift"/>
                <w:rFonts w:ascii="Times New Roman" w:hAnsi="Times New Roman"/>
                <w:sz w:val="24"/>
              </w:rPr>
            </w:pPr>
          </w:p>
        </w:tc>
      </w:tr>
      <w:tr w:rsidR="008F13DC" w:rsidRPr="00EE5252" w:rsidTr="00306650">
        <w:tc>
          <w:tcPr>
            <w:tcW w:w="1369" w:type="dxa"/>
            <w:shd w:val="clear" w:color="auto" w:fill="D9D9D9"/>
          </w:tcPr>
          <w:p w:rsidR="008F13D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240</w:t>
            </w:r>
          </w:p>
        </w:tc>
        <w:tc>
          <w:tcPr>
            <w:tcW w:w="7380" w:type="dxa"/>
            <w:shd w:val="clear" w:color="auto" w:fill="D9D9D9"/>
            <w:vAlign w:val="center"/>
          </w:tcPr>
          <w:p w:rsidR="008F13DC" w:rsidRPr="00306650" w:rsidRDefault="008740CB" w:rsidP="00404D1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Own debt securities issued other than own covered bonds or ABSs</w:t>
            </w:r>
          </w:p>
          <w:p w:rsidR="0059016B" w:rsidRPr="00306650" w:rsidRDefault="0059016B" w:rsidP="00404D19">
            <w:pPr>
              <w:spacing w:before="0" w:after="0"/>
              <w:jc w:val="left"/>
              <w:rPr>
                <w:rStyle w:val="InstructionsTabelleberschrift"/>
                <w:rFonts w:ascii="Times New Roman" w:hAnsi="Times New Roman"/>
                <w:b w:val="0"/>
                <w:sz w:val="24"/>
                <w:u w:val="none"/>
              </w:rPr>
            </w:pPr>
          </w:p>
          <w:p w:rsidR="007D7EBF" w:rsidRPr="00306650" w:rsidRDefault="008740CB">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Own debt securities issued retained by the reporting institution that are not own covered bonds issued or own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issued. As the retained or repurchased own debt securities issued, according to IAS 39.42</w:t>
            </w:r>
            <w:r w:rsidR="00B84E48" w:rsidRPr="00306650">
              <w:rPr>
                <w:rStyle w:val="InstructionsTabelleberschrift"/>
                <w:rFonts w:ascii="Times New Roman" w:hAnsi="Times New Roman"/>
                <w:b w:val="0"/>
                <w:sz w:val="24"/>
                <w:u w:val="none"/>
              </w:rPr>
              <w:t>,</w:t>
            </w:r>
            <w:r w:rsidR="00B858FF" w:rsidRPr="00306650">
              <w:rPr>
                <w:rStyle w:val="InstructionsTabelleberschrift"/>
                <w:rFonts w:ascii="Times New Roman" w:hAnsi="Times New Roman"/>
                <w:b w:val="0"/>
                <w:sz w:val="24"/>
                <w:u w:val="none"/>
              </w:rPr>
              <w:t xml:space="preserve"> decrease the relating financial liabilities, </w:t>
            </w:r>
            <w:r w:rsidRPr="00306650">
              <w:rPr>
                <w:rStyle w:val="InstructionsTabelleberschrift"/>
                <w:rFonts w:ascii="Times New Roman" w:hAnsi="Times New Roman"/>
                <w:b w:val="0"/>
                <w:sz w:val="24"/>
                <w:u w:val="none"/>
              </w:rPr>
              <w:t xml:space="preserve">these securities are not included in the category of assets of the reporting institution (row 010 of </w:t>
            </w:r>
            <w:r w:rsidR="00E94412">
              <w:rPr>
                <w:rStyle w:val="InstructionsTabelleberschrift"/>
                <w:rFonts w:ascii="Times New Roman" w:hAnsi="Times New Roman"/>
                <w:b w:val="0"/>
                <w:bCs w:val="0"/>
                <w:sz w:val="24"/>
                <w:u w:val="none"/>
                <w:lang w:eastAsia="de-DE"/>
              </w:rPr>
              <w:t>the</w:t>
            </w:r>
            <w:r w:rsidR="00E94412" w:rsidRPr="00EE5252">
              <w:rPr>
                <w:rStyle w:val="InstructionsTabelleberschrift"/>
                <w:rFonts w:ascii="Times New Roman" w:hAnsi="Times New Roman"/>
                <w:b w:val="0"/>
                <w:sz w:val="24"/>
                <w:u w:val="none"/>
                <w:lang w:eastAsia="de-DE"/>
              </w:rPr>
              <w:t xml:space="preserve"> </w:t>
            </w:r>
            <w:r w:rsidRPr="00306650">
              <w:rPr>
                <w:rStyle w:val="InstructionsTabelleberschrift"/>
                <w:rFonts w:ascii="Times New Roman" w:hAnsi="Times New Roman"/>
                <w:b w:val="0"/>
                <w:sz w:val="24"/>
                <w:u w:val="none"/>
              </w:rPr>
              <w:t>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template).</w:t>
            </w:r>
            <w:r w:rsidR="00B84E48" w:rsidRPr="00306650">
              <w:rPr>
                <w:rStyle w:val="InstructionsTabelleberschrift"/>
                <w:rFonts w:ascii="Times New Roman" w:hAnsi="Times New Roman"/>
                <w:b w:val="0"/>
                <w:sz w:val="24"/>
                <w:u w:val="none"/>
              </w:rPr>
              <w:t xml:space="preserve"> Own debt securities that may not be derecognised from the </w:t>
            </w:r>
            <w:r w:rsidR="00AF1895" w:rsidRPr="00306650">
              <w:rPr>
                <w:rStyle w:val="InstructionsTabelleberschrift"/>
                <w:rFonts w:ascii="Times New Roman" w:hAnsi="Times New Roman"/>
                <w:b w:val="0"/>
                <w:sz w:val="24"/>
                <w:u w:val="none"/>
              </w:rPr>
              <w:t>b</w:t>
            </w:r>
            <w:r w:rsidR="00B84E48" w:rsidRPr="00306650">
              <w:rPr>
                <w:rStyle w:val="InstructionsTabelleberschrift"/>
                <w:rFonts w:ascii="Times New Roman" w:hAnsi="Times New Roman"/>
                <w:b w:val="0"/>
                <w:sz w:val="24"/>
                <w:u w:val="none"/>
              </w:rPr>
              <w:t xml:space="preserve">alance </w:t>
            </w:r>
            <w:r w:rsidR="00AF1895" w:rsidRPr="00306650">
              <w:rPr>
                <w:rStyle w:val="InstructionsTabelleberschrift"/>
                <w:rFonts w:ascii="Times New Roman" w:hAnsi="Times New Roman"/>
                <w:b w:val="0"/>
                <w:sz w:val="24"/>
                <w:u w:val="none"/>
              </w:rPr>
              <w:t>s</w:t>
            </w:r>
            <w:r w:rsidR="00B84E48" w:rsidRPr="00306650">
              <w:rPr>
                <w:rStyle w:val="InstructionsTabelleberschrift"/>
                <w:rFonts w:ascii="Times New Roman" w:hAnsi="Times New Roman"/>
                <w:b w:val="0"/>
                <w:sz w:val="24"/>
                <w:u w:val="none"/>
              </w:rPr>
              <w:t xml:space="preserve">heet by </w:t>
            </w:r>
            <w:r w:rsidR="00E8077D" w:rsidRPr="00306650">
              <w:rPr>
                <w:rStyle w:val="InstructionsTabelleberschrift"/>
                <w:rFonts w:ascii="Times New Roman" w:hAnsi="Times New Roman"/>
                <w:b w:val="0"/>
                <w:sz w:val="24"/>
                <w:u w:val="none"/>
              </w:rPr>
              <w:t xml:space="preserve">a </w:t>
            </w:r>
            <w:r w:rsidR="00B84E48" w:rsidRPr="00306650">
              <w:rPr>
                <w:rStyle w:val="InstructionsTabelleberschrift"/>
                <w:rFonts w:ascii="Times New Roman" w:hAnsi="Times New Roman"/>
                <w:b w:val="0"/>
                <w:sz w:val="24"/>
                <w:u w:val="none"/>
              </w:rPr>
              <w:t>non-IFRS institution shall be included in this row.</w:t>
            </w:r>
          </w:p>
          <w:p w:rsidR="006170EB" w:rsidRPr="00306650" w:rsidRDefault="006170EB" w:rsidP="00404D19">
            <w:pPr>
              <w:spacing w:before="0" w:after="0"/>
              <w:jc w:val="left"/>
              <w:rPr>
                <w:rStyle w:val="InstructionsTabelleberschrift"/>
                <w:rFonts w:ascii="Times New Roman" w:hAnsi="Times New Roman"/>
                <w:b w:val="0"/>
                <w:sz w:val="24"/>
                <w:u w:val="none"/>
              </w:rPr>
            </w:pPr>
          </w:p>
          <w:p w:rsidR="00E66B83" w:rsidRPr="00306650" w:rsidRDefault="008740CB" w:rsidP="00404D1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Own covered bonds issued or own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issued are not reported</w:t>
            </w:r>
            <w:r w:rsidR="00A806F7"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 xml:space="preserve">in this category since different rules apply </w:t>
            </w:r>
            <w:r w:rsidR="00816FB5">
              <w:rPr>
                <w:rStyle w:val="InstructionsTabelleberschrift"/>
                <w:rFonts w:ascii="Times New Roman" w:hAnsi="Times New Roman"/>
                <w:b w:val="0"/>
                <w:sz w:val="24"/>
                <w:u w:val="none"/>
              </w:rPr>
              <w:t>to</w:t>
            </w:r>
            <w:r w:rsidRPr="00306650">
              <w:rPr>
                <w:rStyle w:val="InstructionsTabelleberschrift"/>
                <w:rFonts w:ascii="Times New Roman" w:hAnsi="Times New Roman"/>
                <w:b w:val="0"/>
                <w:sz w:val="24"/>
                <w:u w:val="none"/>
              </w:rPr>
              <w:t xml:space="preserve"> th</w:t>
            </w:r>
            <w:r w:rsidR="00816FB5">
              <w:rPr>
                <w:rStyle w:val="InstructionsTabelleberschrift"/>
                <w:rFonts w:ascii="Times New Roman" w:hAnsi="Times New Roman"/>
                <w:b w:val="0"/>
                <w:sz w:val="24"/>
                <w:u w:val="none"/>
              </w:rPr>
              <w:t>o</w:t>
            </w:r>
            <w:r w:rsidRPr="00306650">
              <w:rPr>
                <w:rStyle w:val="InstructionsTabelleberschrift"/>
                <w:rFonts w:ascii="Times New Roman" w:hAnsi="Times New Roman"/>
                <w:b w:val="0"/>
                <w:sz w:val="24"/>
                <w:u w:val="none"/>
              </w:rPr>
              <w:t>se cases to avoid double counting:</w:t>
            </w:r>
          </w:p>
          <w:p w:rsidR="00E66B83" w:rsidRPr="00306650" w:rsidRDefault="00E66B83" w:rsidP="00404D19">
            <w:pPr>
              <w:spacing w:before="0" w:after="0"/>
              <w:jc w:val="left"/>
              <w:rPr>
                <w:rStyle w:val="InstructionsTabelleberschrift"/>
                <w:rFonts w:ascii="Times New Roman" w:hAnsi="Times New Roman"/>
                <w:b w:val="0"/>
                <w:sz w:val="24"/>
                <w:u w:val="none"/>
              </w:rPr>
            </w:pPr>
          </w:p>
          <w:p w:rsidR="007276AF" w:rsidRPr="00306650" w:rsidRDefault="00816FB5" w:rsidP="001478B5">
            <w:pPr>
              <w:pStyle w:val="ListParagraph"/>
              <w:numPr>
                <w:ilvl w:val="0"/>
                <w:numId w:val="4"/>
              </w:num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where</w:t>
            </w:r>
            <w:r w:rsidR="008740CB" w:rsidRPr="00306650">
              <w:rPr>
                <w:rStyle w:val="InstructionsTabelleberschrift"/>
                <w:rFonts w:ascii="Times New Roman" w:hAnsi="Times New Roman"/>
                <w:b w:val="0"/>
                <w:sz w:val="24"/>
                <w:u w:val="none"/>
              </w:rPr>
              <w:t xml:space="preserve"> the own debt securities are pledged, the amount of the cover pool/underlying assets that are backing those securities retained and pledged is reported in the AE-A</w:t>
            </w:r>
            <w:r w:rsidR="00204A14" w:rsidRPr="00306650">
              <w:rPr>
                <w:rStyle w:val="InstructionsTabelleberschrift"/>
                <w:rFonts w:ascii="Times New Roman" w:hAnsi="Times New Roman"/>
                <w:b w:val="0"/>
                <w:sz w:val="24"/>
                <w:u w:val="none"/>
              </w:rPr>
              <w:t>SS</w:t>
            </w:r>
            <w:r w:rsidR="008740CB" w:rsidRPr="00306650">
              <w:rPr>
                <w:rStyle w:val="InstructionsTabelleberschrift"/>
                <w:rFonts w:ascii="Times New Roman" w:hAnsi="Times New Roman"/>
                <w:b w:val="0"/>
                <w:sz w:val="24"/>
                <w:u w:val="none"/>
              </w:rPr>
              <w:t xml:space="preserve"> template as encumbered assets</w:t>
            </w:r>
            <w:r>
              <w:rPr>
                <w:rStyle w:val="InstructionsTabelleberschrift"/>
                <w:rFonts w:ascii="Times New Roman" w:hAnsi="Times New Roman"/>
                <w:b w:val="0"/>
                <w:sz w:val="24"/>
                <w:u w:val="none"/>
              </w:rPr>
              <w:t>;</w:t>
            </w:r>
          </w:p>
          <w:p w:rsidR="00E66B83" w:rsidRPr="00306650" w:rsidRDefault="00E66B83" w:rsidP="00E66B83">
            <w:pPr>
              <w:pStyle w:val="ListParagraph"/>
              <w:spacing w:before="0" w:after="0"/>
              <w:jc w:val="left"/>
              <w:rPr>
                <w:rStyle w:val="InstructionsTabelleberschrift"/>
                <w:rFonts w:ascii="Times New Roman" w:hAnsi="Times New Roman"/>
                <w:b w:val="0"/>
                <w:sz w:val="24"/>
                <w:u w:val="none"/>
              </w:rPr>
            </w:pPr>
          </w:p>
          <w:p w:rsidR="0059016B" w:rsidRPr="00306650" w:rsidRDefault="00816FB5" w:rsidP="001478B5">
            <w:pPr>
              <w:pStyle w:val="ListParagraph"/>
              <w:numPr>
                <w:ilvl w:val="0"/>
                <w:numId w:val="4"/>
              </w:numPr>
              <w:spacing w:before="0" w:after="0"/>
              <w:jc w:val="left"/>
              <w:rPr>
                <w:rStyle w:val="InstructionsTabelleberschrift"/>
                <w:rFonts w:ascii="Times New Roman" w:hAnsi="Times New Roman"/>
                <w:sz w:val="24"/>
              </w:rPr>
            </w:pPr>
            <w:r>
              <w:rPr>
                <w:rStyle w:val="InstructionsTabelleberschrift"/>
                <w:rFonts w:ascii="Times New Roman" w:hAnsi="Times New Roman"/>
                <w:b w:val="0"/>
                <w:sz w:val="24"/>
                <w:u w:val="none"/>
              </w:rPr>
              <w:t>where</w:t>
            </w:r>
            <w:r w:rsidR="008740CB" w:rsidRPr="00306650">
              <w:rPr>
                <w:rStyle w:val="InstructionsTabelleberschrift"/>
                <w:rFonts w:ascii="Times New Roman" w:hAnsi="Times New Roman"/>
                <w:b w:val="0"/>
                <w:sz w:val="24"/>
                <w:u w:val="none"/>
              </w:rPr>
              <w:t xml:space="preserve"> the own debt securities are not yet pledged, the amount of the cover pool/underlying assets that are backing those securities retained and not yet pledged is reported in the AE-A</w:t>
            </w:r>
            <w:r w:rsidR="00204A14" w:rsidRPr="00306650">
              <w:rPr>
                <w:rStyle w:val="InstructionsTabelleberschrift"/>
                <w:rFonts w:ascii="Times New Roman" w:hAnsi="Times New Roman"/>
                <w:b w:val="0"/>
                <w:sz w:val="24"/>
                <w:u w:val="none"/>
              </w:rPr>
              <w:t>SS</w:t>
            </w:r>
            <w:r w:rsidR="008740CB" w:rsidRPr="00306650">
              <w:rPr>
                <w:rStyle w:val="InstructionsTabelleberschrift"/>
                <w:rFonts w:ascii="Times New Roman" w:hAnsi="Times New Roman"/>
                <w:b w:val="0"/>
                <w:sz w:val="24"/>
                <w:u w:val="none"/>
              </w:rPr>
              <w:t xml:space="preserve"> templates as non-encumbered assets. Additional information about this second type of own debt securities not yet pledged (underlying assets, fair value and eligibility of those available for encumbrance and nominal of those non</w:t>
            </w:r>
            <w:r w:rsidR="00FC746A">
              <w:rPr>
                <w:rStyle w:val="InstructionsTabelleberschrift"/>
                <w:rFonts w:ascii="Times New Roman" w:hAnsi="Times New Roman"/>
                <w:b w:val="0"/>
                <w:sz w:val="24"/>
                <w:u w:val="none"/>
              </w:rPr>
              <w:noBreakHyphen/>
            </w:r>
            <w:r w:rsidR="008740CB" w:rsidRPr="00306650">
              <w:rPr>
                <w:rStyle w:val="InstructionsTabelleberschrift"/>
                <w:rFonts w:ascii="Times New Roman" w:hAnsi="Times New Roman"/>
                <w:b w:val="0"/>
                <w:sz w:val="24"/>
                <w:u w:val="none"/>
              </w:rPr>
              <w:t xml:space="preserve">available for encumbrance) is reported in the </w:t>
            </w:r>
            <w:r w:rsidR="008740CB" w:rsidRPr="00EE5252">
              <w:rPr>
                <w:rStyle w:val="InstructionsTabelleberschrift"/>
                <w:rFonts w:ascii="Times New Roman" w:hAnsi="Times New Roman"/>
                <w:b w:val="0"/>
                <w:sz w:val="24"/>
                <w:u w:val="none"/>
                <w:lang w:eastAsia="de-DE"/>
              </w:rPr>
              <w:t>AE-N</w:t>
            </w:r>
            <w:r w:rsidR="00204A14" w:rsidRPr="00EE5252">
              <w:rPr>
                <w:rStyle w:val="InstructionsTabelleberschrift"/>
                <w:rFonts w:ascii="Times New Roman" w:hAnsi="Times New Roman"/>
                <w:b w:val="0"/>
                <w:sz w:val="24"/>
                <w:u w:val="none"/>
                <w:lang w:eastAsia="de-DE"/>
              </w:rPr>
              <w:t>PL</w:t>
            </w:r>
            <w:r w:rsidR="00FE7956" w:rsidRPr="00EE5252">
              <w:rPr>
                <w:rStyle w:val="InstructionsTabelleberschrift"/>
                <w:rFonts w:ascii="Times New Roman" w:hAnsi="Times New Roman"/>
                <w:b w:val="0"/>
                <w:sz w:val="24"/>
                <w:u w:val="none"/>
                <w:lang w:eastAsia="de-DE"/>
              </w:rPr>
              <w:t xml:space="preserve"> </w:t>
            </w:r>
            <w:r w:rsidR="00FE7956" w:rsidRPr="00306650">
              <w:rPr>
                <w:rStyle w:val="InstructionsTabelleberschrift"/>
                <w:rFonts w:ascii="Times New Roman" w:hAnsi="Times New Roman"/>
                <w:b w:val="0"/>
                <w:sz w:val="24"/>
                <w:u w:val="none"/>
              </w:rPr>
              <w:t>template</w:t>
            </w:r>
            <w:r w:rsidR="008740CB" w:rsidRPr="00306650">
              <w:rPr>
                <w:rStyle w:val="InstructionsTabelleberschrift"/>
                <w:rFonts w:ascii="Times New Roman" w:hAnsi="Times New Roman"/>
                <w:b w:val="0"/>
                <w:sz w:val="24"/>
                <w:u w:val="none"/>
              </w:rPr>
              <w:t>.</w:t>
            </w:r>
          </w:p>
          <w:p w:rsidR="00E66B83" w:rsidRPr="00306650" w:rsidRDefault="00E66B83" w:rsidP="00E66B83">
            <w:pPr>
              <w:pStyle w:val="ListParagraph"/>
              <w:spacing w:before="0" w:after="0"/>
              <w:jc w:val="left"/>
              <w:rPr>
                <w:rStyle w:val="InstructionsTabelleberschrift"/>
                <w:rFonts w:ascii="Times New Roman" w:hAnsi="Times New Roman"/>
                <w:sz w:val="24"/>
              </w:rPr>
            </w:pPr>
          </w:p>
        </w:tc>
      </w:tr>
      <w:tr w:rsidR="00306650" w:rsidRPr="00EE5252" w:rsidTr="003F7BDA">
        <w:tc>
          <w:tcPr>
            <w:tcW w:w="1369" w:type="dxa"/>
            <w:shd w:val="clear" w:color="auto" w:fill="D9D9D9"/>
          </w:tcPr>
          <w:p w:rsidR="008F13D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250</w:t>
            </w:r>
          </w:p>
        </w:tc>
        <w:tc>
          <w:tcPr>
            <w:tcW w:w="7380" w:type="dxa"/>
            <w:shd w:val="clear" w:color="auto" w:fill="D9D9D9"/>
            <w:vAlign w:val="center"/>
          </w:tcPr>
          <w:p w:rsidR="008F13DC" w:rsidRPr="00306650" w:rsidRDefault="008740CB" w:rsidP="00404D1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TOTAL ASSETS, COLLATERAL RECEIVED AND OWN DEBT SECURITIES ISSUED</w:t>
            </w:r>
          </w:p>
          <w:p w:rsidR="00E66B83" w:rsidRPr="00306650" w:rsidRDefault="00E66B83" w:rsidP="00E66B83">
            <w:pPr>
              <w:spacing w:before="0" w:after="0"/>
              <w:jc w:val="left"/>
              <w:rPr>
                <w:rStyle w:val="InstructionsTabelleberschrift"/>
                <w:rFonts w:ascii="Times New Roman" w:hAnsi="Times New Roman"/>
                <w:b w:val="0"/>
                <w:sz w:val="24"/>
                <w:u w:val="none"/>
              </w:rPr>
            </w:pPr>
          </w:p>
          <w:p w:rsidR="00E66B83" w:rsidRPr="00306650" w:rsidRDefault="008740CB" w:rsidP="00E66B83">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All assets of the reporting institution registered in its balance sheet, all classes of collateral received by the reporting institution and own debt securities issued retained by the reporting institution that are not own covered bonds issued or own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issued.</w:t>
            </w:r>
          </w:p>
          <w:p w:rsidR="008F13DC" w:rsidRPr="00306650" w:rsidRDefault="008F13DC" w:rsidP="009A5D69">
            <w:pPr>
              <w:spacing w:before="0" w:after="0"/>
              <w:jc w:val="left"/>
              <w:rPr>
                <w:rStyle w:val="InstructionsTabelleberschrift"/>
                <w:rFonts w:ascii="Times New Roman" w:hAnsi="Times New Roman"/>
                <w:sz w:val="24"/>
              </w:rPr>
            </w:pPr>
          </w:p>
        </w:tc>
      </w:tr>
    </w:tbl>
    <w:p w:rsidR="007B5757" w:rsidRPr="00306650" w:rsidRDefault="007B5757" w:rsidP="007B5757">
      <w:pPr>
        <w:pStyle w:val="InstructionsText"/>
        <w:rPr>
          <w:sz w:val="24"/>
        </w:rPr>
      </w:pPr>
    </w:p>
    <w:p w:rsidR="007B5757" w:rsidRPr="00306650" w:rsidRDefault="008740CB" w:rsidP="001478B5">
      <w:pPr>
        <w:pStyle w:val="Instructionsberschrift2"/>
        <w:numPr>
          <w:ilvl w:val="2"/>
          <w:numId w:val="3"/>
        </w:numPr>
        <w:rPr>
          <w:rFonts w:ascii="Times New Roman" w:hAnsi="Times New Roman"/>
          <w:sz w:val="24"/>
          <w:u w:val="none"/>
        </w:rPr>
      </w:pPr>
      <w:bookmarkStart w:id="41" w:name="_Toc348096568"/>
      <w:bookmarkStart w:id="42" w:name="_Toc348097329"/>
      <w:bookmarkStart w:id="43" w:name="_Toc348101350"/>
      <w:bookmarkStart w:id="44" w:name="_Toc20817827"/>
      <w:r w:rsidRPr="00306650">
        <w:rPr>
          <w:rFonts w:ascii="Times New Roman" w:hAnsi="Times New Roman"/>
          <w:sz w:val="24"/>
          <w:u w:val="none"/>
        </w:rPr>
        <w:t>Instructions concerning specific columns</w:t>
      </w:r>
      <w:bookmarkEnd w:id="41"/>
      <w:bookmarkEnd w:id="42"/>
      <w:bookmarkEnd w:id="43"/>
      <w:bookmarkEnd w:id="44"/>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
      <w:tr w:rsidR="007B5757" w:rsidRPr="00EE5252" w:rsidTr="009A5D69">
        <w:tc>
          <w:tcPr>
            <w:tcW w:w="1369" w:type="dxa"/>
            <w:shd w:val="clear" w:color="auto" w:fill="D9D9D9"/>
          </w:tcPr>
          <w:p w:rsidR="007B5757"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Columns</w:t>
            </w:r>
          </w:p>
        </w:tc>
        <w:tc>
          <w:tcPr>
            <w:tcW w:w="7380" w:type="dxa"/>
            <w:shd w:val="clear" w:color="auto" w:fill="D9D9D9"/>
          </w:tcPr>
          <w:p w:rsidR="007B5757"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Legal references and instructions</w:t>
            </w:r>
          </w:p>
        </w:tc>
      </w:tr>
      <w:tr w:rsidR="007B5757" w:rsidRPr="00EE5252" w:rsidTr="00306650">
        <w:tc>
          <w:tcPr>
            <w:tcW w:w="1369" w:type="dxa"/>
            <w:shd w:val="clear" w:color="auto" w:fill="FFFFFF"/>
          </w:tcPr>
          <w:p w:rsidR="007B5757"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010</w:t>
            </w:r>
          </w:p>
        </w:tc>
        <w:tc>
          <w:tcPr>
            <w:tcW w:w="7380" w:type="dxa"/>
            <w:vAlign w:val="center"/>
          </w:tcPr>
          <w:p w:rsidR="007B5757"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Fair value of encumbered collateral received or own debt securities issued</w:t>
            </w:r>
          </w:p>
          <w:p w:rsidR="0059016B" w:rsidRPr="00306650" w:rsidRDefault="0059016B" w:rsidP="009A5D69">
            <w:pPr>
              <w:spacing w:before="0" w:after="0"/>
              <w:jc w:val="left"/>
              <w:rPr>
                <w:rStyle w:val="InstructionsTabelleberschrift"/>
                <w:rFonts w:ascii="Times New Roman" w:hAnsi="Times New Roman"/>
                <w:b w:val="0"/>
                <w:sz w:val="24"/>
                <w:u w:val="none"/>
              </w:rPr>
            </w:pPr>
          </w:p>
          <w:p w:rsidR="00006C96" w:rsidRPr="00306650" w:rsidRDefault="008740CB" w:rsidP="00006C96">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Fair value of the collateral received or own debt securities issued held/retained </w:t>
            </w:r>
            <w:r w:rsidR="00006C96" w:rsidRPr="00306650">
              <w:rPr>
                <w:rStyle w:val="InstructionsTabelleberschrift"/>
                <w:rFonts w:ascii="Times New Roman" w:hAnsi="Times New Roman"/>
                <w:b w:val="0"/>
                <w:sz w:val="24"/>
                <w:u w:val="none"/>
              </w:rPr>
              <w:t>by the reporting institution that are encumbered according to the definition provided of asset e</w:t>
            </w:r>
            <w:r w:rsidRPr="00306650">
              <w:rPr>
                <w:rStyle w:val="InstructionsTabelleberschrift"/>
                <w:rFonts w:ascii="Times New Roman" w:hAnsi="Times New Roman"/>
                <w:b w:val="0"/>
                <w:sz w:val="24"/>
                <w:u w:val="none"/>
              </w:rPr>
              <w:t>ncumbrance.</w:t>
            </w:r>
          </w:p>
          <w:p w:rsidR="00006C96" w:rsidRPr="00306650" w:rsidRDefault="00006C96" w:rsidP="00006C96">
            <w:pPr>
              <w:spacing w:before="0" w:after="0"/>
              <w:jc w:val="left"/>
              <w:rPr>
                <w:rStyle w:val="InstructionsTabelleberschrift"/>
                <w:rFonts w:ascii="Times New Roman" w:hAnsi="Times New Roman"/>
                <w:b w:val="0"/>
                <w:sz w:val="24"/>
                <w:u w:val="none"/>
              </w:rPr>
            </w:pPr>
          </w:p>
          <w:p w:rsidR="0059016B"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b w:val="0"/>
                <w:sz w:val="24"/>
                <w:u w:val="none"/>
              </w:rPr>
              <w:t>Fair value of a financial instrument</w:t>
            </w:r>
            <w:r w:rsidR="00A806F7" w:rsidRPr="00306650">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is the price that would be received to sell an asset or paid to transfer a liability in an orderly transaction between market participants at the measurement date. (See IFRS 13 Fair Value Measurement.)</w:t>
            </w:r>
          </w:p>
          <w:p w:rsidR="0059016B" w:rsidRPr="00306650" w:rsidRDefault="0059016B" w:rsidP="009A5D69">
            <w:pPr>
              <w:spacing w:before="0" w:after="0"/>
              <w:jc w:val="left"/>
              <w:rPr>
                <w:rStyle w:val="InstructionsTabelleberschrift"/>
                <w:rFonts w:ascii="Times New Roman" w:hAnsi="Times New Roman"/>
                <w:b w:val="0"/>
                <w:sz w:val="24"/>
                <w:u w:val="none"/>
              </w:rPr>
            </w:pPr>
          </w:p>
        </w:tc>
      </w:tr>
      <w:tr w:rsidR="007B5757" w:rsidRPr="00EE5252" w:rsidTr="00306650">
        <w:tc>
          <w:tcPr>
            <w:tcW w:w="1369" w:type="dxa"/>
            <w:shd w:val="clear" w:color="auto" w:fill="FFFFFF"/>
          </w:tcPr>
          <w:p w:rsidR="007B5757"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020</w:t>
            </w:r>
          </w:p>
        </w:tc>
        <w:tc>
          <w:tcPr>
            <w:tcW w:w="7380" w:type="dxa"/>
            <w:vAlign w:val="center"/>
          </w:tcPr>
          <w:p w:rsidR="007B5757"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issued by other entities of the group</w:t>
            </w:r>
          </w:p>
          <w:p w:rsidR="00006C96" w:rsidRPr="00306650" w:rsidRDefault="00006C96" w:rsidP="00006C96">
            <w:pPr>
              <w:spacing w:before="0" w:after="0"/>
              <w:jc w:val="left"/>
              <w:rPr>
                <w:rStyle w:val="InstructionsTabelleberschrift"/>
                <w:rFonts w:ascii="Times New Roman" w:hAnsi="Times New Roman"/>
                <w:b w:val="0"/>
                <w:sz w:val="24"/>
                <w:u w:val="none"/>
              </w:rPr>
            </w:pPr>
          </w:p>
          <w:p w:rsidR="00006C96" w:rsidRPr="00306650" w:rsidRDefault="008740CB" w:rsidP="00006C96">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Fair value of the encumbered collateral received or own debt securities issued held/retained</w:t>
            </w:r>
            <w:r w:rsidR="00C70D29" w:rsidRPr="00306650">
              <w:rPr>
                <w:rStyle w:val="InstructionsTabelleberschrift"/>
                <w:rFonts w:ascii="Times New Roman" w:hAnsi="Times New Roman"/>
                <w:b w:val="0"/>
                <w:sz w:val="24"/>
                <w:u w:val="none"/>
              </w:rPr>
              <w:t xml:space="preserve"> by the reporting institution </w:t>
            </w:r>
            <w:r w:rsidRPr="00306650">
              <w:rPr>
                <w:rStyle w:val="InstructionsTabelleberschrift"/>
                <w:rFonts w:ascii="Times New Roman" w:hAnsi="Times New Roman"/>
                <w:b w:val="0"/>
                <w:sz w:val="24"/>
                <w:u w:val="none"/>
              </w:rPr>
              <w:t xml:space="preserve">that are issued by any entity within the prudential scope of consolidation. </w:t>
            </w:r>
          </w:p>
          <w:p w:rsidR="0059016B" w:rsidRPr="00306650" w:rsidRDefault="0059016B" w:rsidP="009A5D69">
            <w:pPr>
              <w:spacing w:before="0" w:after="0"/>
              <w:jc w:val="left"/>
              <w:rPr>
                <w:rStyle w:val="InstructionsTabelleberschrift"/>
                <w:rFonts w:ascii="Times New Roman" w:hAnsi="Times New Roman"/>
                <w:b w:val="0"/>
                <w:sz w:val="24"/>
                <w:u w:val="none"/>
              </w:rPr>
            </w:pPr>
          </w:p>
        </w:tc>
      </w:tr>
      <w:tr w:rsidR="007B5757" w:rsidRPr="00EE5252" w:rsidTr="00306650">
        <w:tc>
          <w:tcPr>
            <w:tcW w:w="1369" w:type="dxa"/>
            <w:shd w:val="clear" w:color="auto" w:fill="FFFFFF"/>
          </w:tcPr>
          <w:p w:rsidR="007B5757"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030</w:t>
            </w:r>
          </w:p>
        </w:tc>
        <w:tc>
          <w:tcPr>
            <w:tcW w:w="7380" w:type="dxa"/>
            <w:vAlign w:val="center"/>
          </w:tcPr>
          <w:p w:rsidR="007B5757"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central bank eligible</w:t>
            </w:r>
          </w:p>
          <w:p w:rsidR="0059016B" w:rsidRPr="00306650" w:rsidRDefault="0059016B" w:rsidP="009A5D69">
            <w:pPr>
              <w:spacing w:before="0" w:after="0"/>
              <w:jc w:val="left"/>
              <w:rPr>
                <w:rStyle w:val="InstructionsTabelleberschrift"/>
                <w:rFonts w:ascii="Times New Roman" w:hAnsi="Times New Roman"/>
                <w:b w:val="0"/>
                <w:sz w:val="24"/>
                <w:u w:val="none"/>
              </w:rPr>
            </w:pPr>
          </w:p>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Fair value of the encumbered collateral received or own debt securities issued held/retained by the reporting institution which are eligible for operations with those central banks to which the reporting institution has access.</w:t>
            </w:r>
            <w:r w:rsidR="00BB4BF8" w:rsidRPr="00306650">
              <w:rPr>
                <w:rStyle w:val="InstructionsTabelleberschrift"/>
                <w:rFonts w:ascii="Times New Roman" w:hAnsi="Times New Roman"/>
                <w:b w:val="0"/>
                <w:sz w:val="24"/>
                <w:u w:val="none"/>
              </w:rPr>
              <w:t xml:space="preserve"> Reporting institutions that cannot positively establish central bank eligibility for </w:t>
            </w:r>
            <w:r w:rsidR="006E217D" w:rsidRPr="00306650">
              <w:rPr>
                <w:rStyle w:val="InstructionsTabelleberschrift"/>
                <w:rFonts w:ascii="Times New Roman" w:hAnsi="Times New Roman"/>
                <w:b w:val="0"/>
                <w:sz w:val="24"/>
                <w:u w:val="none"/>
              </w:rPr>
              <w:t xml:space="preserve">an </w:t>
            </w:r>
            <w:r w:rsidR="00BB4BF8" w:rsidRPr="00306650">
              <w:rPr>
                <w:rStyle w:val="InstructionsTabelleberschrift"/>
                <w:rFonts w:ascii="Times New Roman" w:hAnsi="Times New Roman"/>
                <w:b w:val="0"/>
                <w:sz w:val="24"/>
                <w:u w:val="none"/>
              </w:rPr>
              <w:t xml:space="preserve">item, </w:t>
            </w:r>
            <w:r w:rsidR="003261B9" w:rsidRPr="00306650">
              <w:rPr>
                <w:rStyle w:val="InstructionsTabelleberschrift"/>
                <w:rFonts w:ascii="Times New Roman" w:hAnsi="Times New Roman"/>
                <w:b w:val="0"/>
                <w:sz w:val="24"/>
                <w:u w:val="none"/>
              </w:rPr>
              <w:t xml:space="preserve">for instance jurisdictions that operate without a clear definition of central bank repo eligible assets or do not have access to continuously functioning central bank repo market, </w:t>
            </w:r>
            <w:r w:rsidR="00BB4BF8" w:rsidRPr="00306650">
              <w:rPr>
                <w:rStyle w:val="InstructionsTabelleberschrift"/>
                <w:rFonts w:ascii="Times New Roman" w:hAnsi="Times New Roman"/>
                <w:b w:val="0"/>
                <w:sz w:val="24"/>
                <w:u w:val="none"/>
              </w:rPr>
              <w:t xml:space="preserve">may abstain from reporting the associated amount </w:t>
            </w:r>
            <w:r w:rsidR="006E217D" w:rsidRPr="00306650">
              <w:rPr>
                <w:rStyle w:val="InstructionsTabelleberschrift"/>
                <w:rFonts w:ascii="Times New Roman" w:hAnsi="Times New Roman"/>
                <w:b w:val="0"/>
                <w:sz w:val="24"/>
                <w:u w:val="none"/>
              </w:rPr>
              <w:t xml:space="preserve">for that item, </w:t>
            </w:r>
            <w:r w:rsidR="00077EEF" w:rsidRPr="00306650">
              <w:rPr>
                <w:rStyle w:val="instructionstabelleberschrift0"/>
                <w:rFonts w:ascii="Times New Roman" w:hAnsi="Times New Roman"/>
                <w:b w:val="0"/>
                <w:sz w:val="24"/>
                <w:u w:val="none"/>
              </w:rPr>
              <w:t>i.e. leave the reporting field blank</w:t>
            </w:r>
            <w:r w:rsidR="00BB4BF8" w:rsidRPr="00306650">
              <w:rPr>
                <w:rStyle w:val="InstructionsTabelleberschrift"/>
                <w:rFonts w:ascii="Times New Roman" w:hAnsi="Times New Roman"/>
                <w:b w:val="0"/>
                <w:sz w:val="24"/>
                <w:u w:val="none"/>
              </w:rPr>
              <w:t>.</w:t>
            </w:r>
          </w:p>
          <w:p w:rsidR="0059016B" w:rsidRPr="00306650" w:rsidRDefault="0059016B" w:rsidP="009A5D69">
            <w:pPr>
              <w:spacing w:before="0" w:after="0"/>
              <w:jc w:val="left"/>
              <w:rPr>
                <w:rStyle w:val="InstructionsTabelleberschrift"/>
                <w:rFonts w:ascii="Times New Roman" w:hAnsi="Times New Roman"/>
                <w:b w:val="0"/>
                <w:sz w:val="24"/>
                <w:u w:val="none"/>
              </w:rPr>
            </w:pPr>
          </w:p>
        </w:tc>
      </w:tr>
      <w:tr w:rsidR="00FD41EA" w:rsidRPr="00EE5252" w:rsidTr="00306650">
        <w:tc>
          <w:tcPr>
            <w:tcW w:w="1369" w:type="dxa"/>
            <w:shd w:val="clear" w:color="auto" w:fill="FFFFFF"/>
          </w:tcPr>
          <w:p w:rsidR="00FD41EA" w:rsidRPr="00306650" w:rsidRDefault="00FD41EA" w:rsidP="009A5D69">
            <w:p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035</w:t>
            </w:r>
          </w:p>
        </w:tc>
        <w:tc>
          <w:tcPr>
            <w:tcW w:w="7380" w:type="dxa"/>
            <w:vAlign w:val="center"/>
          </w:tcPr>
          <w:p w:rsidR="00FD41EA" w:rsidRDefault="00FD41EA" w:rsidP="009A5D69">
            <w:pPr>
              <w:spacing w:before="0" w:after="0"/>
              <w:jc w:val="left"/>
              <w:rPr>
                <w:rStyle w:val="InstructionsTabelleberschrift"/>
                <w:rFonts w:ascii="Times New Roman" w:hAnsi="Times New Roman"/>
                <w:sz w:val="24"/>
              </w:rPr>
            </w:pPr>
            <w:r w:rsidRPr="00FD41EA">
              <w:rPr>
                <w:rStyle w:val="InstructionsTabelleberschrift"/>
                <w:rFonts w:ascii="Times New Roman" w:hAnsi="Times New Roman"/>
                <w:sz w:val="24"/>
              </w:rPr>
              <w:t xml:space="preserve">of which notionally </w:t>
            </w:r>
            <w:r w:rsidR="00BD5640" w:rsidRPr="00FD41EA">
              <w:rPr>
                <w:rStyle w:val="InstructionsTabelleberschrift"/>
                <w:rFonts w:ascii="Times New Roman" w:hAnsi="Times New Roman"/>
                <w:sz w:val="24"/>
              </w:rPr>
              <w:t>eligible</w:t>
            </w:r>
            <w:r w:rsidRPr="00FD41EA">
              <w:rPr>
                <w:rStyle w:val="InstructionsTabelleberschrift"/>
                <w:rFonts w:ascii="Times New Roman" w:hAnsi="Times New Roman"/>
                <w:sz w:val="24"/>
              </w:rPr>
              <w:t xml:space="preserve"> EHQLA and HQLA</w:t>
            </w:r>
          </w:p>
          <w:p w:rsidR="00FD41EA" w:rsidRDefault="00FD41EA" w:rsidP="00FD41EA">
            <w:r w:rsidRPr="00A91563">
              <w:rPr>
                <w:rStyle w:val="TeksttreciTimesNewRoman105ptOdstpy0pt"/>
                <w:rFonts w:eastAsia="Calibri"/>
                <w:sz w:val="24"/>
              </w:rPr>
              <w:t>The fair value of the encumbered collateral received, including in any securities borrowing transaction, or own debt securities issued held/retained by the institution that are notionally eligible to the qualification of EHQLA and HQLA. For the purpose of this Regulation, notionally eligible encumbered EHQLA and notionally eligible encumbered HQLA are items of collateral received or own debt securities issued held/retained by the institution listed in Articles</w:t>
            </w:r>
            <w:r w:rsidR="00BD5640">
              <w:rPr>
                <w:rStyle w:val="TeksttreciTimesNewRoman105ptOdstpy0pt"/>
                <w:rFonts w:eastAsia="Calibri"/>
                <w:sz w:val="24"/>
              </w:rPr>
              <w:t xml:space="preserve"> 10, </w:t>
            </w:r>
            <w:r w:rsidRPr="00A91563">
              <w:rPr>
                <w:rStyle w:val="TeksttreciTimesNewRoman105ptOdstpy0pt"/>
                <w:rFonts w:eastAsia="Calibri"/>
                <w:sz w:val="24"/>
              </w:rPr>
              <w:t>11, 12 and 13 of Delegated Regulation (EU) 2015/61 and that would comply with the general and operational requirements set out in Articles 7 and 8 of that Delegated Regulation, were it not for their status as encumbered assets in accordance with Annex XVII to Implementing Regulation (EU) 680/2014. Notionally eligible encumbered EHQLA and encumbered HQLA shall also comply with the exposure class-specific requirements set out in Articles 10 to 16 and 35 to 37 of Delegated Regulation (EU) 2015/61. The fair value of notionally eligible encumbered EHQLA and notionally eligible encumbered HQLA shall be the fair value before the application of the haircuts specified in Articles 10 to 16 of Delegated Regulation (EU) 2015/61.</w:t>
            </w:r>
          </w:p>
          <w:p w:rsidR="00FD41EA" w:rsidRPr="00306650" w:rsidRDefault="00FD41EA" w:rsidP="009A5D69">
            <w:pPr>
              <w:spacing w:before="0" w:after="0"/>
              <w:jc w:val="left"/>
              <w:rPr>
                <w:rStyle w:val="InstructionsTabelleberschrift"/>
                <w:rFonts w:ascii="Times New Roman" w:hAnsi="Times New Roman"/>
                <w:sz w:val="24"/>
              </w:rPr>
            </w:pPr>
          </w:p>
        </w:tc>
      </w:tr>
      <w:tr w:rsidR="007B5757" w:rsidRPr="00EE5252" w:rsidTr="00306650">
        <w:tc>
          <w:tcPr>
            <w:tcW w:w="1369" w:type="dxa"/>
            <w:shd w:val="clear" w:color="auto" w:fill="FFFFFF"/>
          </w:tcPr>
          <w:p w:rsidR="007B5757"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040</w:t>
            </w:r>
          </w:p>
        </w:tc>
        <w:tc>
          <w:tcPr>
            <w:tcW w:w="7380" w:type="dxa"/>
            <w:vAlign w:val="center"/>
          </w:tcPr>
          <w:p w:rsidR="007B5757"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Fair value of collateral received or own debt securities issued available for encumbrance</w:t>
            </w:r>
          </w:p>
          <w:p w:rsidR="0059016B" w:rsidRPr="00306650" w:rsidRDefault="008740CB" w:rsidP="00E01EAD">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Fair value of the collateral received by the reporting institution that are non-encumbered but are available for encumbrance since the reporting institution is permitted to sell or re</w:t>
            </w:r>
            <w:r w:rsidR="0008283B" w:rsidRPr="00306650">
              <w:rPr>
                <w:rStyle w:val="InstructionsTabelleberschrift"/>
                <w:rFonts w:ascii="Times New Roman" w:hAnsi="Times New Roman"/>
                <w:b w:val="0"/>
                <w:sz w:val="24"/>
                <w:u w:val="none"/>
              </w:rPr>
              <w:t>-</w:t>
            </w:r>
            <w:r w:rsidRPr="00306650">
              <w:rPr>
                <w:rStyle w:val="InstructionsTabelleberschrift"/>
                <w:rFonts w:ascii="Times New Roman" w:hAnsi="Times New Roman"/>
                <w:b w:val="0"/>
                <w:sz w:val="24"/>
                <w:u w:val="none"/>
              </w:rPr>
              <w:t xml:space="preserve">pledge it in absence of default by the owner of the collateral. It also includes the fair value of own debt securities issued, other than own covered bonds or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that are non-encumbered but available for encumbrance.</w:t>
            </w:r>
          </w:p>
          <w:p w:rsidR="0059016B" w:rsidRPr="00306650" w:rsidRDefault="0059016B" w:rsidP="009A5D69">
            <w:pPr>
              <w:spacing w:before="0" w:after="0"/>
              <w:jc w:val="left"/>
              <w:rPr>
                <w:rStyle w:val="InstructionsTabelleberschrift"/>
                <w:rFonts w:ascii="Times New Roman" w:hAnsi="Times New Roman"/>
                <w:b w:val="0"/>
                <w:sz w:val="24"/>
                <w:u w:val="none"/>
              </w:rPr>
            </w:pPr>
          </w:p>
        </w:tc>
      </w:tr>
      <w:tr w:rsidR="0059016B" w:rsidRPr="00EE5252" w:rsidTr="00306650">
        <w:tc>
          <w:tcPr>
            <w:tcW w:w="1369" w:type="dxa"/>
            <w:shd w:val="clear" w:color="auto" w:fill="FFFFFF"/>
          </w:tcPr>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050</w:t>
            </w:r>
          </w:p>
        </w:tc>
        <w:tc>
          <w:tcPr>
            <w:tcW w:w="7380" w:type="dxa"/>
            <w:vAlign w:val="center"/>
          </w:tcPr>
          <w:p w:rsidR="0059016B"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issued by other entities of the group</w:t>
            </w:r>
          </w:p>
          <w:p w:rsidR="007A4711" w:rsidRPr="00306650" w:rsidRDefault="007A4711" w:rsidP="009A5D69">
            <w:pPr>
              <w:spacing w:before="0" w:after="0"/>
              <w:jc w:val="left"/>
              <w:rPr>
                <w:rStyle w:val="InstructionsTabelleberschrift"/>
                <w:rFonts w:ascii="Times New Roman" w:hAnsi="Times New Roman"/>
                <w:b w:val="0"/>
                <w:sz w:val="24"/>
                <w:u w:val="none"/>
              </w:rPr>
            </w:pPr>
          </w:p>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Fair value of collateral received or own debt securities issued other than own covered bonds or asset-backed securities available for encumbrance that are issued by any entity within the prudential scope of consolidation. </w:t>
            </w:r>
          </w:p>
          <w:p w:rsidR="0059016B" w:rsidRPr="00306650" w:rsidRDefault="0059016B" w:rsidP="009A5D69">
            <w:pPr>
              <w:spacing w:before="0" w:after="0"/>
              <w:jc w:val="left"/>
              <w:rPr>
                <w:rStyle w:val="InstructionsTabelleberschrift"/>
                <w:rFonts w:ascii="Times New Roman" w:hAnsi="Times New Roman"/>
                <w:b w:val="0"/>
                <w:sz w:val="24"/>
                <w:u w:val="none"/>
              </w:rPr>
            </w:pPr>
          </w:p>
        </w:tc>
      </w:tr>
      <w:tr w:rsidR="0059016B" w:rsidRPr="00EE5252" w:rsidTr="00306650">
        <w:tc>
          <w:tcPr>
            <w:tcW w:w="1369" w:type="dxa"/>
            <w:shd w:val="clear" w:color="auto" w:fill="FFFFFF"/>
          </w:tcPr>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060</w:t>
            </w:r>
          </w:p>
        </w:tc>
        <w:tc>
          <w:tcPr>
            <w:tcW w:w="7380" w:type="dxa"/>
            <w:vAlign w:val="center"/>
          </w:tcPr>
          <w:p w:rsidR="0059016B" w:rsidRPr="00306650" w:rsidRDefault="008740CB" w:rsidP="0059016B">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central bank eligible</w:t>
            </w:r>
          </w:p>
          <w:p w:rsidR="0059016B" w:rsidRPr="00306650" w:rsidRDefault="0059016B" w:rsidP="0059016B">
            <w:pPr>
              <w:spacing w:before="0" w:after="0"/>
              <w:jc w:val="left"/>
              <w:rPr>
                <w:rStyle w:val="InstructionsTabelleberschrift"/>
                <w:rFonts w:ascii="Times New Roman" w:hAnsi="Times New Roman"/>
                <w:b w:val="0"/>
                <w:sz w:val="24"/>
                <w:u w:val="none"/>
              </w:rPr>
            </w:pPr>
          </w:p>
          <w:p w:rsidR="0059016B" w:rsidRPr="00306650" w:rsidRDefault="008740CB" w:rsidP="0059016B">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Fair value of collateral received or own debt securities issued other than own covered bonds or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available for encumbrance which are eligible for operations with those central banks to which the reporting institution has access.</w:t>
            </w:r>
            <w:r w:rsidR="00BB4BF8" w:rsidRPr="00306650">
              <w:rPr>
                <w:rStyle w:val="InstructionsTabelleberschrift"/>
                <w:rFonts w:ascii="Times New Roman" w:hAnsi="Times New Roman"/>
                <w:b w:val="0"/>
                <w:sz w:val="24"/>
                <w:u w:val="none"/>
              </w:rPr>
              <w:t xml:space="preserve"> Reporting institutions that cannot positively establish central bank eligibility for </w:t>
            </w:r>
            <w:r w:rsidR="006E217D" w:rsidRPr="00306650">
              <w:rPr>
                <w:rStyle w:val="InstructionsTabelleberschrift"/>
                <w:rFonts w:ascii="Times New Roman" w:hAnsi="Times New Roman"/>
                <w:b w:val="0"/>
                <w:sz w:val="24"/>
                <w:u w:val="none"/>
              </w:rPr>
              <w:t xml:space="preserve">an </w:t>
            </w:r>
            <w:r w:rsidR="00BB4BF8" w:rsidRPr="00306650">
              <w:rPr>
                <w:rStyle w:val="InstructionsTabelleberschrift"/>
                <w:rFonts w:ascii="Times New Roman" w:hAnsi="Times New Roman"/>
                <w:b w:val="0"/>
                <w:sz w:val="24"/>
                <w:u w:val="none"/>
              </w:rPr>
              <w:t xml:space="preserve">item, </w:t>
            </w:r>
            <w:r w:rsidR="00BA7C78" w:rsidRPr="00306650">
              <w:rPr>
                <w:rStyle w:val="InstructionsTabelleberschrift"/>
                <w:rFonts w:ascii="Times New Roman" w:hAnsi="Times New Roman"/>
                <w:b w:val="0"/>
                <w:sz w:val="24"/>
                <w:u w:val="none"/>
              </w:rPr>
              <w:t xml:space="preserve">for instance jurisdictions that operate without a clear definition of central bank repo eligible assets or do not have access to continuously functioning central bank repo market, </w:t>
            </w:r>
            <w:r w:rsidR="00BB4BF8" w:rsidRPr="00306650">
              <w:rPr>
                <w:rStyle w:val="InstructionsTabelleberschrift"/>
                <w:rFonts w:ascii="Times New Roman" w:hAnsi="Times New Roman"/>
                <w:b w:val="0"/>
                <w:sz w:val="24"/>
                <w:u w:val="none"/>
              </w:rPr>
              <w:t xml:space="preserve">may abstain from reporting the associated amount </w:t>
            </w:r>
            <w:r w:rsidR="006E217D" w:rsidRPr="00306650">
              <w:rPr>
                <w:rStyle w:val="InstructionsTabelleberschrift"/>
                <w:rFonts w:ascii="Times New Roman" w:hAnsi="Times New Roman"/>
                <w:b w:val="0"/>
                <w:sz w:val="24"/>
                <w:u w:val="none"/>
              </w:rPr>
              <w:t xml:space="preserve">for that item, </w:t>
            </w:r>
            <w:r w:rsidR="00077EEF" w:rsidRPr="00306650">
              <w:rPr>
                <w:rStyle w:val="instructionstabelleberschrift0"/>
                <w:rFonts w:ascii="Times New Roman" w:hAnsi="Times New Roman"/>
                <w:b w:val="0"/>
                <w:sz w:val="24"/>
                <w:u w:val="none"/>
              </w:rPr>
              <w:t>i.e. leave the reporting field blank</w:t>
            </w:r>
            <w:r w:rsidR="00BB4BF8" w:rsidRPr="00306650">
              <w:rPr>
                <w:rStyle w:val="InstructionsTabelleberschrift"/>
                <w:rFonts w:ascii="Times New Roman" w:hAnsi="Times New Roman"/>
                <w:b w:val="0"/>
                <w:sz w:val="24"/>
                <w:u w:val="none"/>
              </w:rPr>
              <w:t>.</w:t>
            </w:r>
          </w:p>
          <w:p w:rsidR="0059016B" w:rsidRPr="00306650" w:rsidRDefault="0059016B" w:rsidP="00E70654">
            <w:pPr>
              <w:spacing w:before="0" w:after="0"/>
              <w:jc w:val="left"/>
              <w:rPr>
                <w:rStyle w:val="InstructionsTabelleberschrift"/>
                <w:rFonts w:ascii="Times New Roman" w:hAnsi="Times New Roman"/>
                <w:sz w:val="24"/>
              </w:rPr>
            </w:pPr>
          </w:p>
        </w:tc>
      </w:tr>
      <w:tr w:rsidR="007A3146" w:rsidRPr="00EE5252" w:rsidTr="00306650">
        <w:tc>
          <w:tcPr>
            <w:tcW w:w="1369" w:type="dxa"/>
            <w:shd w:val="clear" w:color="auto" w:fill="FFFFFF"/>
          </w:tcPr>
          <w:p w:rsidR="007A3146" w:rsidRPr="00306650" w:rsidRDefault="007A3146" w:rsidP="009A5D69">
            <w:p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065</w:t>
            </w:r>
          </w:p>
        </w:tc>
        <w:tc>
          <w:tcPr>
            <w:tcW w:w="7380" w:type="dxa"/>
            <w:vAlign w:val="center"/>
          </w:tcPr>
          <w:p w:rsidR="007A3146" w:rsidRDefault="007A3146" w:rsidP="007A3146">
            <w:pPr>
              <w:spacing w:before="0" w:after="0"/>
              <w:jc w:val="left"/>
              <w:rPr>
                <w:rStyle w:val="InstructionsTabelleberschrift"/>
                <w:rFonts w:ascii="Times New Roman" w:hAnsi="Times New Roman"/>
                <w:sz w:val="24"/>
              </w:rPr>
            </w:pPr>
            <w:r w:rsidRPr="00FD41EA">
              <w:rPr>
                <w:rStyle w:val="InstructionsTabelleberschrift"/>
                <w:rFonts w:ascii="Times New Roman" w:hAnsi="Times New Roman"/>
                <w:sz w:val="24"/>
              </w:rPr>
              <w:t>of which EHQLA and HQLA</w:t>
            </w:r>
          </w:p>
          <w:p w:rsidR="007A3146" w:rsidRDefault="007A3146" w:rsidP="007A3146">
            <w:r w:rsidRPr="00A91563">
              <w:rPr>
                <w:rStyle w:val="TeksttreciTimesNewRoman105ptOdstpy0pt"/>
                <w:rFonts w:eastAsia="Calibri"/>
                <w:sz w:val="24"/>
              </w:rPr>
              <w:t xml:space="preserve">The fair value of the unencumbered collateral received or own debt securities issued held/retained by the institution other than own covered bonds or securitisation positions available for encumbrance which qualify as EHQLA and HQLA as listed in Articles </w:t>
            </w:r>
            <w:r>
              <w:rPr>
                <w:rStyle w:val="TeksttreciTimesNewRoman105ptOdstpy0pt"/>
                <w:rFonts w:eastAsia="Calibri"/>
                <w:sz w:val="24"/>
              </w:rPr>
              <w:t xml:space="preserve">10, </w:t>
            </w:r>
            <w:r w:rsidRPr="00A91563">
              <w:rPr>
                <w:rStyle w:val="TeksttreciTimesNewRoman105ptOdstpy0pt"/>
                <w:rFonts w:eastAsia="Calibri"/>
                <w:sz w:val="24"/>
              </w:rPr>
              <w:t>11, 12 and 13 of Delegated Regulation (EU) 2015/61 and that comply with the general and operational requirements set out in Articles 7 and 8 of that Delegated Regulation, as well as with the exposure class-specific requirements set out in Articles 10 to 16 and 35 to 37 of that Delegated Regulation. The fair value of EHQLA and HQLA shall be the fair value before the application of the haircuts specified in Articles 10 to 16 of Delegated Regulation (EU) 2015/61.</w:t>
            </w:r>
          </w:p>
          <w:p w:rsidR="007A3146" w:rsidRPr="00306650" w:rsidRDefault="007A3146" w:rsidP="0059016B">
            <w:pPr>
              <w:spacing w:before="0" w:after="0"/>
              <w:jc w:val="left"/>
              <w:rPr>
                <w:rStyle w:val="InstructionsTabelleberschrift"/>
                <w:rFonts w:ascii="Times New Roman" w:hAnsi="Times New Roman"/>
                <w:sz w:val="24"/>
              </w:rPr>
            </w:pPr>
          </w:p>
        </w:tc>
      </w:tr>
      <w:tr w:rsidR="0059016B" w:rsidRPr="00EE5252" w:rsidTr="00306650">
        <w:tc>
          <w:tcPr>
            <w:tcW w:w="1369" w:type="dxa"/>
            <w:shd w:val="clear" w:color="auto" w:fill="FFFFFF"/>
          </w:tcPr>
          <w:p w:rsidR="0059016B" w:rsidRPr="00306650" w:rsidRDefault="008740CB" w:rsidP="009A5D69">
            <w:pPr>
              <w:spacing w:before="0" w:after="0"/>
              <w:jc w:val="left"/>
              <w:rPr>
                <w:rStyle w:val="InstructionsTabelleberschrift"/>
                <w:rFonts w:ascii="Times New Roman" w:hAnsi="Times New Roman"/>
                <w:b w:val="0"/>
                <w:sz w:val="24"/>
                <w:u w:val="none"/>
              </w:rPr>
            </w:pPr>
            <w:r w:rsidRPr="004042A5">
              <w:rPr>
                <w:rStyle w:val="InstructionsTabelleberschrift"/>
                <w:rFonts w:ascii="Times New Roman" w:hAnsi="Times New Roman"/>
                <w:b w:val="0"/>
                <w:sz w:val="24"/>
                <w:u w:val="none"/>
              </w:rPr>
              <w:t>070</w:t>
            </w:r>
          </w:p>
        </w:tc>
        <w:tc>
          <w:tcPr>
            <w:tcW w:w="7380" w:type="dxa"/>
            <w:vAlign w:val="center"/>
          </w:tcPr>
          <w:p w:rsidR="0059016B" w:rsidRPr="00306650" w:rsidRDefault="008740CB" w:rsidP="00E70654">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Nominal of collateral received or own debt securities issued non available for encumbrance</w:t>
            </w:r>
          </w:p>
          <w:p w:rsidR="0059016B" w:rsidRPr="005033E3" w:rsidRDefault="008740CB" w:rsidP="00E01EAD">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Nominal amount of the collateral received held by the reporting institution that are non-encumbered and non-available for encumbrance. It also includes the </w:t>
            </w:r>
            <w:r w:rsidRPr="00306650">
              <w:rPr>
                <w:rStyle w:val="InstructionsTabelleberschrift"/>
                <w:rFonts w:ascii="Times New Roman" w:hAnsi="Times New Roman"/>
                <w:b w:val="0"/>
                <w:sz w:val="24"/>
                <w:u w:val="none"/>
              </w:rPr>
              <w:t xml:space="preserve">nominal amount of the own debt securities issued other than own covered bonds or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retained by the reporting institution that are non-encumbered and also non-available for encumbrance.</w:t>
            </w:r>
          </w:p>
          <w:p w:rsidR="0059016B" w:rsidRPr="00306650" w:rsidRDefault="0059016B" w:rsidP="00E70654">
            <w:pPr>
              <w:spacing w:before="0" w:after="0"/>
              <w:jc w:val="left"/>
              <w:rPr>
                <w:rStyle w:val="InstructionsTabelleberschrift"/>
                <w:rFonts w:ascii="Times New Roman" w:hAnsi="Times New Roman"/>
                <w:sz w:val="24"/>
              </w:rPr>
            </w:pPr>
          </w:p>
        </w:tc>
      </w:tr>
    </w:tbl>
    <w:p w:rsidR="007B5757" w:rsidRPr="00306650" w:rsidRDefault="007B5757" w:rsidP="007B5757">
      <w:pPr>
        <w:pStyle w:val="InstructionsText"/>
        <w:rPr>
          <w:sz w:val="24"/>
        </w:rPr>
      </w:pPr>
    </w:p>
    <w:p w:rsidR="0059016B" w:rsidRPr="00306650" w:rsidRDefault="008740CB" w:rsidP="001478B5">
      <w:pPr>
        <w:pStyle w:val="Instructionsberschrift2"/>
        <w:numPr>
          <w:ilvl w:val="1"/>
          <w:numId w:val="3"/>
        </w:numPr>
        <w:rPr>
          <w:rFonts w:ascii="Times New Roman" w:hAnsi="Times New Roman"/>
          <w:sz w:val="24"/>
          <w:u w:val="none"/>
        </w:rPr>
      </w:pPr>
      <w:bookmarkStart w:id="45" w:name="_Toc20817828"/>
      <w:r w:rsidRPr="00306650">
        <w:rPr>
          <w:rFonts w:ascii="Times New Roman" w:hAnsi="Times New Roman"/>
          <w:sz w:val="24"/>
          <w:u w:val="none"/>
        </w:rPr>
        <w:t>Template</w:t>
      </w:r>
      <w:r w:rsidR="00FE7956">
        <w:rPr>
          <w:rFonts w:ascii="Times New Roman" w:hAnsi="Times New Roman" w:cs="Times New Roman"/>
          <w:sz w:val="24"/>
          <w:u w:val="none"/>
        </w:rPr>
        <w:t>:</w:t>
      </w:r>
      <w:r w:rsidRPr="00306650">
        <w:rPr>
          <w:rFonts w:ascii="Times New Roman" w:hAnsi="Times New Roman"/>
          <w:sz w:val="24"/>
          <w:u w:val="none"/>
        </w:rPr>
        <w:t xml:space="preserve"> AE-N</w:t>
      </w:r>
      <w:r w:rsidR="00204A14" w:rsidRPr="00306650">
        <w:rPr>
          <w:rFonts w:ascii="Times New Roman" w:hAnsi="Times New Roman"/>
          <w:sz w:val="24"/>
          <w:u w:val="none"/>
        </w:rPr>
        <w:t>PL</w:t>
      </w:r>
      <w:r w:rsidRPr="00306650">
        <w:rPr>
          <w:rFonts w:ascii="Times New Roman" w:hAnsi="Times New Roman"/>
          <w:sz w:val="24"/>
          <w:u w:val="none"/>
        </w:rPr>
        <w:t>. Own covered bonds and ABSs issued and not yet pledged</w:t>
      </w:r>
      <w:bookmarkEnd w:id="45"/>
    </w:p>
    <w:p w:rsidR="00656B94" w:rsidRPr="00306650" w:rsidRDefault="008740CB" w:rsidP="00656B94">
      <w:pPr>
        <w:pStyle w:val="Instructionsberschrift2"/>
        <w:numPr>
          <w:ilvl w:val="2"/>
          <w:numId w:val="3"/>
        </w:numPr>
        <w:rPr>
          <w:rFonts w:ascii="Times New Roman" w:hAnsi="Times New Roman"/>
          <w:sz w:val="24"/>
          <w:u w:val="none"/>
        </w:rPr>
      </w:pPr>
      <w:bookmarkStart w:id="46" w:name="_Toc20817829"/>
      <w:r w:rsidRPr="00306650">
        <w:rPr>
          <w:rFonts w:ascii="Times New Roman" w:hAnsi="Times New Roman"/>
          <w:sz w:val="24"/>
          <w:u w:val="none"/>
        </w:rPr>
        <w:t>General remarks</w:t>
      </w:r>
      <w:bookmarkEnd w:id="46"/>
    </w:p>
    <w:p w:rsidR="002D50C7" w:rsidRPr="00306650" w:rsidRDefault="008740CB" w:rsidP="00306650">
      <w:pPr>
        <w:pStyle w:val="InstructionsText2"/>
        <w:shd w:val="clear" w:color="auto" w:fill="FFFFFF"/>
        <w:rPr>
          <w:sz w:val="24"/>
        </w:rPr>
      </w:pPr>
      <w:r w:rsidRPr="00306650">
        <w:rPr>
          <w:sz w:val="24"/>
        </w:rPr>
        <w:t xml:space="preserve">To avoid double counting, the following rule applies in relation to own covered bonds and </w:t>
      </w:r>
      <w:r w:rsidR="00515338" w:rsidRPr="00306650">
        <w:rPr>
          <w:sz w:val="24"/>
        </w:rPr>
        <w:t>securitisations</w:t>
      </w:r>
      <w:r w:rsidRPr="00306650">
        <w:rPr>
          <w:sz w:val="24"/>
        </w:rPr>
        <w:t xml:space="preserve"> issued and retained by the reporting institution:</w:t>
      </w:r>
    </w:p>
    <w:p w:rsidR="000B71A7" w:rsidRPr="00306650" w:rsidRDefault="00C32E15" w:rsidP="00306650">
      <w:pPr>
        <w:pStyle w:val="InstructionsText2"/>
        <w:numPr>
          <w:ilvl w:val="0"/>
          <w:numId w:val="5"/>
        </w:numPr>
        <w:shd w:val="clear" w:color="auto" w:fill="FFFFFF"/>
        <w:rPr>
          <w:sz w:val="24"/>
        </w:rPr>
      </w:pPr>
      <w:r>
        <w:rPr>
          <w:sz w:val="24"/>
        </w:rPr>
        <w:t>where</w:t>
      </w:r>
      <w:r w:rsidR="008740CB" w:rsidRPr="00306650">
        <w:rPr>
          <w:sz w:val="24"/>
        </w:rPr>
        <w:t xml:space="preserve"> those securities are pledged, the amount of the cover pool/underlying assets that are backing them </w:t>
      </w:r>
      <w:r w:rsidR="00AF1895" w:rsidRPr="00306650">
        <w:rPr>
          <w:sz w:val="24"/>
        </w:rPr>
        <w:t xml:space="preserve">shall be </w:t>
      </w:r>
      <w:r w:rsidR="008740CB" w:rsidRPr="00306650">
        <w:rPr>
          <w:sz w:val="24"/>
        </w:rPr>
        <w:t>reported in the AE-A</w:t>
      </w:r>
      <w:r w:rsidR="00204A14" w:rsidRPr="00306650">
        <w:rPr>
          <w:sz w:val="24"/>
        </w:rPr>
        <w:t>SS</w:t>
      </w:r>
      <w:r w:rsidR="008740CB" w:rsidRPr="00306650">
        <w:rPr>
          <w:sz w:val="24"/>
        </w:rPr>
        <w:t xml:space="preserve"> template as encumbered assets. The source of funding in the event of pledging own covered bonds and </w:t>
      </w:r>
      <w:r w:rsidR="00515338" w:rsidRPr="00306650">
        <w:rPr>
          <w:sz w:val="24"/>
        </w:rPr>
        <w:t>securitisations</w:t>
      </w:r>
      <w:r w:rsidR="008740CB" w:rsidRPr="00306650">
        <w:rPr>
          <w:sz w:val="24"/>
        </w:rPr>
        <w:t xml:space="preserve"> is the new transaction in which the securities are being pledged (central bank funding or other type of secured funding) and not the original issuance of covered bonds or </w:t>
      </w:r>
      <w:r w:rsidR="00515338" w:rsidRPr="00306650">
        <w:rPr>
          <w:sz w:val="24"/>
        </w:rPr>
        <w:t>securitisations</w:t>
      </w:r>
      <w:r>
        <w:rPr>
          <w:sz w:val="24"/>
        </w:rPr>
        <w:t>;</w:t>
      </w:r>
    </w:p>
    <w:p w:rsidR="00EC45B5" w:rsidRPr="00306650" w:rsidRDefault="00C32E15" w:rsidP="00306650">
      <w:pPr>
        <w:pStyle w:val="InstructionsText2"/>
        <w:numPr>
          <w:ilvl w:val="0"/>
          <w:numId w:val="5"/>
        </w:numPr>
        <w:shd w:val="clear" w:color="auto" w:fill="FFFFFF"/>
        <w:rPr>
          <w:sz w:val="24"/>
        </w:rPr>
      </w:pPr>
      <w:r>
        <w:rPr>
          <w:sz w:val="24"/>
        </w:rPr>
        <w:t>where</w:t>
      </w:r>
      <w:r w:rsidR="008740CB" w:rsidRPr="00306650">
        <w:rPr>
          <w:sz w:val="24"/>
        </w:rPr>
        <w:t xml:space="preserve"> those securities are not yet pledged, the amount of the cover pool/underlying assets that are backing those securities </w:t>
      </w:r>
      <w:r w:rsidR="00AF1895" w:rsidRPr="00306650">
        <w:rPr>
          <w:sz w:val="24"/>
        </w:rPr>
        <w:t xml:space="preserve">shall be </w:t>
      </w:r>
      <w:r w:rsidR="008740CB" w:rsidRPr="00306650">
        <w:rPr>
          <w:sz w:val="24"/>
        </w:rPr>
        <w:t>reported in the AE-A</w:t>
      </w:r>
      <w:r w:rsidR="00204A14" w:rsidRPr="00306650">
        <w:rPr>
          <w:sz w:val="24"/>
        </w:rPr>
        <w:t>SS</w:t>
      </w:r>
      <w:r w:rsidR="008740CB" w:rsidRPr="00306650">
        <w:rPr>
          <w:sz w:val="24"/>
        </w:rPr>
        <w:t xml:space="preserve"> template as non-encumbered assets. </w:t>
      </w:r>
    </w:p>
    <w:p w:rsidR="0059016B" w:rsidRPr="00306650" w:rsidRDefault="008740CB" w:rsidP="001478B5">
      <w:pPr>
        <w:pStyle w:val="Instructionsberschrift2"/>
        <w:numPr>
          <w:ilvl w:val="2"/>
          <w:numId w:val="3"/>
        </w:numPr>
        <w:rPr>
          <w:rFonts w:ascii="Times New Roman" w:hAnsi="Times New Roman"/>
          <w:sz w:val="24"/>
          <w:u w:val="none"/>
        </w:rPr>
      </w:pPr>
      <w:bookmarkStart w:id="47" w:name="_Toc348096570"/>
      <w:bookmarkStart w:id="48" w:name="_Toc348097331"/>
      <w:bookmarkStart w:id="49" w:name="_Toc348101352"/>
      <w:bookmarkStart w:id="50" w:name="_Toc20817830"/>
      <w:r w:rsidRPr="00306650">
        <w:rPr>
          <w:rFonts w:ascii="Times New Roman" w:hAnsi="Times New Roman"/>
          <w:sz w:val="24"/>
          <w:u w:val="none"/>
        </w:rPr>
        <w:t>Instructions concerning specific rows</w:t>
      </w:r>
      <w:bookmarkEnd w:id="47"/>
      <w:bookmarkEnd w:id="48"/>
      <w:bookmarkEnd w:id="49"/>
      <w:bookmarkEnd w:id="50"/>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Change w:id="51">
          <w:tblGrid>
            <w:gridCol w:w="1369"/>
            <w:gridCol w:w="7380"/>
          </w:tblGrid>
        </w:tblGridChange>
      </w:tblGrid>
      <w:tr w:rsidR="0059016B" w:rsidRPr="00EE5252" w:rsidTr="009A5D69">
        <w:tc>
          <w:tcPr>
            <w:tcW w:w="1369" w:type="dxa"/>
            <w:shd w:val="clear" w:color="auto" w:fill="D9D9D9"/>
          </w:tcPr>
          <w:p w:rsidR="0059016B"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Rows</w:t>
            </w:r>
          </w:p>
        </w:tc>
        <w:tc>
          <w:tcPr>
            <w:tcW w:w="7380" w:type="dxa"/>
            <w:shd w:val="clear" w:color="auto" w:fill="D9D9D9"/>
          </w:tcPr>
          <w:p w:rsidR="0059016B"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Legal references and instructions</w:t>
            </w:r>
          </w:p>
        </w:tc>
      </w:tr>
      <w:tr w:rsidR="00306650" w:rsidRPr="00EE5252" w:rsidTr="003F7BDA">
        <w:tc>
          <w:tcPr>
            <w:tcW w:w="1369" w:type="dxa"/>
            <w:shd w:val="clear" w:color="auto" w:fill="D9D9D9"/>
          </w:tcPr>
          <w:p w:rsidR="0059016B" w:rsidRPr="00306650" w:rsidRDefault="008740CB" w:rsidP="009A5D69">
            <w:pPr>
              <w:spacing w:before="0" w:after="0"/>
              <w:jc w:val="left"/>
              <w:rPr>
                <w:rStyle w:val="InstructionsTabelleberschrift"/>
                <w:rFonts w:ascii="Times New Roman" w:hAnsi="Times New Roman"/>
                <w:b w:val="0"/>
                <w:sz w:val="24"/>
                <w:u w:val="none"/>
              </w:rPr>
            </w:pPr>
            <w:r w:rsidRPr="004042A5">
              <w:rPr>
                <w:rStyle w:val="InstructionsTabelleberschrift"/>
                <w:rFonts w:ascii="Times New Roman" w:hAnsi="Times New Roman"/>
                <w:b w:val="0"/>
                <w:sz w:val="24"/>
                <w:u w:val="none"/>
              </w:rPr>
              <w:t>010</w:t>
            </w:r>
          </w:p>
        </w:tc>
        <w:tc>
          <w:tcPr>
            <w:tcW w:w="7380" w:type="dxa"/>
            <w:shd w:val="clear" w:color="auto" w:fill="D9D9D9"/>
            <w:vAlign w:val="center"/>
          </w:tcPr>
          <w:p w:rsidR="0059016B"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Own covered bonds and ABSs issued and not yet pledged</w:t>
            </w:r>
          </w:p>
          <w:p w:rsidR="0059016B" w:rsidRPr="00306650" w:rsidRDefault="0059016B" w:rsidP="009A5D69">
            <w:pPr>
              <w:spacing w:before="0" w:after="0"/>
              <w:jc w:val="left"/>
              <w:rPr>
                <w:rStyle w:val="InstructionsTabelleberschrift"/>
                <w:rFonts w:ascii="Times New Roman" w:hAnsi="Times New Roman"/>
                <w:b w:val="0"/>
                <w:sz w:val="24"/>
                <w:u w:val="none"/>
              </w:rPr>
            </w:pPr>
          </w:p>
          <w:p w:rsidR="00EC45B5"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Own covered bonds and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issued that are retained by the reporting institution and not encumbered.</w:t>
            </w:r>
          </w:p>
          <w:p w:rsidR="0059016B" w:rsidRPr="00306650" w:rsidRDefault="0059016B" w:rsidP="003D4745">
            <w:pPr>
              <w:spacing w:before="0" w:after="0"/>
              <w:jc w:val="left"/>
              <w:rPr>
                <w:rStyle w:val="InstructionsTabelleberschrift"/>
                <w:rFonts w:ascii="Times New Roman" w:hAnsi="Times New Roman"/>
                <w:b w:val="0"/>
                <w:sz w:val="24"/>
                <w:u w:val="none"/>
              </w:rPr>
            </w:pPr>
          </w:p>
        </w:tc>
      </w:tr>
      <w:tr w:rsidR="0059016B" w:rsidRPr="00EE5252" w:rsidTr="00306650">
        <w:tc>
          <w:tcPr>
            <w:tcW w:w="1369" w:type="dxa"/>
            <w:shd w:val="clear" w:color="auto" w:fill="FFFFFF"/>
          </w:tcPr>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020</w:t>
            </w:r>
          </w:p>
        </w:tc>
        <w:tc>
          <w:tcPr>
            <w:tcW w:w="7380" w:type="dxa"/>
            <w:vAlign w:val="center"/>
          </w:tcPr>
          <w:p w:rsidR="0059016B"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Retained covered bonds issued</w:t>
            </w:r>
          </w:p>
          <w:p w:rsidR="0059016B" w:rsidRPr="00306650" w:rsidRDefault="0059016B" w:rsidP="009A5D69">
            <w:pPr>
              <w:spacing w:before="0" w:after="0"/>
              <w:jc w:val="left"/>
              <w:rPr>
                <w:rStyle w:val="InstructionsTabelleberschrift"/>
                <w:rFonts w:ascii="Times New Roman" w:hAnsi="Times New Roman"/>
                <w:b w:val="0"/>
                <w:sz w:val="24"/>
                <w:u w:val="none"/>
              </w:rPr>
            </w:pPr>
          </w:p>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Own covered bonds issued that are retained by the reporting institution and not encumbered.</w:t>
            </w:r>
          </w:p>
          <w:p w:rsidR="0059016B" w:rsidRPr="00306650" w:rsidRDefault="0059016B" w:rsidP="009A5D69">
            <w:pPr>
              <w:spacing w:before="0" w:after="0"/>
              <w:jc w:val="left"/>
              <w:rPr>
                <w:rStyle w:val="InstructionsTabelleberschrift"/>
                <w:rFonts w:ascii="Times New Roman" w:hAnsi="Times New Roman"/>
                <w:b w:val="0"/>
                <w:sz w:val="24"/>
                <w:u w:val="none"/>
              </w:rPr>
            </w:pPr>
          </w:p>
        </w:tc>
      </w:tr>
      <w:tr w:rsidR="0059016B" w:rsidRPr="00EE5252" w:rsidTr="00306650">
        <w:tc>
          <w:tcPr>
            <w:tcW w:w="1369" w:type="dxa"/>
            <w:shd w:val="clear" w:color="auto" w:fill="FFFFFF"/>
          </w:tcPr>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030</w:t>
            </w:r>
          </w:p>
        </w:tc>
        <w:tc>
          <w:tcPr>
            <w:tcW w:w="7380" w:type="dxa"/>
            <w:vAlign w:val="center"/>
          </w:tcPr>
          <w:p w:rsidR="0059016B"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 xml:space="preserve">Retained </w:t>
            </w:r>
            <w:r w:rsidR="00515338" w:rsidRPr="00306650">
              <w:rPr>
                <w:rStyle w:val="InstructionsTabelleberschrift"/>
                <w:rFonts w:ascii="Times New Roman" w:hAnsi="Times New Roman"/>
                <w:sz w:val="24"/>
              </w:rPr>
              <w:t>securitisations</w:t>
            </w:r>
            <w:r w:rsidRPr="00306650">
              <w:rPr>
                <w:rStyle w:val="InstructionsTabelleberschrift"/>
                <w:rFonts w:ascii="Times New Roman" w:hAnsi="Times New Roman"/>
                <w:sz w:val="24"/>
              </w:rPr>
              <w:t xml:space="preserve"> issued</w:t>
            </w:r>
          </w:p>
          <w:p w:rsidR="0059016B" w:rsidRPr="00306650" w:rsidRDefault="0059016B" w:rsidP="009A5D69">
            <w:pPr>
              <w:spacing w:before="0" w:after="0"/>
              <w:jc w:val="left"/>
              <w:rPr>
                <w:rStyle w:val="InstructionsTabelleberschrift"/>
                <w:rFonts w:ascii="Times New Roman" w:hAnsi="Times New Roman"/>
                <w:b w:val="0"/>
                <w:sz w:val="24"/>
                <w:u w:val="none"/>
              </w:rPr>
            </w:pPr>
          </w:p>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Own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issued that are retained by the reporting institution and not encumbered.</w:t>
            </w:r>
          </w:p>
          <w:p w:rsidR="0059016B" w:rsidRPr="00306650" w:rsidRDefault="0059016B" w:rsidP="009A5D69">
            <w:pPr>
              <w:spacing w:before="0" w:after="0"/>
              <w:jc w:val="left"/>
              <w:rPr>
                <w:rStyle w:val="InstructionsTabelleberschrift"/>
                <w:rFonts w:ascii="Times New Roman" w:hAnsi="Times New Roman"/>
                <w:b w:val="0"/>
                <w:sz w:val="24"/>
                <w:u w:val="none"/>
              </w:rPr>
            </w:pPr>
          </w:p>
        </w:tc>
      </w:tr>
      <w:tr w:rsidR="0059016B" w:rsidRPr="00EE5252" w:rsidTr="00306650">
        <w:tc>
          <w:tcPr>
            <w:tcW w:w="1369" w:type="dxa"/>
            <w:shd w:val="clear" w:color="auto" w:fill="FFFFFF"/>
          </w:tcPr>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040</w:t>
            </w:r>
          </w:p>
        </w:tc>
        <w:tc>
          <w:tcPr>
            <w:tcW w:w="7380" w:type="dxa"/>
            <w:vAlign w:val="center"/>
          </w:tcPr>
          <w:p w:rsidR="0059016B"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Senior</w:t>
            </w:r>
          </w:p>
          <w:p w:rsidR="0059016B" w:rsidRPr="00306650" w:rsidRDefault="0059016B" w:rsidP="009A5D69">
            <w:pPr>
              <w:spacing w:before="0" w:after="0"/>
              <w:jc w:val="left"/>
              <w:rPr>
                <w:rStyle w:val="InstructionsTabelleberschrift"/>
                <w:rFonts w:ascii="Times New Roman" w:hAnsi="Times New Roman"/>
                <w:b w:val="0"/>
                <w:sz w:val="24"/>
                <w:u w:val="none"/>
              </w:rPr>
            </w:pPr>
          </w:p>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Senior tranches of the own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issued that are retained by the reporting institution and not encumbered.</w:t>
            </w:r>
            <w:r w:rsidR="00F32ACB">
              <w:rPr>
                <w:rStyle w:val="InstructionsTabelleberschrift"/>
                <w:rFonts w:ascii="Times New Roman" w:hAnsi="Times New Roman"/>
                <w:b w:val="0"/>
                <w:bCs w:val="0"/>
                <w:sz w:val="24"/>
                <w:u w:val="none"/>
                <w:lang w:eastAsia="de-DE"/>
              </w:rPr>
              <w:t xml:space="preserve"> See </w:t>
            </w:r>
            <w:r w:rsidR="00F32ACB" w:rsidRPr="00EE5252">
              <w:rPr>
                <w:rStyle w:val="InstructionsTabelleberschrift"/>
                <w:rFonts w:ascii="Times New Roman" w:hAnsi="Times New Roman"/>
                <w:b w:val="0"/>
                <w:bCs w:val="0"/>
                <w:sz w:val="24"/>
                <w:u w:val="none"/>
                <w:lang w:eastAsia="de-DE"/>
              </w:rPr>
              <w:t xml:space="preserve">Article 4(67) of </w:t>
            </w:r>
            <w:r w:rsidR="008573C8">
              <w:rPr>
                <w:rStyle w:val="InstructionsTabelleberschrift"/>
                <w:rFonts w:ascii="Times New Roman" w:hAnsi="Times New Roman"/>
                <w:b w:val="0"/>
                <w:bCs w:val="0"/>
                <w:sz w:val="24"/>
                <w:u w:val="none"/>
                <w:lang w:eastAsia="de-DE"/>
              </w:rPr>
              <w:t>CRR</w:t>
            </w:r>
            <w:r w:rsidR="00F32ACB">
              <w:rPr>
                <w:rStyle w:val="InstructionsTabelleberschrift"/>
                <w:rFonts w:ascii="Times New Roman" w:hAnsi="Times New Roman"/>
                <w:b w:val="0"/>
                <w:bCs w:val="0"/>
                <w:sz w:val="24"/>
                <w:u w:val="none"/>
                <w:lang w:eastAsia="de-DE"/>
              </w:rPr>
              <w:t>.</w:t>
            </w:r>
            <w:r w:rsidR="0023670C">
              <w:rPr>
                <w:rStyle w:val="InstructionsTabelleberschrift"/>
                <w:rFonts w:ascii="Times New Roman" w:hAnsi="Times New Roman"/>
                <w:b w:val="0"/>
                <w:bCs w:val="0"/>
                <w:sz w:val="24"/>
                <w:u w:val="none"/>
                <w:lang w:eastAsia="de-DE"/>
              </w:rPr>
              <w:t xml:space="preserve"> </w:t>
            </w:r>
          </w:p>
          <w:p w:rsidR="0059016B" w:rsidRPr="00306650" w:rsidRDefault="0059016B" w:rsidP="009A5D69">
            <w:pPr>
              <w:spacing w:before="0" w:after="0"/>
              <w:jc w:val="left"/>
              <w:rPr>
                <w:rStyle w:val="InstructionsTabelleberschrift"/>
                <w:rFonts w:ascii="Times New Roman" w:hAnsi="Times New Roman"/>
                <w:b w:val="0"/>
                <w:sz w:val="24"/>
                <w:u w:val="none"/>
              </w:rPr>
            </w:pPr>
          </w:p>
        </w:tc>
      </w:tr>
      <w:tr w:rsidR="0059016B" w:rsidRPr="00EE5252" w:rsidTr="00306650">
        <w:tc>
          <w:tcPr>
            <w:tcW w:w="1369" w:type="dxa"/>
            <w:shd w:val="clear" w:color="auto" w:fill="FFFFFF"/>
          </w:tcPr>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050</w:t>
            </w:r>
          </w:p>
        </w:tc>
        <w:tc>
          <w:tcPr>
            <w:tcW w:w="7380" w:type="dxa"/>
            <w:vAlign w:val="center"/>
          </w:tcPr>
          <w:p w:rsidR="0059016B"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Mezzanine</w:t>
            </w:r>
          </w:p>
          <w:p w:rsidR="0059016B" w:rsidRPr="00306650" w:rsidRDefault="0059016B" w:rsidP="009A5D69">
            <w:pPr>
              <w:spacing w:before="0" w:after="0"/>
              <w:jc w:val="left"/>
              <w:rPr>
                <w:rStyle w:val="InstructionsTabelleberschrift"/>
                <w:rFonts w:ascii="Times New Roman" w:hAnsi="Times New Roman"/>
                <w:b w:val="0"/>
                <w:sz w:val="24"/>
                <w:u w:val="none"/>
              </w:rPr>
            </w:pPr>
          </w:p>
          <w:p w:rsidR="0023670C" w:rsidRPr="00306650" w:rsidRDefault="008740CB" w:rsidP="0023670C">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Mezzanine tranches of the own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issued that are retained by the reporting institution and not encumbered. All tranches that are not senior tranches, i.e. the last to absorb the loss or first loss tranches, shall be considered </w:t>
            </w:r>
            <w:r w:rsidR="00EC783D" w:rsidRPr="00306650">
              <w:rPr>
                <w:rStyle w:val="InstructionsTabelleberschrift"/>
                <w:rFonts w:ascii="Times New Roman" w:hAnsi="Times New Roman"/>
                <w:b w:val="0"/>
                <w:sz w:val="24"/>
                <w:u w:val="none"/>
              </w:rPr>
              <w:t>m</w:t>
            </w:r>
            <w:r w:rsidRPr="00306650">
              <w:rPr>
                <w:rStyle w:val="InstructionsTabelleberschrift"/>
                <w:rFonts w:ascii="Times New Roman" w:hAnsi="Times New Roman"/>
                <w:b w:val="0"/>
                <w:sz w:val="24"/>
                <w:u w:val="none"/>
              </w:rPr>
              <w:t>ezzanine tranches.</w:t>
            </w:r>
            <w:r w:rsidR="00F32ACB" w:rsidRPr="00EE5252">
              <w:rPr>
                <w:rStyle w:val="InstructionsTabelleberschrift"/>
                <w:rFonts w:ascii="Times New Roman" w:hAnsi="Times New Roman"/>
                <w:b w:val="0"/>
                <w:bCs w:val="0"/>
                <w:sz w:val="24"/>
                <w:u w:val="none"/>
                <w:lang w:eastAsia="de-DE"/>
              </w:rPr>
              <w:t xml:space="preserve"> </w:t>
            </w:r>
            <w:r w:rsidR="00F32ACB">
              <w:rPr>
                <w:rStyle w:val="InstructionsTabelleberschrift"/>
                <w:rFonts w:ascii="Times New Roman" w:hAnsi="Times New Roman"/>
                <w:b w:val="0"/>
                <w:bCs w:val="0"/>
                <w:sz w:val="24"/>
                <w:u w:val="none"/>
                <w:lang w:eastAsia="de-DE"/>
              </w:rPr>
              <w:t xml:space="preserve">See </w:t>
            </w:r>
            <w:r w:rsidR="00F32ACB" w:rsidRPr="00EE5252">
              <w:rPr>
                <w:rStyle w:val="InstructionsTabelleberschrift"/>
                <w:rFonts w:ascii="Times New Roman" w:hAnsi="Times New Roman"/>
                <w:b w:val="0"/>
                <w:bCs w:val="0"/>
                <w:sz w:val="24"/>
                <w:u w:val="none"/>
                <w:lang w:eastAsia="de-DE"/>
              </w:rPr>
              <w:t xml:space="preserve">Article 4(67) of </w:t>
            </w:r>
            <w:r w:rsidR="008573C8">
              <w:rPr>
                <w:rStyle w:val="InstructionsTabelleberschrift"/>
                <w:rFonts w:ascii="Times New Roman" w:hAnsi="Times New Roman"/>
                <w:b w:val="0"/>
                <w:bCs w:val="0"/>
                <w:sz w:val="24"/>
                <w:u w:val="none"/>
                <w:lang w:eastAsia="de-DE"/>
              </w:rPr>
              <w:t>CRR</w:t>
            </w:r>
            <w:r w:rsidR="00F32ACB">
              <w:rPr>
                <w:rStyle w:val="InstructionsTabelleberschrift"/>
                <w:rFonts w:ascii="Times New Roman" w:hAnsi="Times New Roman"/>
                <w:b w:val="0"/>
                <w:bCs w:val="0"/>
                <w:sz w:val="24"/>
                <w:u w:val="none"/>
                <w:lang w:eastAsia="de-DE"/>
              </w:rPr>
              <w:t>.</w:t>
            </w:r>
            <w:r w:rsidR="0023670C" w:rsidRPr="00FF6F75">
              <w:rPr>
                <w:rStyle w:val="InstructionsTabelleberschrift"/>
                <w:rFonts w:ascii="Times New Roman" w:hAnsi="Times New Roman"/>
                <w:b w:val="0"/>
                <w:bCs w:val="0"/>
                <w:i/>
                <w:sz w:val="24"/>
                <w:u w:val="none"/>
                <w:lang w:eastAsia="de-DE"/>
              </w:rPr>
              <w:t xml:space="preserve"> </w:t>
            </w:r>
          </w:p>
          <w:p w:rsidR="0059016B" w:rsidRPr="00306650" w:rsidRDefault="0059016B" w:rsidP="009A5D69">
            <w:pPr>
              <w:spacing w:before="0" w:after="0"/>
              <w:jc w:val="left"/>
              <w:rPr>
                <w:rStyle w:val="InstructionsTabelleberschrift"/>
                <w:rFonts w:ascii="Times New Roman" w:hAnsi="Times New Roman"/>
                <w:b w:val="0"/>
                <w:sz w:val="24"/>
                <w:u w:val="none"/>
              </w:rPr>
            </w:pPr>
          </w:p>
          <w:p w:rsidR="0059016B" w:rsidRPr="00306650" w:rsidRDefault="0059016B" w:rsidP="009A5D69">
            <w:pPr>
              <w:spacing w:before="0" w:after="0"/>
              <w:jc w:val="left"/>
              <w:rPr>
                <w:rStyle w:val="InstructionsTabelleberschrift"/>
                <w:rFonts w:ascii="Times New Roman" w:hAnsi="Times New Roman"/>
                <w:sz w:val="24"/>
              </w:rPr>
            </w:pPr>
          </w:p>
        </w:tc>
      </w:tr>
      <w:tr w:rsidR="0059016B" w:rsidRPr="00EE5252" w:rsidTr="00306650">
        <w:tc>
          <w:tcPr>
            <w:tcW w:w="1369" w:type="dxa"/>
            <w:shd w:val="clear" w:color="auto" w:fill="FFFFFF"/>
          </w:tcPr>
          <w:p w:rsidR="0059016B"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060</w:t>
            </w:r>
          </w:p>
        </w:tc>
        <w:tc>
          <w:tcPr>
            <w:tcW w:w="7380" w:type="dxa"/>
            <w:vAlign w:val="center"/>
          </w:tcPr>
          <w:p w:rsidR="0059016B"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First loss</w:t>
            </w:r>
          </w:p>
          <w:p w:rsidR="0059016B" w:rsidRPr="00306650" w:rsidRDefault="0059016B" w:rsidP="009A5D69">
            <w:pPr>
              <w:spacing w:before="0" w:after="0"/>
              <w:jc w:val="left"/>
              <w:rPr>
                <w:rStyle w:val="InstructionsTabelleberschrift"/>
                <w:rFonts w:ascii="Times New Roman" w:hAnsi="Times New Roman"/>
                <w:b w:val="0"/>
                <w:sz w:val="24"/>
                <w:u w:val="none"/>
              </w:rPr>
            </w:pPr>
          </w:p>
          <w:p w:rsidR="0023670C" w:rsidRPr="00306650" w:rsidRDefault="008740CB" w:rsidP="0023670C">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First loss tranches of the own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issued that are retained by the reporting institution and not encumbered.</w:t>
            </w:r>
            <w:r w:rsidR="00F32ACB" w:rsidRPr="00EE5252">
              <w:rPr>
                <w:rStyle w:val="InstructionsTabelleberschrift"/>
                <w:rFonts w:ascii="Times New Roman" w:hAnsi="Times New Roman"/>
                <w:b w:val="0"/>
                <w:bCs w:val="0"/>
                <w:sz w:val="24"/>
                <w:u w:val="none"/>
                <w:lang w:eastAsia="de-DE"/>
              </w:rPr>
              <w:t xml:space="preserve"> </w:t>
            </w:r>
            <w:r w:rsidR="00F32ACB">
              <w:rPr>
                <w:rStyle w:val="InstructionsTabelleberschrift"/>
                <w:rFonts w:ascii="Times New Roman" w:hAnsi="Times New Roman"/>
                <w:b w:val="0"/>
                <w:bCs w:val="0"/>
                <w:sz w:val="24"/>
                <w:u w:val="none"/>
                <w:lang w:eastAsia="de-DE"/>
              </w:rPr>
              <w:t xml:space="preserve">See </w:t>
            </w:r>
            <w:r w:rsidR="00F32ACB" w:rsidRPr="00EE5252">
              <w:rPr>
                <w:rStyle w:val="InstructionsTabelleberschrift"/>
                <w:rFonts w:ascii="Times New Roman" w:hAnsi="Times New Roman"/>
                <w:b w:val="0"/>
                <w:bCs w:val="0"/>
                <w:sz w:val="24"/>
                <w:u w:val="none"/>
                <w:lang w:eastAsia="de-DE"/>
              </w:rPr>
              <w:t xml:space="preserve">Article 4(67) of </w:t>
            </w:r>
            <w:r w:rsidR="008573C8">
              <w:rPr>
                <w:rStyle w:val="InstructionsTabelleberschrift"/>
                <w:rFonts w:ascii="Times New Roman" w:hAnsi="Times New Roman"/>
                <w:b w:val="0"/>
                <w:bCs w:val="0"/>
                <w:sz w:val="24"/>
                <w:u w:val="none"/>
                <w:lang w:eastAsia="de-DE"/>
              </w:rPr>
              <w:t>CRR</w:t>
            </w:r>
            <w:r w:rsidR="00F32ACB">
              <w:rPr>
                <w:rStyle w:val="InstructionsTabelleberschrift"/>
                <w:rFonts w:ascii="Times New Roman" w:hAnsi="Times New Roman"/>
                <w:b w:val="0"/>
                <w:bCs w:val="0"/>
                <w:sz w:val="24"/>
                <w:u w:val="none"/>
                <w:lang w:eastAsia="de-DE"/>
              </w:rPr>
              <w:t>.</w:t>
            </w:r>
            <w:r w:rsidR="0023670C" w:rsidRPr="00FF6F75">
              <w:rPr>
                <w:rStyle w:val="InstructionsTabelleberschrift"/>
                <w:rFonts w:ascii="Times New Roman" w:hAnsi="Times New Roman"/>
                <w:b w:val="0"/>
                <w:bCs w:val="0"/>
                <w:i/>
                <w:sz w:val="24"/>
                <w:u w:val="none"/>
                <w:lang w:eastAsia="de-DE"/>
              </w:rPr>
              <w:t xml:space="preserve"> </w:t>
            </w:r>
            <w:r w:rsidR="0071521E">
              <w:rPr>
                <w:rStyle w:val="InstructionsTabelleberschrift"/>
                <w:rFonts w:ascii="Times New Roman" w:hAnsi="Times New Roman"/>
                <w:b w:val="0"/>
                <w:bCs w:val="0"/>
                <w:i/>
                <w:sz w:val="24"/>
                <w:u w:val="none"/>
                <w:lang w:eastAsia="de-DE"/>
              </w:rPr>
              <w:t xml:space="preserve"> </w:t>
            </w:r>
          </w:p>
          <w:p w:rsidR="0059016B" w:rsidRPr="00306650" w:rsidRDefault="0059016B" w:rsidP="009A5D69">
            <w:pPr>
              <w:spacing w:before="0" w:after="0"/>
              <w:jc w:val="left"/>
              <w:rPr>
                <w:rStyle w:val="InstructionsTabelleberschrift"/>
                <w:rFonts w:ascii="Times New Roman" w:hAnsi="Times New Roman"/>
                <w:b w:val="0"/>
                <w:sz w:val="24"/>
                <w:u w:val="none"/>
              </w:rPr>
            </w:pPr>
          </w:p>
          <w:p w:rsidR="0059016B" w:rsidRPr="00306650" w:rsidRDefault="0059016B" w:rsidP="009A5D69">
            <w:pPr>
              <w:spacing w:before="0" w:after="0"/>
              <w:jc w:val="left"/>
              <w:rPr>
                <w:rStyle w:val="InstructionsTabelleberschrift"/>
                <w:rFonts w:ascii="Times New Roman" w:hAnsi="Times New Roman"/>
                <w:sz w:val="24"/>
              </w:rPr>
            </w:pPr>
          </w:p>
        </w:tc>
      </w:tr>
    </w:tbl>
    <w:p w:rsidR="0059016B" w:rsidRPr="00306650" w:rsidRDefault="0059016B" w:rsidP="0059016B">
      <w:pPr>
        <w:pStyle w:val="Instructionsberschrift2"/>
        <w:numPr>
          <w:ilvl w:val="0"/>
          <w:numId w:val="0"/>
        </w:numPr>
        <w:ind w:left="357"/>
        <w:rPr>
          <w:rFonts w:ascii="Times New Roman" w:hAnsi="Times New Roman"/>
          <w:sz w:val="24"/>
          <w:u w:val="none"/>
        </w:rPr>
      </w:pPr>
    </w:p>
    <w:p w:rsidR="0059016B" w:rsidRPr="00306650" w:rsidRDefault="008740CB" w:rsidP="001478B5">
      <w:pPr>
        <w:pStyle w:val="Instructionsberschrift2"/>
        <w:numPr>
          <w:ilvl w:val="2"/>
          <w:numId w:val="3"/>
        </w:numPr>
        <w:rPr>
          <w:rFonts w:ascii="Times New Roman" w:hAnsi="Times New Roman"/>
          <w:sz w:val="24"/>
          <w:u w:val="none"/>
        </w:rPr>
      </w:pPr>
      <w:bookmarkStart w:id="52" w:name="_Toc348096571"/>
      <w:bookmarkStart w:id="53" w:name="_Toc348097332"/>
      <w:bookmarkStart w:id="54" w:name="_Toc348101353"/>
      <w:bookmarkStart w:id="55" w:name="_Toc20817831"/>
      <w:r w:rsidRPr="00306650">
        <w:rPr>
          <w:rFonts w:ascii="Times New Roman" w:hAnsi="Times New Roman"/>
          <w:sz w:val="24"/>
          <w:u w:val="none"/>
        </w:rPr>
        <w:t>Instructions concerning specific columns</w:t>
      </w:r>
      <w:bookmarkEnd w:id="52"/>
      <w:bookmarkEnd w:id="53"/>
      <w:bookmarkEnd w:id="54"/>
      <w:bookmarkEnd w:id="55"/>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
      <w:tr w:rsidR="00C33A53" w:rsidRPr="00EE5252" w:rsidTr="009A5D69">
        <w:tc>
          <w:tcPr>
            <w:tcW w:w="1369" w:type="dxa"/>
            <w:shd w:val="clear" w:color="auto" w:fill="D9D9D9"/>
          </w:tcPr>
          <w:p w:rsidR="00C33A53" w:rsidRPr="00306650" w:rsidRDefault="008740CB" w:rsidP="00C33A53">
            <w:pPr>
              <w:pStyle w:val="InstructionsText"/>
              <w:rPr>
                <w:rStyle w:val="InstructionsTabelleText"/>
                <w:rFonts w:ascii="Times New Roman" w:hAnsi="Times New Roman"/>
                <w:sz w:val="24"/>
                <w:u w:val="single"/>
              </w:rPr>
            </w:pPr>
            <w:r w:rsidRPr="00306650">
              <w:rPr>
                <w:rStyle w:val="InstructionsTabelleText"/>
                <w:rFonts w:ascii="Times New Roman" w:hAnsi="Times New Roman"/>
                <w:sz w:val="24"/>
              </w:rPr>
              <w:t>Columns</w:t>
            </w:r>
          </w:p>
        </w:tc>
        <w:tc>
          <w:tcPr>
            <w:tcW w:w="7380" w:type="dxa"/>
            <w:shd w:val="clear" w:color="auto" w:fill="D9D9D9"/>
          </w:tcPr>
          <w:p w:rsidR="00C33A53"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Legal references and instructions</w:t>
            </w:r>
          </w:p>
        </w:tc>
      </w:tr>
      <w:tr w:rsidR="00C33A53" w:rsidRPr="00EE5252" w:rsidTr="00306650">
        <w:tc>
          <w:tcPr>
            <w:tcW w:w="1369" w:type="dxa"/>
            <w:shd w:val="clear" w:color="auto" w:fill="FFFFFF"/>
          </w:tcPr>
          <w:p w:rsidR="00C33A53"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010</w:t>
            </w:r>
          </w:p>
        </w:tc>
        <w:tc>
          <w:tcPr>
            <w:tcW w:w="7380" w:type="dxa"/>
            <w:vAlign w:val="center"/>
          </w:tcPr>
          <w:p w:rsidR="00C33A53"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Carrying amount of the underlying pool of assets</w:t>
            </w:r>
          </w:p>
          <w:p w:rsidR="00C33A53" w:rsidRPr="00306650" w:rsidRDefault="00C33A53" w:rsidP="009A5D69">
            <w:pPr>
              <w:spacing w:before="0" w:after="0"/>
              <w:jc w:val="left"/>
              <w:rPr>
                <w:rStyle w:val="InstructionsTabelleberschrift"/>
                <w:rFonts w:ascii="Times New Roman" w:hAnsi="Times New Roman"/>
                <w:b w:val="0"/>
                <w:sz w:val="24"/>
                <w:u w:val="none"/>
              </w:rPr>
            </w:pPr>
          </w:p>
          <w:p w:rsidR="00C33A53"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Carrying amount of the cover pool/underlying assets that back the own covered bonds and own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retained and are not yet pledged.</w:t>
            </w:r>
          </w:p>
          <w:p w:rsidR="00C33A53" w:rsidRPr="00306650" w:rsidRDefault="00C33A53" w:rsidP="009A5D69">
            <w:pPr>
              <w:spacing w:before="0" w:after="0"/>
              <w:jc w:val="left"/>
              <w:rPr>
                <w:rStyle w:val="InstructionsTabelleberschrift"/>
                <w:rFonts w:ascii="Times New Roman" w:hAnsi="Times New Roman"/>
                <w:b w:val="0"/>
                <w:sz w:val="24"/>
                <w:u w:val="none"/>
              </w:rPr>
            </w:pPr>
          </w:p>
        </w:tc>
      </w:tr>
      <w:tr w:rsidR="00C33A53" w:rsidRPr="00EE5252" w:rsidTr="00306650">
        <w:tc>
          <w:tcPr>
            <w:tcW w:w="1369" w:type="dxa"/>
            <w:shd w:val="clear" w:color="auto" w:fill="FFFFFF"/>
          </w:tcPr>
          <w:p w:rsidR="00C33A53"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020</w:t>
            </w:r>
          </w:p>
        </w:tc>
        <w:tc>
          <w:tcPr>
            <w:tcW w:w="7380" w:type="dxa"/>
            <w:vAlign w:val="center"/>
          </w:tcPr>
          <w:p w:rsidR="00C33A53"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Fair value of debt securities issued available for encumbrance</w:t>
            </w:r>
          </w:p>
          <w:p w:rsidR="00C33A53" w:rsidRPr="00306650" w:rsidRDefault="00C33A53" w:rsidP="009A5D69">
            <w:pPr>
              <w:spacing w:before="0" w:after="0"/>
              <w:jc w:val="left"/>
              <w:rPr>
                <w:rStyle w:val="InstructionsTabelleberschrift"/>
                <w:rFonts w:ascii="Times New Roman" w:hAnsi="Times New Roman"/>
                <w:b w:val="0"/>
                <w:sz w:val="24"/>
                <w:u w:val="none"/>
              </w:rPr>
            </w:pPr>
          </w:p>
          <w:p w:rsidR="00C33A53"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Fair value of the own covered bonds and own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retained that are non-encumbered but available for encumbrance.</w:t>
            </w:r>
          </w:p>
          <w:p w:rsidR="00C33A53" w:rsidRPr="00306650" w:rsidRDefault="00C33A53" w:rsidP="009A5D69">
            <w:pPr>
              <w:spacing w:before="0" w:after="0"/>
              <w:jc w:val="left"/>
              <w:rPr>
                <w:rStyle w:val="InstructionsTabelleberschrift"/>
                <w:rFonts w:ascii="Times New Roman" w:hAnsi="Times New Roman"/>
                <w:b w:val="0"/>
                <w:sz w:val="24"/>
                <w:u w:val="none"/>
              </w:rPr>
            </w:pPr>
          </w:p>
        </w:tc>
      </w:tr>
      <w:tr w:rsidR="00C33A53" w:rsidRPr="00EE5252" w:rsidTr="00306650">
        <w:tc>
          <w:tcPr>
            <w:tcW w:w="1369" w:type="dxa"/>
            <w:shd w:val="clear" w:color="auto" w:fill="FFFFFF"/>
          </w:tcPr>
          <w:p w:rsidR="00C33A53"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030</w:t>
            </w:r>
          </w:p>
        </w:tc>
        <w:tc>
          <w:tcPr>
            <w:tcW w:w="7380" w:type="dxa"/>
            <w:vAlign w:val="center"/>
          </w:tcPr>
          <w:p w:rsidR="00C33A53"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central bank eligible</w:t>
            </w:r>
          </w:p>
          <w:p w:rsidR="00C33A53" w:rsidRPr="00306650" w:rsidRDefault="00C33A53" w:rsidP="009A5D69">
            <w:pPr>
              <w:spacing w:before="0" w:after="0"/>
              <w:jc w:val="left"/>
              <w:rPr>
                <w:rStyle w:val="InstructionsTabelleberschrift"/>
                <w:rFonts w:ascii="Times New Roman" w:hAnsi="Times New Roman"/>
                <w:b w:val="0"/>
                <w:sz w:val="24"/>
                <w:u w:val="none"/>
              </w:rPr>
            </w:pPr>
          </w:p>
          <w:p w:rsidR="00697EAC"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Fair value of the own covered bonds and own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retained that meet each of the following conditions:</w:t>
            </w:r>
          </w:p>
          <w:p w:rsidR="001E5A95" w:rsidRPr="00306650" w:rsidRDefault="008740CB">
            <w:pPr>
              <w:pStyle w:val="ListParagraph"/>
              <w:numPr>
                <w:ilvl w:val="0"/>
                <w:numId w:val="12"/>
              </w:num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they are non-encumbered;</w:t>
            </w:r>
          </w:p>
          <w:p w:rsidR="001E5A95" w:rsidRPr="00306650" w:rsidRDefault="008740CB">
            <w:pPr>
              <w:pStyle w:val="ListParagraph"/>
              <w:numPr>
                <w:ilvl w:val="0"/>
                <w:numId w:val="12"/>
              </w:num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they are available for encumbrance;</w:t>
            </w:r>
          </w:p>
          <w:p w:rsidR="00AD4003" w:rsidRPr="00306650" w:rsidRDefault="008740CB" w:rsidP="00AD4003">
            <w:pPr>
              <w:pStyle w:val="ListParagraph"/>
              <w:numPr>
                <w:ilvl w:val="0"/>
                <w:numId w:val="12"/>
              </w:num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they are eligible for operations with those central banks to which the reporting institution has access.</w:t>
            </w:r>
          </w:p>
          <w:p w:rsidR="00AD4003" w:rsidRPr="00306650" w:rsidRDefault="00AD4003" w:rsidP="009A5D69">
            <w:pPr>
              <w:spacing w:before="0" w:after="0"/>
              <w:jc w:val="left"/>
              <w:rPr>
                <w:rStyle w:val="InstructionsTabelleberschrift"/>
                <w:rFonts w:ascii="Times New Roman" w:hAnsi="Times New Roman"/>
                <w:b w:val="0"/>
                <w:sz w:val="24"/>
                <w:u w:val="none"/>
              </w:rPr>
            </w:pPr>
          </w:p>
          <w:p w:rsidR="00C33A53" w:rsidRPr="00306650" w:rsidRDefault="00AD4003"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Reporting institutions that cannot positively establish central bank eligibility for an item, for instance jurisdictions that operate without a clear definition of central bank repo eligible assets or do not have access to continuously functioning central bank repo market, may abstain from reporting the associated amount for that item, </w:t>
            </w:r>
            <w:r w:rsidRPr="00306650">
              <w:rPr>
                <w:rStyle w:val="instructionstabelleberschrift0"/>
                <w:rFonts w:ascii="Times New Roman" w:hAnsi="Times New Roman"/>
                <w:b w:val="0"/>
                <w:sz w:val="24"/>
                <w:u w:val="none"/>
              </w:rPr>
              <w:t>i.e. leave the reporting field blank</w:t>
            </w:r>
            <w:r w:rsidRPr="00306650">
              <w:rPr>
                <w:rStyle w:val="InstructionsTabelleberschrift"/>
                <w:rFonts w:ascii="Times New Roman" w:hAnsi="Times New Roman"/>
                <w:b w:val="0"/>
                <w:sz w:val="24"/>
                <w:u w:val="none"/>
              </w:rPr>
              <w:t>.</w:t>
            </w:r>
          </w:p>
          <w:p w:rsidR="00AD4003" w:rsidRPr="00306650" w:rsidRDefault="00AD4003" w:rsidP="009A5D69">
            <w:pPr>
              <w:spacing w:before="0" w:after="0"/>
              <w:jc w:val="left"/>
              <w:rPr>
                <w:rStyle w:val="InstructionsTabelleberschrift"/>
                <w:rFonts w:ascii="Times New Roman" w:hAnsi="Times New Roman"/>
                <w:b w:val="0"/>
                <w:sz w:val="24"/>
                <w:u w:val="none"/>
              </w:rPr>
            </w:pPr>
          </w:p>
        </w:tc>
      </w:tr>
      <w:tr w:rsidR="00BD5640" w:rsidRPr="00EE5252" w:rsidTr="00306650">
        <w:tc>
          <w:tcPr>
            <w:tcW w:w="1369" w:type="dxa"/>
            <w:shd w:val="clear" w:color="auto" w:fill="FFFFFF"/>
          </w:tcPr>
          <w:p w:rsidR="00BD5640" w:rsidRPr="00306650" w:rsidRDefault="00BD5640" w:rsidP="009A5D69">
            <w:p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035</w:t>
            </w:r>
          </w:p>
        </w:tc>
        <w:tc>
          <w:tcPr>
            <w:tcW w:w="7380" w:type="dxa"/>
            <w:vAlign w:val="center"/>
          </w:tcPr>
          <w:p w:rsidR="00BD5640" w:rsidRDefault="00BD5640" w:rsidP="00BD5640">
            <w:pPr>
              <w:spacing w:before="0" w:after="0"/>
              <w:jc w:val="left"/>
              <w:rPr>
                <w:rStyle w:val="InstructionsTabelleberschrift"/>
                <w:rFonts w:ascii="Times New Roman" w:hAnsi="Times New Roman"/>
                <w:sz w:val="24"/>
              </w:rPr>
            </w:pPr>
            <w:r w:rsidRPr="00BD5640">
              <w:rPr>
                <w:rStyle w:val="InstructionsTabelleberschrift"/>
                <w:rFonts w:ascii="Times New Roman" w:hAnsi="Times New Roman"/>
                <w:sz w:val="24"/>
              </w:rPr>
              <w:t>of which notionally eligible EHQLA and HQLA</w:t>
            </w:r>
          </w:p>
          <w:p w:rsidR="00BD5640" w:rsidRPr="00BD5640" w:rsidRDefault="00BD5640" w:rsidP="00BD5640">
            <w:pPr>
              <w:spacing w:before="0" w:after="0"/>
              <w:jc w:val="left"/>
              <w:rPr>
                <w:rStyle w:val="InstructionsTabelleberschrift"/>
                <w:rFonts w:ascii="Times New Roman" w:hAnsi="Times New Roman"/>
                <w:sz w:val="24"/>
              </w:rPr>
            </w:pPr>
          </w:p>
          <w:p w:rsidR="00BD5640" w:rsidRPr="000C063C" w:rsidRDefault="00BD5640" w:rsidP="000C063C">
            <w:pPr>
              <w:spacing w:before="0" w:after="0"/>
              <w:rPr>
                <w:rStyle w:val="InstructionsTabelleberschrift"/>
                <w:rFonts w:ascii="Times New Roman" w:hAnsi="Times New Roman"/>
                <w:b w:val="0"/>
                <w:sz w:val="24"/>
                <w:u w:val="none"/>
              </w:rPr>
            </w:pPr>
            <w:r w:rsidRPr="000C063C">
              <w:rPr>
                <w:rStyle w:val="InstructionsTabelleberschrift"/>
                <w:rFonts w:ascii="Times New Roman" w:hAnsi="Times New Roman"/>
                <w:b w:val="0"/>
                <w:sz w:val="24"/>
                <w:u w:val="none"/>
              </w:rPr>
              <w:t xml:space="preserve">The fair value of the encumbered collateral received, including in any securities borrowing transaction, or own debt securities issued held/retained by the institution that are notionally eligible to the qualification of EHQLA and HQLA. For the purpose of this Regulation, notionally eligible encumbered EHQLA and notionally eligible encumbered HQLA are items of collateral received or own debt securities issued held/retained by the institution listed in Articles </w:t>
            </w:r>
            <w:r w:rsidR="007A3146">
              <w:rPr>
                <w:rStyle w:val="InstructionsTabelleberschrift"/>
                <w:rFonts w:ascii="Times New Roman" w:hAnsi="Times New Roman"/>
                <w:b w:val="0"/>
                <w:sz w:val="24"/>
                <w:u w:val="none"/>
              </w:rPr>
              <w:t xml:space="preserve">10, </w:t>
            </w:r>
            <w:r w:rsidRPr="000C063C">
              <w:rPr>
                <w:rStyle w:val="InstructionsTabelleberschrift"/>
                <w:rFonts w:ascii="Times New Roman" w:hAnsi="Times New Roman"/>
                <w:b w:val="0"/>
                <w:sz w:val="24"/>
                <w:u w:val="none"/>
              </w:rPr>
              <w:t>11, 12 and 13 of Delegated Regulation (EU) 2015/61 and that would comply with the general and operational requirements set out in Articles 7 and 8 of that Delegated Regulation, were it not for their status as encumbered assets in accordance with Annex XVII to Implementing Regulation (EU) 680/2014. Notionally eligible encumbered EHQLA and encumbered HQLA shall also comply with the exposure class-specific requirements set out in Articles 10 to 16 and 35 to 37 of Delegated Regulation (EU) 2015/61. The fair value of notionally eligible encumbered EHQLA and notionally eligible encumbered HQLA shall be the fair value before the application of the haircuts specified in Articles 10 to 16 of Delegated Regulation (EU) 2015/61.</w:t>
            </w:r>
          </w:p>
          <w:p w:rsidR="00BD5640" w:rsidRPr="00306650" w:rsidRDefault="00BD5640" w:rsidP="009A5D69">
            <w:pPr>
              <w:spacing w:before="0" w:after="0"/>
              <w:jc w:val="left"/>
              <w:rPr>
                <w:rStyle w:val="InstructionsTabelleberschrift"/>
                <w:rFonts w:ascii="Times New Roman" w:hAnsi="Times New Roman"/>
                <w:sz w:val="24"/>
              </w:rPr>
            </w:pPr>
          </w:p>
        </w:tc>
      </w:tr>
      <w:tr w:rsidR="00C33A53" w:rsidRPr="00EE5252" w:rsidTr="00306650">
        <w:tc>
          <w:tcPr>
            <w:tcW w:w="1369" w:type="dxa"/>
            <w:shd w:val="clear" w:color="auto" w:fill="FFFFFF"/>
          </w:tcPr>
          <w:p w:rsidR="00C33A53"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040</w:t>
            </w:r>
          </w:p>
        </w:tc>
        <w:tc>
          <w:tcPr>
            <w:tcW w:w="7380" w:type="dxa"/>
            <w:vAlign w:val="center"/>
          </w:tcPr>
          <w:p w:rsidR="00C33A53"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Nominal of own debt securities issued non</w:t>
            </w:r>
            <w:r w:rsidR="00FC746A">
              <w:rPr>
                <w:rStyle w:val="InstructionsTabelleberschrift"/>
                <w:rFonts w:ascii="Times New Roman" w:hAnsi="Times New Roman"/>
                <w:sz w:val="24"/>
              </w:rPr>
              <w:noBreakHyphen/>
            </w:r>
            <w:r w:rsidRPr="00306650">
              <w:rPr>
                <w:rStyle w:val="InstructionsTabelleberschrift"/>
                <w:rFonts w:ascii="Times New Roman" w:hAnsi="Times New Roman"/>
                <w:sz w:val="24"/>
              </w:rPr>
              <w:t>available for encumbrance</w:t>
            </w:r>
          </w:p>
          <w:p w:rsidR="00C33A53" w:rsidRPr="00306650" w:rsidRDefault="00C33A53" w:rsidP="009A5D69">
            <w:pPr>
              <w:spacing w:before="0" w:after="0"/>
              <w:jc w:val="left"/>
              <w:rPr>
                <w:rStyle w:val="InstructionsTabelleberschrift"/>
                <w:rFonts w:ascii="Times New Roman" w:hAnsi="Times New Roman"/>
                <w:b w:val="0"/>
                <w:sz w:val="24"/>
                <w:u w:val="none"/>
              </w:rPr>
            </w:pPr>
          </w:p>
          <w:p w:rsidR="00FD1E16" w:rsidRPr="00306650" w:rsidRDefault="00DF1022"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Nominal amount</w:t>
            </w:r>
            <w:r w:rsidR="008740CB" w:rsidRPr="00306650">
              <w:rPr>
                <w:rStyle w:val="InstructionsTabelleberschrift"/>
                <w:rFonts w:ascii="Times New Roman" w:hAnsi="Times New Roman"/>
                <w:b w:val="0"/>
                <w:sz w:val="24"/>
                <w:u w:val="none"/>
              </w:rPr>
              <w:t xml:space="preserve"> of the own covered bonds and own </w:t>
            </w:r>
            <w:r w:rsidR="00515338" w:rsidRPr="00306650">
              <w:rPr>
                <w:rStyle w:val="InstructionsTabelleberschrift"/>
                <w:rFonts w:ascii="Times New Roman" w:hAnsi="Times New Roman"/>
                <w:b w:val="0"/>
                <w:sz w:val="24"/>
                <w:u w:val="none"/>
              </w:rPr>
              <w:t>securitisations</w:t>
            </w:r>
            <w:r w:rsidR="008740CB" w:rsidRPr="00306650">
              <w:rPr>
                <w:rStyle w:val="InstructionsTabelleberschrift"/>
                <w:rFonts w:ascii="Times New Roman" w:hAnsi="Times New Roman"/>
                <w:b w:val="0"/>
                <w:sz w:val="24"/>
                <w:u w:val="none"/>
              </w:rPr>
              <w:t xml:space="preserve"> retained that are non-encumbered and also non</w:t>
            </w:r>
            <w:r w:rsidR="00FC746A">
              <w:rPr>
                <w:rStyle w:val="InstructionsTabelleberschrift"/>
                <w:rFonts w:ascii="Times New Roman" w:hAnsi="Times New Roman"/>
                <w:b w:val="0"/>
                <w:sz w:val="24"/>
                <w:u w:val="none"/>
              </w:rPr>
              <w:noBreakHyphen/>
            </w:r>
            <w:r w:rsidR="008740CB" w:rsidRPr="00306650">
              <w:rPr>
                <w:rStyle w:val="InstructionsTabelleberschrift"/>
                <w:rFonts w:ascii="Times New Roman" w:hAnsi="Times New Roman"/>
                <w:b w:val="0"/>
                <w:sz w:val="24"/>
                <w:u w:val="none"/>
              </w:rPr>
              <w:t>available for encumbrance.</w:t>
            </w:r>
          </w:p>
          <w:p w:rsidR="00C33A53" w:rsidRPr="00306650" w:rsidRDefault="00C33A53" w:rsidP="00FD1E16">
            <w:pPr>
              <w:spacing w:before="0" w:after="0"/>
              <w:jc w:val="left"/>
              <w:rPr>
                <w:rStyle w:val="InstructionsTabelleberschrift"/>
                <w:rFonts w:ascii="Times New Roman" w:hAnsi="Times New Roman"/>
                <w:b w:val="0"/>
                <w:sz w:val="24"/>
                <w:u w:val="none"/>
              </w:rPr>
            </w:pPr>
          </w:p>
        </w:tc>
      </w:tr>
    </w:tbl>
    <w:p w:rsidR="0059016B" w:rsidRPr="00306650" w:rsidRDefault="0059016B" w:rsidP="00281003">
      <w:pPr>
        <w:pStyle w:val="InstructionsText"/>
        <w:rPr>
          <w:sz w:val="24"/>
        </w:rPr>
      </w:pPr>
    </w:p>
    <w:p w:rsidR="009A1C00" w:rsidRPr="00306650" w:rsidRDefault="008740CB" w:rsidP="001478B5">
      <w:pPr>
        <w:pStyle w:val="Instructionsberschrift2"/>
        <w:numPr>
          <w:ilvl w:val="1"/>
          <w:numId w:val="3"/>
        </w:numPr>
        <w:rPr>
          <w:rFonts w:ascii="Times New Roman" w:hAnsi="Times New Roman"/>
          <w:sz w:val="24"/>
          <w:u w:val="none"/>
        </w:rPr>
      </w:pPr>
      <w:bookmarkStart w:id="56" w:name="_Toc20817832"/>
      <w:r w:rsidRPr="00306650">
        <w:rPr>
          <w:rFonts w:ascii="Times New Roman" w:hAnsi="Times New Roman"/>
          <w:sz w:val="24"/>
          <w:u w:val="none"/>
        </w:rPr>
        <w:t>Template</w:t>
      </w:r>
      <w:r w:rsidR="00FE7956">
        <w:rPr>
          <w:rFonts w:ascii="Times New Roman" w:hAnsi="Times New Roman" w:cs="Times New Roman"/>
          <w:sz w:val="24"/>
          <w:u w:val="none"/>
        </w:rPr>
        <w:t>:</w:t>
      </w:r>
      <w:r w:rsidRPr="00306650">
        <w:rPr>
          <w:rFonts w:ascii="Times New Roman" w:hAnsi="Times New Roman"/>
          <w:sz w:val="24"/>
          <w:u w:val="none"/>
        </w:rPr>
        <w:t xml:space="preserve"> AE-S</w:t>
      </w:r>
      <w:r w:rsidR="00204A14" w:rsidRPr="00306650">
        <w:rPr>
          <w:rFonts w:ascii="Times New Roman" w:hAnsi="Times New Roman"/>
          <w:sz w:val="24"/>
          <w:u w:val="none"/>
        </w:rPr>
        <w:t>OU</w:t>
      </w:r>
      <w:r w:rsidRPr="00306650">
        <w:rPr>
          <w:rFonts w:ascii="Times New Roman" w:hAnsi="Times New Roman"/>
          <w:sz w:val="24"/>
          <w:u w:val="none"/>
        </w:rPr>
        <w:t>. Sources of encumbrance</w:t>
      </w:r>
      <w:bookmarkEnd w:id="56"/>
    </w:p>
    <w:p w:rsidR="00453771" w:rsidRPr="00306650" w:rsidRDefault="008740CB" w:rsidP="001478B5">
      <w:pPr>
        <w:pStyle w:val="Instructionsberschrift2"/>
        <w:numPr>
          <w:ilvl w:val="2"/>
          <w:numId w:val="3"/>
        </w:numPr>
        <w:rPr>
          <w:rFonts w:ascii="Times New Roman" w:hAnsi="Times New Roman"/>
          <w:sz w:val="24"/>
          <w:u w:val="none"/>
        </w:rPr>
      </w:pPr>
      <w:bookmarkStart w:id="57" w:name="_Toc348096573"/>
      <w:bookmarkStart w:id="58" w:name="_Toc348097334"/>
      <w:bookmarkStart w:id="59" w:name="_Toc348101355"/>
      <w:bookmarkStart w:id="60" w:name="_Toc20817833"/>
      <w:r w:rsidRPr="00306650">
        <w:rPr>
          <w:rFonts w:ascii="Times New Roman" w:hAnsi="Times New Roman"/>
          <w:sz w:val="24"/>
          <w:u w:val="none"/>
        </w:rPr>
        <w:t>General remarks</w:t>
      </w:r>
      <w:bookmarkEnd w:id="60"/>
    </w:p>
    <w:p w:rsidR="00B23373" w:rsidRPr="00306650" w:rsidRDefault="008740CB" w:rsidP="00306650">
      <w:pPr>
        <w:pStyle w:val="InstructionsText2"/>
        <w:shd w:val="clear" w:color="auto" w:fill="FFFFFF"/>
        <w:rPr>
          <w:sz w:val="24"/>
        </w:rPr>
      </w:pPr>
      <w:r w:rsidRPr="00306650">
        <w:rPr>
          <w:sz w:val="24"/>
        </w:rPr>
        <w:t>This template provides information on the importance for the reporting institution of the different sources of encumbrance, including those with no associated funding as loans commitments or financial guarantees received and securities lending with non</w:t>
      </w:r>
      <w:r w:rsidR="0023670C">
        <w:rPr>
          <w:sz w:val="24"/>
        </w:rPr>
        <w:noBreakHyphen/>
      </w:r>
      <w:r w:rsidRPr="00306650">
        <w:rPr>
          <w:sz w:val="24"/>
        </w:rPr>
        <w:t>cash</w:t>
      </w:r>
      <w:r w:rsidR="00FC746A">
        <w:rPr>
          <w:sz w:val="24"/>
        </w:rPr>
        <w:t xml:space="preserve"> </w:t>
      </w:r>
      <w:r w:rsidRPr="00306650">
        <w:rPr>
          <w:sz w:val="24"/>
        </w:rPr>
        <w:t>collateral.</w:t>
      </w:r>
    </w:p>
    <w:p w:rsidR="007970E1" w:rsidRPr="00306650" w:rsidRDefault="008740CB" w:rsidP="00306650">
      <w:pPr>
        <w:pStyle w:val="InstructionsText2"/>
        <w:shd w:val="clear" w:color="auto" w:fill="FFFFFF"/>
        <w:rPr>
          <w:sz w:val="24"/>
        </w:rPr>
      </w:pPr>
      <w:r w:rsidRPr="00306650">
        <w:rPr>
          <w:sz w:val="24"/>
        </w:rPr>
        <w:t>The total amounts of assets and collateral received in the AE-A</w:t>
      </w:r>
      <w:r w:rsidR="00204A14" w:rsidRPr="00306650">
        <w:rPr>
          <w:sz w:val="24"/>
        </w:rPr>
        <w:t>SS</w:t>
      </w:r>
      <w:r w:rsidRPr="00306650">
        <w:rPr>
          <w:sz w:val="24"/>
        </w:rPr>
        <w:t xml:space="preserve"> and </w:t>
      </w:r>
      <w:r w:rsidR="00E94412">
        <w:rPr>
          <w:rStyle w:val="InstructionsTabelleberschrift"/>
          <w:rFonts w:ascii="Times New Roman" w:hAnsi="Times New Roman"/>
          <w:b w:val="0"/>
          <w:bCs w:val="0"/>
          <w:sz w:val="24"/>
          <w:u w:val="none"/>
        </w:rPr>
        <w:t>the</w:t>
      </w:r>
      <w:r w:rsidR="00E94412" w:rsidRPr="00EE5252">
        <w:rPr>
          <w:sz w:val="24"/>
          <w:szCs w:val="24"/>
        </w:rPr>
        <w:t xml:space="preserve"> </w:t>
      </w:r>
      <w:r w:rsidRPr="00306650">
        <w:rPr>
          <w:sz w:val="24"/>
        </w:rPr>
        <w:t>AE-C</w:t>
      </w:r>
      <w:r w:rsidR="00204A14" w:rsidRPr="00306650">
        <w:rPr>
          <w:sz w:val="24"/>
        </w:rPr>
        <w:t>OL</w:t>
      </w:r>
      <w:r w:rsidRPr="00306650">
        <w:rPr>
          <w:sz w:val="24"/>
        </w:rPr>
        <w:t xml:space="preserve"> templates meet the following validation rule: {AE-</w:t>
      </w:r>
      <w:r w:rsidR="00204A14" w:rsidRPr="00306650">
        <w:rPr>
          <w:sz w:val="24"/>
        </w:rPr>
        <w:t>SOU</w:t>
      </w:r>
      <w:r w:rsidR="00BF7587" w:rsidRPr="00306650">
        <w:rPr>
          <w:sz w:val="24"/>
        </w:rPr>
        <w:t>;</w:t>
      </w:r>
      <w:r w:rsidRPr="00306650">
        <w:rPr>
          <w:sz w:val="24"/>
        </w:rPr>
        <w:t xml:space="preserve"> r170</w:t>
      </w:r>
      <w:r w:rsidR="00BF7587" w:rsidRPr="00306650">
        <w:rPr>
          <w:sz w:val="24"/>
        </w:rPr>
        <w:t>;</w:t>
      </w:r>
      <w:r w:rsidRPr="00306650">
        <w:rPr>
          <w:sz w:val="24"/>
        </w:rPr>
        <w:t xml:space="preserve"> c030} = {AE-A</w:t>
      </w:r>
      <w:r w:rsidR="00204A14" w:rsidRPr="00306650">
        <w:rPr>
          <w:sz w:val="24"/>
        </w:rPr>
        <w:t>SS</w:t>
      </w:r>
      <w:r w:rsidR="00BF7587" w:rsidRPr="00306650">
        <w:rPr>
          <w:sz w:val="24"/>
        </w:rPr>
        <w:t>;</w:t>
      </w:r>
      <w:r w:rsidRPr="00306650">
        <w:rPr>
          <w:sz w:val="24"/>
        </w:rPr>
        <w:t xml:space="preserve"> r010</w:t>
      </w:r>
      <w:r w:rsidR="00BF7587" w:rsidRPr="00306650">
        <w:rPr>
          <w:sz w:val="24"/>
        </w:rPr>
        <w:t>;</w:t>
      </w:r>
      <w:r w:rsidRPr="00306650">
        <w:rPr>
          <w:sz w:val="24"/>
        </w:rPr>
        <w:t xml:space="preserve"> c010} + {AE-C</w:t>
      </w:r>
      <w:r w:rsidR="00204A14" w:rsidRPr="00306650">
        <w:rPr>
          <w:sz w:val="24"/>
        </w:rPr>
        <w:t>OL</w:t>
      </w:r>
      <w:r w:rsidR="00BF7587" w:rsidRPr="00306650">
        <w:rPr>
          <w:sz w:val="24"/>
        </w:rPr>
        <w:t>;</w:t>
      </w:r>
      <w:r w:rsidRPr="00306650">
        <w:rPr>
          <w:sz w:val="24"/>
        </w:rPr>
        <w:t xml:space="preserve"> r130</w:t>
      </w:r>
      <w:r w:rsidR="00BF7587" w:rsidRPr="00306650">
        <w:rPr>
          <w:sz w:val="24"/>
        </w:rPr>
        <w:t>;</w:t>
      </w:r>
      <w:r w:rsidRPr="00306650">
        <w:rPr>
          <w:sz w:val="24"/>
        </w:rPr>
        <w:t xml:space="preserve"> c010} + {AE-C</w:t>
      </w:r>
      <w:r w:rsidR="00204A14" w:rsidRPr="00306650">
        <w:rPr>
          <w:sz w:val="24"/>
        </w:rPr>
        <w:t>OL</w:t>
      </w:r>
      <w:r w:rsidR="00BF7587" w:rsidRPr="00306650">
        <w:rPr>
          <w:sz w:val="24"/>
        </w:rPr>
        <w:t>;</w:t>
      </w:r>
      <w:r w:rsidRPr="00306650">
        <w:rPr>
          <w:sz w:val="24"/>
        </w:rPr>
        <w:t xml:space="preserve"> r240</w:t>
      </w:r>
      <w:r w:rsidR="00BF7587" w:rsidRPr="00306650">
        <w:rPr>
          <w:sz w:val="24"/>
        </w:rPr>
        <w:t>;</w:t>
      </w:r>
      <w:r w:rsidRPr="00306650">
        <w:rPr>
          <w:sz w:val="24"/>
        </w:rPr>
        <w:t xml:space="preserve"> c010}. </w:t>
      </w:r>
    </w:p>
    <w:p w:rsidR="009A1C00" w:rsidRPr="00306650" w:rsidRDefault="008740CB" w:rsidP="001478B5">
      <w:pPr>
        <w:pStyle w:val="Instructionsberschrift2"/>
        <w:numPr>
          <w:ilvl w:val="2"/>
          <w:numId w:val="3"/>
        </w:numPr>
        <w:rPr>
          <w:rFonts w:ascii="Times New Roman" w:hAnsi="Times New Roman"/>
          <w:sz w:val="24"/>
          <w:u w:val="none"/>
        </w:rPr>
      </w:pPr>
      <w:bookmarkStart w:id="61" w:name="_Toc20817834"/>
      <w:r w:rsidRPr="00306650">
        <w:rPr>
          <w:rFonts w:ascii="Times New Roman" w:hAnsi="Times New Roman"/>
          <w:sz w:val="24"/>
          <w:u w:val="none"/>
        </w:rPr>
        <w:t>Instructions concerning specific rows</w:t>
      </w:r>
      <w:bookmarkEnd w:id="57"/>
      <w:bookmarkEnd w:id="58"/>
      <w:bookmarkEnd w:id="59"/>
      <w:bookmarkEnd w:id="61"/>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Change w:id="62">
          <w:tblGrid>
            <w:gridCol w:w="1369"/>
            <w:gridCol w:w="7380"/>
          </w:tblGrid>
        </w:tblGridChange>
      </w:tblGrid>
      <w:tr w:rsidR="009A1C00" w:rsidRPr="00EE5252" w:rsidTr="009A5D69">
        <w:tc>
          <w:tcPr>
            <w:tcW w:w="1369" w:type="dxa"/>
            <w:shd w:val="clear" w:color="auto" w:fill="D9D9D9"/>
          </w:tcPr>
          <w:p w:rsidR="009A1C00"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Rows</w:t>
            </w:r>
          </w:p>
        </w:tc>
        <w:tc>
          <w:tcPr>
            <w:tcW w:w="7380" w:type="dxa"/>
            <w:shd w:val="clear" w:color="auto" w:fill="D9D9D9"/>
          </w:tcPr>
          <w:p w:rsidR="009A1C00"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Legal references and instructions</w:t>
            </w:r>
          </w:p>
        </w:tc>
      </w:tr>
      <w:tr w:rsidR="00306650" w:rsidRPr="00EE5252" w:rsidTr="003F7BDA">
        <w:tc>
          <w:tcPr>
            <w:tcW w:w="1369" w:type="dxa"/>
            <w:shd w:val="clear" w:color="auto" w:fill="D9D9D9"/>
          </w:tcPr>
          <w:p w:rsidR="00BC1AF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010</w:t>
            </w:r>
          </w:p>
        </w:tc>
        <w:tc>
          <w:tcPr>
            <w:tcW w:w="7380" w:type="dxa"/>
            <w:shd w:val="clear" w:color="auto" w:fill="D9D9D9"/>
            <w:vAlign w:val="center"/>
          </w:tcPr>
          <w:p w:rsidR="00BC1AFE" w:rsidRPr="00306650" w:rsidRDefault="008740CB" w:rsidP="00BC1AFE">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sz w:val="24"/>
              </w:rPr>
              <w:t>Carrying amount of selected financial liabilities</w:t>
            </w:r>
          </w:p>
          <w:p w:rsidR="00BC1AFE" w:rsidRPr="00306650" w:rsidRDefault="00BC1AFE" w:rsidP="00BC1AFE">
            <w:pPr>
              <w:spacing w:before="0" w:after="0"/>
              <w:jc w:val="left"/>
              <w:rPr>
                <w:rStyle w:val="InstructionsTabelleberschrift"/>
                <w:rFonts w:ascii="Times New Roman" w:hAnsi="Times New Roman"/>
                <w:b w:val="0"/>
                <w:sz w:val="24"/>
                <w:u w:val="none"/>
              </w:rPr>
            </w:pPr>
          </w:p>
          <w:p w:rsidR="00404D19" w:rsidRPr="00306650" w:rsidRDefault="008740CB" w:rsidP="00BC1AFE">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Carrying amount of selected collateralised financial liabilities of the reporting institution insofar as these liabilities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BC1AFE" w:rsidRPr="00306650" w:rsidRDefault="00BC1AFE" w:rsidP="00BC1AFE">
            <w:pPr>
              <w:spacing w:before="0" w:after="0"/>
              <w:jc w:val="left"/>
              <w:rPr>
                <w:rStyle w:val="InstructionsTabelleberschrift"/>
                <w:rFonts w:ascii="Times New Roman" w:hAnsi="Times New Roman"/>
                <w:sz w:val="24"/>
              </w:rPr>
            </w:pPr>
          </w:p>
        </w:tc>
      </w:tr>
      <w:tr w:rsidR="00BC1AFE" w:rsidRPr="00EE5252" w:rsidTr="00306650">
        <w:tc>
          <w:tcPr>
            <w:tcW w:w="1369" w:type="dxa"/>
            <w:shd w:val="clear" w:color="auto" w:fill="FFFFFF"/>
          </w:tcPr>
          <w:p w:rsidR="00BC1AF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020</w:t>
            </w:r>
          </w:p>
        </w:tc>
        <w:tc>
          <w:tcPr>
            <w:tcW w:w="7380" w:type="dxa"/>
            <w:vAlign w:val="center"/>
          </w:tcPr>
          <w:p w:rsidR="00BC1AFE" w:rsidRPr="00306650" w:rsidRDefault="008740CB" w:rsidP="00BC1AFE">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Derivatives</w:t>
            </w:r>
          </w:p>
          <w:p w:rsidR="00BC1AFE" w:rsidRPr="00306650" w:rsidRDefault="00BC1AFE" w:rsidP="00BC1AFE">
            <w:pPr>
              <w:spacing w:before="0" w:after="0"/>
              <w:jc w:val="left"/>
              <w:rPr>
                <w:rStyle w:val="InstructionsTabelleberschrift"/>
                <w:rFonts w:ascii="Times New Roman" w:hAnsi="Times New Roman"/>
                <w:b w:val="0"/>
                <w:sz w:val="24"/>
                <w:u w:val="none"/>
              </w:rPr>
            </w:pPr>
          </w:p>
          <w:p w:rsidR="00952711" w:rsidRPr="00306650" w:rsidRDefault="008740CB" w:rsidP="00952711">
            <w:pPr>
              <w:pStyle w:val="Default"/>
              <w:spacing w:before="120"/>
              <w:jc w:val="both"/>
            </w:pPr>
            <w:r w:rsidRPr="003F7BDA">
              <w:rPr>
                <w:rStyle w:val="InstructionsTabelleberschrift"/>
                <w:rFonts w:ascii="Times New Roman" w:hAnsi="Times New Roman"/>
                <w:b w:val="0"/>
                <w:sz w:val="24"/>
                <w:u w:val="none"/>
              </w:rPr>
              <w:t xml:space="preserve">Carrying amount of the collateralised derivatives of the reporting institution that are </w:t>
            </w:r>
            <w:r w:rsidRPr="00306650">
              <w:rPr>
                <w:rStyle w:val="InstructionsTabelleberschrift"/>
                <w:rFonts w:ascii="Times New Roman" w:hAnsi="Times New Roman"/>
                <w:b w:val="0"/>
                <w:sz w:val="24"/>
                <w:u w:val="none"/>
              </w:rPr>
              <w:t xml:space="preserve">financial liabilities, that is, with a negative fair value, </w:t>
            </w:r>
            <w:r w:rsidRPr="003F7BDA">
              <w:rPr>
                <w:rStyle w:val="InstructionsTabelleberschrift"/>
                <w:rFonts w:ascii="Times New Roman" w:hAnsi="Times New Roman"/>
                <w:b w:val="0"/>
                <w:sz w:val="24"/>
                <w:u w:val="none"/>
              </w:rPr>
              <w:t>insofar as these de</w:t>
            </w:r>
            <w:r w:rsidRPr="00306650">
              <w:rPr>
                <w:rStyle w:val="InstructionsTabelleberschrift"/>
                <w:rFonts w:ascii="Times New Roman" w:hAnsi="Times New Roman"/>
                <w:b w:val="0"/>
                <w:sz w:val="24"/>
                <w:u w:val="none"/>
              </w:rPr>
              <w:t xml:space="preserve">rivatives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BC1AFE" w:rsidRPr="00306650" w:rsidRDefault="00BC1AFE" w:rsidP="00845881">
            <w:pPr>
              <w:spacing w:before="0" w:after="0"/>
              <w:jc w:val="left"/>
              <w:rPr>
                <w:rStyle w:val="InstructionsTabelleberschrift"/>
                <w:rFonts w:ascii="Times New Roman" w:hAnsi="Times New Roman"/>
                <w:sz w:val="24"/>
              </w:rPr>
            </w:pPr>
          </w:p>
        </w:tc>
      </w:tr>
      <w:tr w:rsidR="00BC1AFE" w:rsidRPr="00EE5252" w:rsidTr="00306650">
        <w:tc>
          <w:tcPr>
            <w:tcW w:w="1369" w:type="dxa"/>
            <w:shd w:val="clear" w:color="auto" w:fill="FFFFFF"/>
          </w:tcPr>
          <w:p w:rsidR="00BC1AF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030</w:t>
            </w:r>
          </w:p>
        </w:tc>
        <w:tc>
          <w:tcPr>
            <w:tcW w:w="7380" w:type="dxa"/>
            <w:vAlign w:val="center"/>
          </w:tcPr>
          <w:p w:rsidR="00BC1AFE" w:rsidRPr="00306650" w:rsidRDefault="008740CB" w:rsidP="00E70654">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 xml:space="preserve">of which: </w:t>
            </w:r>
            <w:r w:rsidR="0098502D">
              <w:rPr>
                <w:rStyle w:val="InstructionsTabelleberschrift"/>
                <w:rFonts w:ascii="Times New Roman" w:hAnsi="Times New Roman"/>
                <w:bCs w:val="0"/>
                <w:sz w:val="24"/>
                <w:lang w:eastAsia="de-DE"/>
              </w:rPr>
              <w:t>o</w:t>
            </w:r>
            <w:r w:rsidRPr="00EE5252">
              <w:rPr>
                <w:rStyle w:val="InstructionsTabelleberschrift"/>
                <w:rFonts w:ascii="Times New Roman" w:hAnsi="Times New Roman"/>
                <w:bCs w:val="0"/>
                <w:sz w:val="24"/>
                <w:lang w:eastAsia="de-DE"/>
              </w:rPr>
              <w:t>ver-</w:t>
            </w:r>
            <w:r w:rsidR="0098502D">
              <w:rPr>
                <w:rStyle w:val="InstructionsTabelleberschrift"/>
                <w:rFonts w:ascii="Times New Roman" w:hAnsi="Times New Roman"/>
                <w:bCs w:val="0"/>
                <w:sz w:val="24"/>
                <w:lang w:eastAsia="de-DE"/>
              </w:rPr>
              <w:t>t</w:t>
            </w:r>
            <w:r w:rsidRPr="00EE5252">
              <w:rPr>
                <w:rStyle w:val="InstructionsTabelleberschrift"/>
                <w:rFonts w:ascii="Times New Roman" w:hAnsi="Times New Roman"/>
                <w:bCs w:val="0"/>
                <w:sz w:val="24"/>
                <w:lang w:eastAsia="de-DE"/>
              </w:rPr>
              <w:t>he-</w:t>
            </w:r>
            <w:r w:rsidR="0098502D">
              <w:rPr>
                <w:rStyle w:val="InstructionsTabelleberschrift"/>
                <w:rFonts w:ascii="Times New Roman" w:hAnsi="Times New Roman"/>
                <w:bCs w:val="0"/>
                <w:sz w:val="24"/>
                <w:lang w:eastAsia="de-DE"/>
              </w:rPr>
              <w:t>c</w:t>
            </w:r>
            <w:r w:rsidRPr="00EE5252">
              <w:rPr>
                <w:rStyle w:val="InstructionsTabelleberschrift"/>
                <w:rFonts w:ascii="Times New Roman" w:hAnsi="Times New Roman"/>
                <w:bCs w:val="0"/>
                <w:sz w:val="24"/>
                <w:lang w:eastAsia="de-DE"/>
              </w:rPr>
              <w:t>ounter</w:t>
            </w:r>
            <w:r w:rsidR="0098502D">
              <w:rPr>
                <w:rStyle w:val="InstructionsTabelleberschrift"/>
                <w:rFonts w:ascii="Times New Roman" w:hAnsi="Times New Roman"/>
                <w:bCs w:val="0"/>
                <w:sz w:val="24"/>
                <w:lang w:eastAsia="de-DE"/>
              </w:rPr>
              <w:t xml:space="preserve"> </w:t>
            </w:r>
          </w:p>
          <w:p w:rsidR="00E70654" w:rsidRPr="00306650" w:rsidRDefault="00E70654" w:rsidP="00E70654">
            <w:pPr>
              <w:spacing w:before="0" w:after="0"/>
              <w:jc w:val="left"/>
              <w:rPr>
                <w:rStyle w:val="InstructionsTabelleberschrift"/>
                <w:rFonts w:ascii="Times New Roman" w:hAnsi="Times New Roman"/>
                <w:b w:val="0"/>
                <w:sz w:val="24"/>
                <w:u w:val="none"/>
              </w:rPr>
            </w:pPr>
          </w:p>
          <w:p w:rsidR="00E70654" w:rsidRPr="00306650" w:rsidRDefault="008740CB" w:rsidP="00845881">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collateralised derivatives of the reporting institution that are </w:t>
            </w:r>
            <w:r w:rsidRPr="00306650">
              <w:rPr>
                <w:rStyle w:val="InstructionsTabelleberschrift"/>
                <w:rFonts w:ascii="Times New Roman" w:hAnsi="Times New Roman"/>
                <w:b w:val="0"/>
                <w:sz w:val="24"/>
                <w:u w:val="none"/>
              </w:rPr>
              <w:t>financial liabilities which are traded over-the-counter, insofar as these derivatives entail asset encumbrance.</w:t>
            </w:r>
          </w:p>
          <w:p w:rsidR="00E70654" w:rsidRPr="00306650" w:rsidRDefault="00E70654" w:rsidP="00E70654">
            <w:pPr>
              <w:spacing w:before="0" w:after="0"/>
              <w:jc w:val="left"/>
              <w:rPr>
                <w:rStyle w:val="InstructionsTabelleberschrift"/>
                <w:rFonts w:ascii="Times New Roman" w:hAnsi="Times New Roman"/>
                <w:sz w:val="24"/>
              </w:rPr>
            </w:pPr>
          </w:p>
        </w:tc>
      </w:tr>
      <w:tr w:rsidR="00BC1AFE" w:rsidRPr="00EE5252" w:rsidTr="00306650">
        <w:tc>
          <w:tcPr>
            <w:tcW w:w="1369" w:type="dxa"/>
            <w:shd w:val="clear" w:color="auto" w:fill="FFFFFF"/>
          </w:tcPr>
          <w:p w:rsidR="00BC1AF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040</w:t>
            </w:r>
          </w:p>
        </w:tc>
        <w:tc>
          <w:tcPr>
            <w:tcW w:w="7380" w:type="dxa"/>
            <w:vAlign w:val="center"/>
          </w:tcPr>
          <w:p w:rsidR="00E70654" w:rsidRPr="00306650" w:rsidRDefault="008740CB" w:rsidP="00E70654">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Deposits</w:t>
            </w:r>
          </w:p>
          <w:p w:rsidR="00E70654" w:rsidRPr="00306650" w:rsidRDefault="00E70654" w:rsidP="00E70654">
            <w:pPr>
              <w:spacing w:before="0" w:after="0"/>
              <w:jc w:val="left"/>
              <w:rPr>
                <w:rStyle w:val="InstructionsTabelleberschrift"/>
                <w:rFonts w:ascii="Times New Roman" w:hAnsi="Times New Roman"/>
                <w:b w:val="0"/>
                <w:sz w:val="24"/>
                <w:u w:val="none"/>
              </w:rPr>
            </w:pPr>
          </w:p>
          <w:p w:rsidR="00E70654" w:rsidRPr="00306650" w:rsidRDefault="008740CB" w:rsidP="00B309B1">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collateralised deposits of the reporting institution insofar as these deposits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BC1AFE" w:rsidRPr="00306650" w:rsidRDefault="00BC1AFE" w:rsidP="00BC1AFE">
            <w:pPr>
              <w:spacing w:before="0" w:after="0"/>
              <w:jc w:val="left"/>
              <w:rPr>
                <w:rStyle w:val="InstructionsTabelleberschrift"/>
                <w:rFonts w:ascii="Times New Roman" w:hAnsi="Times New Roman"/>
                <w:sz w:val="24"/>
              </w:rPr>
            </w:pPr>
          </w:p>
        </w:tc>
      </w:tr>
      <w:tr w:rsidR="00BC1AFE" w:rsidRPr="00EE5252" w:rsidTr="00306650">
        <w:tc>
          <w:tcPr>
            <w:tcW w:w="1369" w:type="dxa"/>
            <w:shd w:val="clear" w:color="auto" w:fill="FFFFFF"/>
          </w:tcPr>
          <w:p w:rsidR="00BC1AFE" w:rsidRPr="00B2004C" w:rsidRDefault="008740CB" w:rsidP="009A5D69">
            <w:pPr>
              <w:spacing w:before="0" w:after="0"/>
              <w:jc w:val="left"/>
              <w:rPr>
                <w:rStyle w:val="InstructionsTabelleberschrift"/>
                <w:rFonts w:ascii="Times New Roman" w:hAnsi="Times New Roman"/>
                <w:b w:val="0"/>
                <w:sz w:val="24"/>
                <w:u w:val="none"/>
              </w:rPr>
            </w:pPr>
            <w:r w:rsidRPr="00B2004C">
              <w:rPr>
                <w:rStyle w:val="InstructionsTabelleberschrift"/>
                <w:rFonts w:ascii="Times New Roman" w:hAnsi="Times New Roman"/>
                <w:b w:val="0"/>
                <w:sz w:val="24"/>
                <w:u w:val="none"/>
              </w:rPr>
              <w:t>050</w:t>
            </w:r>
          </w:p>
        </w:tc>
        <w:tc>
          <w:tcPr>
            <w:tcW w:w="7380" w:type="dxa"/>
            <w:vAlign w:val="center"/>
          </w:tcPr>
          <w:p w:rsidR="00E70654" w:rsidRPr="00F571DB" w:rsidRDefault="008740CB" w:rsidP="00E70654">
            <w:pPr>
              <w:spacing w:before="0" w:after="0"/>
              <w:jc w:val="left"/>
              <w:rPr>
                <w:rStyle w:val="InstructionsTabelleberschrift"/>
                <w:rFonts w:ascii="Times New Roman" w:hAnsi="Times New Roman"/>
                <w:sz w:val="24"/>
              </w:rPr>
            </w:pPr>
            <w:r w:rsidRPr="00B2004C">
              <w:rPr>
                <w:rStyle w:val="InstructionsTabelleberschrift"/>
                <w:rFonts w:ascii="Times New Roman" w:hAnsi="Times New Roman"/>
                <w:sz w:val="24"/>
              </w:rPr>
              <w:t>Repurchase agreements</w:t>
            </w:r>
          </w:p>
          <w:p w:rsidR="00E70654" w:rsidRPr="002E2D1B" w:rsidRDefault="00E70654" w:rsidP="00E70654">
            <w:pPr>
              <w:spacing w:before="0" w:after="0"/>
              <w:jc w:val="left"/>
              <w:rPr>
                <w:rStyle w:val="InstructionsTabelleberschrift"/>
                <w:rFonts w:ascii="Times New Roman" w:hAnsi="Times New Roman"/>
                <w:b w:val="0"/>
                <w:sz w:val="24"/>
                <w:u w:val="none"/>
              </w:rPr>
            </w:pPr>
          </w:p>
          <w:p w:rsidR="00BB3064" w:rsidRPr="00B2004C" w:rsidRDefault="00BB3064" w:rsidP="00E70654">
            <w:pPr>
              <w:spacing w:before="0" w:after="0"/>
              <w:jc w:val="left"/>
              <w:rPr>
                <w:rStyle w:val="InstructionsTabelleberschrift"/>
                <w:rFonts w:ascii="Times New Roman" w:hAnsi="Times New Roman"/>
                <w:b w:val="0"/>
                <w:sz w:val="24"/>
                <w:u w:val="none"/>
              </w:rPr>
            </w:pPr>
          </w:p>
          <w:p w:rsidR="00E70654" w:rsidRPr="00035A5E" w:rsidRDefault="008740CB" w:rsidP="00B309B1">
            <w:pPr>
              <w:pStyle w:val="Default"/>
              <w:spacing w:before="120"/>
              <w:jc w:val="both"/>
              <w:rPr>
                <w:rStyle w:val="InstructionsTabelleberschrift"/>
                <w:rFonts w:ascii="Times New Roman" w:hAnsi="Times New Roman"/>
                <w:b w:val="0"/>
                <w:sz w:val="24"/>
                <w:u w:val="none"/>
              </w:rPr>
            </w:pPr>
            <w:r w:rsidRPr="002E2D1B">
              <w:rPr>
                <w:rStyle w:val="InstructionsTabelleberschrift"/>
                <w:rFonts w:ascii="Times New Roman" w:hAnsi="Times New Roman"/>
                <w:b w:val="0"/>
                <w:sz w:val="24"/>
                <w:u w:val="none"/>
              </w:rPr>
              <w:t xml:space="preserve">Carrying amount of the repurchase agreements of the reporting institution insofar as these transactions </w:t>
            </w:r>
            <w:r w:rsidR="00EC783D" w:rsidRPr="008F09E8">
              <w:rPr>
                <w:rStyle w:val="InstructionsTabelleberschrift"/>
                <w:rFonts w:ascii="Times New Roman" w:hAnsi="Times New Roman"/>
                <w:b w:val="0"/>
                <w:sz w:val="24"/>
                <w:u w:val="none"/>
              </w:rPr>
              <w:t>entail asset encumbrance for that institution</w:t>
            </w:r>
            <w:r w:rsidRPr="008F09E8">
              <w:rPr>
                <w:rStyle w:val="InstructionsTabelleberschrift"/>
                <w:rFonts w:ascii="Times New Roman" w:hAnsi="Times New Roman"/>
                <w:b w:val="0"/>
                <w:sz w:val="24"/>
                <w:u w:val="none"/>
              </w:rPr>
              <w:t>.</w:t>
            </w:r>
          </w:p>
          <w:p w:rsidR="00BB3064" w:rsidRPr="00C87407" w:rsidRDefault="00BB3064" w:rsidP="00B309B1">
            <w:pPr>
              <w:pStyle w:val="Default"/>
              <w:spacing w:before="120"/>
              <w:jc w:val="both"/>
              <w:rPr>
                <w:rStyle w:val="InstructionsTabelleberschrift"/>
                <w:rFonts w:ascii="Times New Roman" w:hAnsi="Times New Roman"/>
                <w:b w:val="0"/>
                <w:sz w:val="24"/>
                <w:u w:val="none"/>
              </w:rPr>
            </w:pPr>
          </w:p>
          <w:p w:rsidR="00BB3064" w:rsidRPr="00C87407" w:rsidRDefault="008740CB" w:rsidP="00BB3064">
            <w:pPr>
              <w:autoSpaceDE w:val="0"/>
              <w:autoSpaceDN w:val="0"/>
              <w:adjustRightInd w:val="0"/>
              <w:spacing w:before="0" w:after="0"/>
              <w:jc w:val="left"/>
              <w:rPr>
                <w:rStyle w:val="InstructionsTabelleberschrift"/>
                <w:rFonts w:ascii="Times New Roman" w:hAnsi="Times New Roman"/>
                <w:b w:val="0"/>
                <w:sz w:val="24"/>
                <w:u w:val="none"/>
              </w:rPr>
            </w:pPr>
            <w:r w:rsidRPr="00C87407">
              <w:rPr>
                <w:rStyle w:val="InstructionsTabelleberschrift"/>
                <w:rFonts w:ascii="Times New Roman" w:hAnsi="Times New Roman"/>
                <w:b w:val="0"/>
                <w:sz w:val="24"/>
                <w:u w:val="none"/>
              </w:rPr>
              <w:t>Repurchase agreements (repos) are transactions in which the reporting institution receives cash in exchange for financial assets sold at a given price under a commitment to repurchase the same (or identical) assets at a fixed price on a specified future date</w:t>
            </w:r>
            <w:r w:rsidRPr="00B2004C">
              <w:rPr>
                <w:rStyle w:val="InstructionsTabelleberschrift"/>
                <w:rFonts w:ascii="Times New Roman" w:hAnsi="Times New Roman"/>
                <w:b w:val="0"/>
                <w:sz w:val="24"/>
                <w:u w:val="none"/>
              </w:rPr>
              <w:t>.</w:t>
            </w:r>
            <w:r w:rsidR="00DF3221" w:rsidRPr="008F09E8">
              <w:rPr>
                <w:rStyle w:val="InstructionsTabelleberschrift"/>
                <w:rFonts w:ascii="Times New Roman" w:hAnsi="Times New Roman"/>
                <w:b w:val="0"/>
                <w:sz w:val="24"/>
                <w:u w:val="none"/>
              </w:rPr>
              <w:t xml:space="preserve"> </w:t>
            </w:r>
            <w:r w:rsidRPr="00B2004C">
              <w:rPr>
                <w:rStyle w:val="InstructionsTabelleberschrift"/>
                <w:rFonts w:ascii="Times New Roman" w:eastAsia="Calibri" w:hAnsi="Times New Roman"/>
                <w:b w:val="0"/>
                <w:sz w:val="24"/>
                <w:u w:val="none"/>
              </w:rPr>
              <w:t>The following variants of repo-type operations are all required to be reported as repurchase</w:t>
            </w:r>
            <w:r w:rsidRPr="00B2004C">
              <w:rPr>
                <w:rStyle w:val="InstructionsTabelleberschrift"/>
                <w:rFonts w:ascii="Times New Roman" w:hAnsi="Times New Roman"/>
                <w:b w:val="0"/>
                <w:sz w:val="24"/>
                <w:u w:val="none"/>
              </w:rPr>
              <w:t xml:space="preserve"> </w:t>
            </w:r>
            <w:r w:rsidRPr="00F571DB">
              <w:rPr>
                <w:rStyle w:val="InstructionsTabelleberschrift"/>
                <w:rFonts w:ascii="Times New Roman" w:eastAsia="Calibri" w:hAnsi="Times New Roman"/>
                <w:b w:val="0"/>
                <w:sz w:val="24"/>
                <w:u w:val="none"/>
              </w:rPr>
              <w:t>agreements</w:t>
            </w:r>
            <w:r w:rsidRPr="00F571DB">
              <w:rPr>
                <w:rStyle w:val="InstructionsTabelleberschrift"/>
                <w:rFonts w:ascii="Times New Roman" w:hAnsi="Times New Roman"/>
                <w:b w:val="0"/>
                <w:sz w:val="24"/>
                <w:u w:val="none"/>
              </w:rPr>
              <w:t xml:space="preserve">: - </w:t>
            </w:r>
            <w:r w:rsidRPr="00F571DB">
              <w:rPr>
                <w:rStyle w:val="InstructionsTabelleberschrift"/>
                <w:rFonts w:ascii="Times New Roman" w:eastAsia="Calibri" w:hAnsi="Times New Roman"/>
                <w:b w:val="0"/>
                <w:sz w:val="24"/>
                <w:u w:val="none"/>
              </w:rPr>
              <w:t>amounts received in exchange for securiti</w:t>
            </w:r>
            <w:r w:rsidRPr="002E2D1B">
              <w:rPr>
                <w:rStyle w:val="InstructionsTabelleberschrift"/>
                <w:rFonts w:ascii="Times New Roman" w:eastAsia="Calibri" w:hAnsi="Times New Roman"/>
                <w:b w:val="0"/>
                <w:sz w:val="24"/>
                <w:u w:val="none"/>
              </w:rPr>
              <w:t>es temporarily transferred to a</w:t>
            </w:r>
            <w:r w:rsidRPr="008F09E8">
              <w:rPr>
                <w:rStyle w:val="InstructionsTabelleberschrift"/>
                <w:rFonts w:ascii="Times New Roman" w:hAnsi="Times New Roman"/>
                <w:b w:val="0"/>
                <w:sz w:val="24"/>
                <w:u w:val="none"/>
              </w:rPr>
              <w:t xml:space="preserve"> </w:t>
            </w:r>
            <w:r w:rsidRPr="008F09E8">
              <w:rPr>
                <w:rStyle w:val="InstructionsTabelleberschrift"/>
                <w:rFonts w:ascii="Times New Roman" w:eastAsia="Calibri" w:hAnsi="Times New Roman"/>
                <w:b w:val="0"/>
                <w:sz w:val="24"/>
                <w:u w:val="none"/>
              </w:rPr>
              <w:t>third party in the form of securities lending against cash collateral</w:t>
            </w:r>
            <w:r w:rsidRPr="00035A5E">
              <w:rPr>
                <w:rStyle w:val="InstructionsTabelleberschrift"/>
                <w:rFonts w:ascii="Times New Roman" w:hAnsi="Times New Roman"/>
                <w:b w:val="0"/>
                <w:sz w:val="24"/>
                <w:u w:val="none"/>
              </w:rPr>
              <w:t xml:space="preserve"> and - amounts received in exchange for securities temporarily transferred to a third party in the form of a sale/buy</w:t>
            </w:r>
            <w:r w:rsidRPr="00C87407">
              <w:rPr>
                <w:rStyle w:val="InstructionsTabelleberschrift"/>
                <w:rFonts w:ascii="Times New Roman" w:hAnsi="Times New Roman"/>
                <w:b w:val="0"/>
                <w:sz w:val="24"/>
                <w:u w:val="none"/>
              </w:rPr>
              <w:t>-back agreement.</w:t>
            </w:r>
          </w:p>
          <w:p w:rsidR="00BC1AFE" w:rsidRPr="00C87407" w:rsidRDefault="00BC1AFE" w:rsidP="00BB3064">
            <w:pPr>
              <w:pStyle w:val="Default"/>
              <w:spacing w:before="120"/>
              <w:jc w:val="both"/>
              <w:rPr>
                <w:rStyle w:val="InstructionsTabelleberschrift"/>
                <w:rFonts w:ascii="Times New Roman" w:hAnsi="Times New Roman"/>
                <w:sz w:val="24"/>
              </w:rPr>
            </w:pPr>
          </w:p>
        </w:tc>
      </w:tr>
      <w:tr w:rsidR="00BC1AFE" w:rsidRPr="00EE5252" w:rsidTr="00306650">
        <w:tc>
          <w:tcPr>
            <w:tcW w:w="1369" w:type="dxa"/>
            <w:shd w:val="clear" w:color="auto" w:fill="FFFFFF"/>
          </w:tcPr>
          <w:p w:rsidR="00BC1AF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060</w:t>
            </w:r>
          </w:p>
        </w:tc>
        <w:tc>
          <w:tcPr>
            <w:tcW w:w="7380" w:type="dxa"/>
            <w:vAlign w:val="center"/>
          </w:tcPr>
          <w:p w:rsidR="00E70654" w:rsidRPr="00306650" w:rsidRDefault="008740CB" w:rsidP="00E70654">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central banks</w:t>
            </w:r>
          </w:p>
          <w:p w:rsidR="00E70654" w:rsidRPr="00306650" w:rsidRDefault="00E70654" w:rsidP="00E70654">
            <w:pPr>
              <w:spacing w:before="0" w:after="0"/>
              <w:jc w:val="left"/>
              <w:rPr>
                <w:rStyle w:val="InstructionsTabelleberschrift"/>
                <w:rFonts w:ascii="Times New Roman" w:hAnsi="Times New Roman"/>
                <w:b w:val="0"/>
                <w:sz w:val="24"/>
                <w:u w:val="none"/>
              </w:rPr>
            </w:pPr>
          </w:p>
          <w:p w:rsidR="00E70654" w:rsidRPr="00306650" w:rsidRDefault="008740CB" w:rsidP="00BB3064">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Carrying amount of the repurchase agreements of the reporting institution with central banks insofar as these transactions entail asset encumbrance.</w:t>
            </w:r>
          </w:p>
          <w:p w:rsidR="00BC1AFE" w:rsidRPr="00306650" w:rsidRDefault="00BC1AFE" w:rsidP="00BC1AFE">
            <w:pPr>
              <w:spacing w:before="0" w:after="0"/>
              <w:jc w:val="left"/>
              <w:rPr>
                <w:rStyle w:val="InstructionsTabelleberschrift"/>
                <w:rFonts w:ascii="Times New Roman" w:hAnsi="Times New Roman"/>
                <w:sz w:val="24"/>
              </w:rPr>
            </w:pPr>
          </w:p>
        </w:tc>
      </w:tr>
      <w:tr w:rsidR="00E70654" w:rsidRPr="00EE5252" w:rsidTr="00306650">
        <w:tc>
          <w:tcPr>
            <w:tcW w:w="1369" w:type="dxa"/>
            <w:shd w:val="clear" w:color="auto" w:fill="FFFFFF"/>
          </w:tcPr>
          <w:p w:rsidR="00E70654"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070</w:t>
            </w:r>
          </w:p>
        </w:tc>
        <w:tc>
          <w:tcPr>
            <w:tcW w:w="7380" w:type="dxa"/>
            <w:vAlign w:val="center"/>
          </w:tcPr>
          <w:p w:rsidR="00E70654" w:rsidRPr="00306650" w:rsidRDefault="008740CB" w:rsidP="00E70654">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Collateralised deposits other than repurchased agreements</w:t>
            </w:r>
          </w:p>
          <w:p w:rsidR="00404D19" w:rsidRPr="00306650" w:rsidRDefault="00404D19" w:rsidP="00E70654">
            <w:pPr>
              <w:spacing w:before="0" w:after="0"/>
              <w:jc w:val="left"/>
              <w:rPr>
                <w:rStyle w:val="InstructionsTabelleberschrift"/>
                <w:rFonts w:ascii="Times New Roman" w:hAnsi="Times New Roman"/>
                <w:b w:val="0"/>
                <w:sz w:val="24"/>
                <w:u w:val="none"/>
              </w:rPr>
            </w:pPr>
          </w:p>
          <w:p w:rsidR="00404D19" w:rsidRPr="00306650" w:rsidRDefault="008740CB" w:rsidP="00BB3064">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of the collateralised deposits other than repurchase agreements of the reporting institution insofar as these deposits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404D19" w:rsidRPr="00306650" w:rsidRDefault="00404D19" w:rsidP="00E70654">
            <w:pPr>
              <w:spacing w:before="0" w:after="0"/>
              <w:jc w:val="left"/>
              <w:rPr>
                <w:rStyle w:val="InstructionsTabelleberschrift"/>
                <w:rFonts w:ascii="Times New Roman" w:hAnsi="Times New Roman"/>
                <w:b w:val="0"/>
                <w:sz w:val="24"/>
                <w:u w:val="none"/>
              </w:rPr>
            </w:pPr>
          </w:p>
        </w:tc>
      </w:tr>
      <w:tr w:rsidR="00E70654" w:rsidRPr="00EE5252" w:rsidTr="00306650">
        <w:tc>
          <w:tcPr>
            <w:tcW w:w="1369" w:type="dxa"/>
            <w:shd w:val="clear" w:color="auto" w:fill="FFFFFF"/>
          </w:tcPr>
          <w:p w:rsidR="00E70654"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080</w:t>
            </w:r>
          </w:p>
        </w:tc>
        <w:tc>
          <w:tcPr>
            <w:tcW w:w="7380" w:type="dxa"/>
            <w:vAlign w:val="center"/>
          </w:tcPr>
          <w:p w:rsidR="00404D19" w:rsidRPr="00306650" w:rsidRDefault="008740CB" w:rsidP="00404D1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central banks</w:t>
            </w:r>
          </w:p>
          <w:p w:rsidR="00404D19" w:rsidRPr="00306650" w:rsidRDefault="00404D19" w:rsidP="00404D19">
            <w:pPr>
              <w:spacing w:before="0" w:after="0"/>
              <w:jc w:val="left"/>
              <w:rPr>
                <w:rStyle w:val="InstructionsTabelleberschrift"/>
                <w:rFonts w:ascii="Times New Roman" w:hAnsi="Times New Roman"/>
                <w:b w:val="0"/>
                <w:sz w:val="24"/>
                <w:u w:val="none"/>
              </w:rPr>
            </w:pPr>
          </w:p>
          <w:p w:rsidR="00404D19" w:rsidRPr="00306650" w:rsidRDefault="008740CB" w:rsidP="00B67B11">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collateralised deposits other than repurchase agreements of the reporting institution with central banks insofar as these deposits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E70654" w:rsidRPr="00306650" w:rsidRDefault="00E70654" w:rsidP="00E70654">
            <w:pPr>
              <w:spacing w:before="0" w:after="0"/>
              <w:jc w:val="left"/>
              <w:rPr>
                <w:rStyle w:val="InstructionsTabelleberschrift"/>
                <w:rFonts w:ascii="Times New Roman" w:hAnsi="Times New Roman"/>
                <w:sz w:val="24"/>
              </w:rPr>
            </w:pPr>
          </w:p>
        </w:tc>
      </w:tr>
      <w:tr w:rsidR="00E70654" w:rsidRPr="00EE5252" w:rsidTr="00306650">
        <w:tc>
          <w:tcPr>
            <w:tcW w:w="1369" w:type="dxa"/>
            <w:shd w:val="clear" w:color="auto" w:fill="FFFFFF"/>
          </w:tcPr>
          <w:p w:rsidR="00E70654"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090</w:t>
            </w:r>
          </w:p>
        </w:tc>
        <w:tc>
          <w:tcPr>
            <w:tcW w:w="7380" w:type="dxa"/>
            <w:vAlign w:val="center"/>
          </w:tcPr>
          <w:p w:rsidR="00404D19" w:rsidRPr="00306650" w:rsidRDefault="008740CB" w:rsidP="00404D1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Debt securities issued</w:t>
            </w:r>
          </w:p>
          <w:p w:rsidR="00404D19" w:rsidRPr="00306650" w:rsidRDefault="00404D19" w:rsidP="00404D19">
            <w:pPr>
              <w:spacing w:before="0" w:after="0"/>
              <w:jc w:val="left"/>
              <w:rPr>
                <w:rStyle w:val="InstructionsTabelleberschrift"/>
                <w:rFonts w:ascii="Times New Roman" w:hAnsi="Times New Roman"/>
                <w:b w:val="0"/>
                <w:sz w:val="24"/>
                <w:u w:val="none"/>
              </w:rPr>
            </w:pPr>
          </w:p>
          <w:p w:rsidR="00404D19" w:rsidRPr="00306650" w:rsidRDefault="008740CB" w:rsidP="00B67B11">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debt securities issued by the reporting institution insofar as these securities issued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A806F7" w:rsidRPr="00306650" w:rsidRDefault="00EC783D" w:rsidP="00B67B11">
            <w:pPr>
              <w:pStyle w:val="Default"/>
              <w:spacing w:before="120"/>
              <w:jc w:val="both"/>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T</w:t>
            </w:r>
            <w:r w:rsidR="00A806F7" w:rsidRPr="00306650">
              <w:rPr>
                <w:rStyle w:val="InstructionsTabelleberschrift"/>
                <w:rFonts w:ascii="Times New Roman" w:hAnsi="Times New Roman"/>
                <w:b w:val="0"/>
                <w:sz w:val="24"/>
                <w:u w:val="none"/>
              </w:rPr>
              <w:t xml:space="preserve">he retained part of any issuance shall follow the specific treatment set out in </w:t>
            </w:r>
            <w:r w:rsidR="00FC746A">
              <w:rPr>
                <w:rStyle w:val="InstructionsTabelleberschrift"/>
                <w:rFonts w:ascii="Times New Roman" w:hAnsi="Times New Roman"/>
                <w:b w:val="0"/>
                <w:sz w:val="24"/>
                <w:u w:val="none"/>
              </w:rPr>
              <w:t xml:space="preserve">point </w:t>
            </w:r>
            <w:r w:rsidR="00FC746A" w:rsidRPr="00306650">
              <w:rPr>
                <w:rStyle w:val="InstructionsTabelleberschrift"/>
                <w:rFonts w:ascii="Times New Roman" w:hAnsi="Times New Roman"/>
                <w:b w:val="0"/>
                <w:sz w:val="24"/>
                <w:u w:val="none"/>
              </w:rPr>
              <w:t>(</w:t>
            </w:r>
            <w:r w:rsidR="00FC746A" w:rsidRPr="000E77B8">
              <w:rPr>
                <w:rStyle w:val="InstructionsTabelleberschrift"/>
                <w:rFonts w:ascii="Times New Roman" w:hAnsi="Times New Roman"/>
                <w:b w:val="0"/>
                <w:bCs w:val="0"/>
                <w:sz w:val="24"/>
                <w:u w:val="none"/>
                <w:lang w:eastAsia="de-DE"/>
              </w:rPr>
              <w:t>vi)</w:t>
            </w:r>
            <w:r w:rsidR="00FC746A">
              <w:rPr>
                <w:rStyle w:val="InstructionsTabelleberschrift"/>
                <w:rFonts w:ascii="Times New Roman" w:hAnsi="Times New Roman"/>
                <w:b w:val="0"/>
                <w:bCs w:val="0"/>
                <w:sz w:val="24"/>
                <w:u w:val="none"/>
                <w:lang w:eastAsia="de-DE"/>
              </w:rPr>
              <w:t xml:space="preserve"> of </w:t>
            </w:r>
            <w:r w:rsidR="00A806F7" w:rsidRPr="00306650">
              <w:rPr>
                <w:rStyle w:val="InstructionsTabelleberschrift"/>
                <w:rFonts w:ascii="Times New Roman" w:hAnsi="Times New Roman"/>
                <w:b w:val="0"/>
                <w:sz w:val="24"/>
                <w:u w:val="none"/>
              </w:rPr>
              <w:t xml:space="preserve">paragraph </w:t>
            </w:r>
            <w:r w:rsidR="00281E2F" w:rsidRPr="00306650">
              <w:rPr>
                <w:rStyle w:val="InstructionsTabelleberschrift"/>
                <w:rFonts w:ascii="Times New Roman" w:hAnsi="Times New Roman"/>
                <w:b w:val="0"/>
                <w:sz w:val="24"/>
                <w:u w:val="none"/>
              </w:rPr>
              <w:t>1</w:t>
            </w:r>
            <w:r w:rsidR="00070C8B" w:rsidRPr="00306650">
              <w:rPr>
                <w:rStyle w:val="InstructionsTabelleberschrift"/>
                <w:rFonts w:ascii="Times New Roman" w:hAnsi="Times New Roman"/>
                <w:b w:val="0"/>
                <w:sz w:val="24"/>
                <w:u w:val="none"/>
              </w:rPr>
              <w:t>5</w:t>
            </w:r>
            <w:r w:rsidR="008C470D" w:rsidRPr="000E77B8">
              <w:rPr>
                <w:rStyle w:val="InstructionsTabelleberschrift"/>
                <w:rFonts w:ascii="Times New Roman" w:hAnsi="Times New Roman"/>
                <w:b w:val="0"/>
                <w:bCs w:val="0"/>
                <w:sz w:val="24"/>
                <w:u w:val="none"/>
                <w:lang w:eastAsia="de-DE"/>
              </w:rPr>
              <w:t xml:space="preserve"> </w:t>
            </w:r>
            <w:r w:rsidR="003532DC" w:rsidRPr="000E77B8">
              <w:rPr>
                <w:rStyle w:val="InstructionsTabelleberschrift"/>
                <w:rFonts w:ascii="Times New Roman" w:hAnsi="Times New Roman"/>
                <w:b w:val="0"/>
                <w:bCs w:val="0"/>
                <w:sz w:val="24"/>
                <w:u w:val="none"/>
                <w:lang w:eastAsia="de-DE"/>
              </w:rPr>
              <w:t>of Part A</w:t>
            </w:r>
            <w:r w:rsidR="00DF3221">
              <w:rPr>
                <w:rStyle w:val="InstructionsTabelleberschrift"/>
                <w:rFonts w:ascii="Times New Roman" w:hAnsi="Times New Roman"/>
                <w:b w:val="0"/>
                <w:bCs w:val="0"/>
                <w:sz w:val="24"/>
                <w:u w:val="none"/>
                <w:lang w:eastAsia="de-DE"/>
              </w:rPr>
              <w:t xml:space="preserve"> </w:t>
            </w:r>
            <w:r w:rsidR="003532DC" w:rsidRPr="003F7BDA">
              <w:rPr>
                <w:rStyle w:val="InstructionsTabelleberschrift"/>
                <w:rFonts w:ascii="Times New Roman" w:hAnsi="Times New Roman"/>
                <w:b w:val="0"/>
                <w:sz w:val="24"/>
                <w:u w:val="none"/>
              </w:rPr>
              <w:t xml:space="preserve"> </w:t>
            </w:r>
            <w:r w:rsidR="00A806F7" w:rsidRPr="003F7BDA">
              <w:rPr>
                <w:rStyle w:val="InstructionsTabelleberschrift"/>
                <w:rFonts w:ascii="Times New Roman" w:hAnsi="Times New Roman"/>
                <w:b w:val="0"/>
                <w:sz w:val="24"/>
                <w:u w:val="none"/>
              </w:rPr>
              <w:t>so that only the percentage of debt securities placed outside the</w:t>
            </w:r>
            <w:r w:rsidR="00A806F7" w:rsidRPr="00306650">
              <w:rPr>
                <w:rStyle w:val="InstructionsTabelleberschrift"/>
                <w:rFonts w:ascii="Times New Roman" w:hAnsi="Times New Roman"/>
                <w:b w:val="0"/>
                <w:sz w:val="24"/>
                <w:u w:val="none"/>
              </w:rPr>
              <w:t xml:space="preserve"> entities of the group are to be included under this category.</w:t>
            </w:r>
          </w:p>
          <w:p w:rsidR="00F62009" w:rsidRPr="00306650" w:rsidRDefault="00F62009">
            <w:pPr>
              <w:pStyle w:val="Default"/>
              <w:spacing w:before="120"/>
              <w:jc w:val="both"/>
              <w:rPr>
                <w:rStyle w:val="InstructionsTabelleberschrift"/>
                <w:rFonts w:ascii="Times New Roman" w:hAnsi="Times New Roman"/>
                <w:b w:val="0"/>
                <w:color w:val="auto"/>
                <w:sz w:val="24"/>
              </w:rPr>
            </w:pPr>
          </w:p>
        </w:tc>
      </w:tr>
      <w:tr w:rsidR="00E70654" w:rsidRPr="00EE5252" w:rsidTr="00306650">
        <w:tc>
          <w:tcPr>
            <w:tcW w:w="1369" w:type="dxa"/>
            <w:shd w:val="clear" w:color="auto" w:fill="FFFFFF"/>
          </w:tcPr>
          <w:p w:rsidR="00E70654"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100</w:t>
            </w:r>
          </w:p>
        </w:tc>
        <w:tc>
          <w:tcPr>
            <w:tcW w:w="7380" w:type="dxa"/>
            <w:vAlign w:val="center"/>
          </w:tcPr>
          <w:p w:rsidR="00B73289" w:rsidRPr="00306650" w:rsidRDefault="008740CB" w:rsidP="00B7328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covered bonds issued</w:t>
            </w:r>
          </w:p>
          <w:p w:rsidR="00B73289" w:rsidRPr="00306650" w:rsidRDefault="00B73289" w:rsidP="00B73289">
            <w:pPr>
              <w:spacing w:before="0" w:after="0"/>
              <w:jc w:val="left"/>
              <w:rPr>
                <w:rStyle w:val="InstructionsTabelleberschrift"/>
                <w:rFonts w:ascii="Times New Roman" w:hAnsi="Times New Roman"/>
                <w:b w:val="0"/>
                <w:sz w:val="24"/>
                <w:u w:val="none"/>
              </w:rPr>
            </w:pPr>
          </w:p>
          <w:p w:rsidR="00B73289" w:rsidRPr="00306650" w:rsidRDefault="008740CB" w:rsidP="00B73289">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covered bonds </w:t>
            </w:r>
            <w:r w:rsidR="003F646D" w:rsidRPr="003F7BDA">
              <w:rPr>
                <w:rStyle w:val="InstructionsTabelleberschrift"/>
                <w:rFonts w:ascii="Times New Roman" w:hAnsi="Times New Roman"/>
                <w:b w:val="0"/>
                <w:sz w:val="24"/>
                <w:u w:val="none"/>
              </w:rPr>
              <w:t xml:space="preserve">the assets </w:t>
            </w:r>
            <w:r w:rsidR="00EC783D" w:rsidRPr="003F7BDA">
              <w:rPr>
                <w:rStyle w:val="InstructionsTabelleberschrift"/>
                <w:rFonts w:ascii="Times New Roman" w:hAnsi="Times New Roman"/>
                <w:b w:val="0"/>
                <w:sz w:val="24"/>
                <w:u w:val="none"/>
              </w:rPr>
              <w:t xml:space="preserve">of which </w:t>
            </w:r>
            <w:r w:rsidR="003F646D" w:rsidRPr="003F7BDA">
              <w:rPr>
                <w:rStyle w:val="InstructionsTabelleberschrift"/>
                <w:rFonts w:ascii="Times New Roman" w:hAnsi="Times New Roman"/>
                <w:b w:val="0"/>
                <w:sz w:val="24"/>
                <w:u w:val="none"/>
              </w:rPr>
              <w:t xml:space="preserve">are originated </w:t>
            </w:r>
            <w:r w:rsidRPr="003F7BDA">
              <w:rPr>
                <w:rStyle w:val="InstructionsTabelleberschrift"/>
                <w:rFonts w:ascii="Times New Roman" w:hAnsi="Times New Roman"/>
                <w:b w:val="0"/>
                <w:sz w:val="24"/>
                <w:u w:val="none"/>
              </w:rPr>
              <w:t>by the reporting insti</w:t>
            </w:r>
            <w:r w:rsidRPr="00306650">
              <w:rPr>
                <w:rStyle w:val="InstructionsTabelleberschrift"/>
                <w:rFonts w:ascii="Times New Roman" w:hAnsi="Times New Roman"/>
                <w:b w:val="0"/>
                <w:sz w:val="24"/>
                <w:u w:val="none"/>
              </w:rPr>
              <w:t xml:space="preserve">tution insofar as these securities issued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7970E1" w:rsidRPr="00306650" w:rsidRDefault="007970E1">
            <w:pPr>
              <w:pStyle w:val="Default"/>
              <w:spacing w:before="120"/>
              <w:jc w:val="both"/>
              <w:rPr>
                <w:rStyle w:val="InstructionsTabelleberschrift"/>
                <w:rFonts w:ascii="Times New Roman" w:hAnsi="Times New Roman"/>
                <w:sz w:val="24"/>
              </w:rPr>
            </w:pPr>
          </w:p>
        </w:tc>
      </w:tr>
      <w:tr w:rsidR="00404D19" w:rsidRPr="00EE5252" w:rsidTr="00306650">
        <w:tc>
          <w:tcPr>
            <w:tcW w:w="1369" w:type="dxa"/>
            <w:shd w:val="clear" w:color="auto" w:fill="FFFFFF"/>
          </w:tcPr>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110</w:t>
            </w:r>
          </w:p>
        </w:tc>
        <w:tc>
          <w:tcPr>
            <w:tcW w:w="7380" w:type="dxa"/>
            <w:vAlign w:val="center"/>
          </w:tcPr>
          <w:p w:rsidR="00B73289" w:rsidRPr="00306650" w:rsidRDefault="008740CB" w:rsidP="00B7328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 xml:space="preserve">of which: </w:t>
            </w:r>
            <w:r w:rsidR="00515338" w:rsidRPr="00306650">
              <w:rPr>
                <w:rStyle w:val="InstructionsTabelleberschrift"/>
                <w:rFonts w:ascii="Times New Roman" w:hAnsi="Times New Roman"/>
                <w:sz w:val="24"/>
              </w:rPr>
              <w:t>securitisations</w:t>
            </w:r>
            <w:r w:rsidRPr="00306650">
              <w:rPr>
                <w:rStyle w:val="InstructionsTabelleberschrift"/>
                <w:rFonts w:ascii="Times New Roman" w:hAnsi="Times New Roman"/>
                <w:sz w:val="24"/>
              </w:rPr>
              <w:t xml:space="preserve"> issued</w:t>
            </w:r>
          </w:p>
          <w:p w:rsidR="00B73289" w:rsidRPr="00306650" w:rsidRDefault="00B73289" w:rsidP="00B73289">
            <w:pPr>
              <w:spacing w:before="0" w:after="0"/>
              <w:jc w:val="left"/>
              <w:rPr>
                <w:rStyle w:val="InstructionsTabelleberschrift"/>
                <w:rFonts w:ascii="Times New Roman" w:hAnsi="Times New Roman"/>
                <w:b w:val="0"/>
                <w:sz w:val="24"/>
                <w:u w:val="none"/>
              </w:rPr>
            </w:pPr>
          </w:p>
          <w:p w:rsidR="00B73289" w:rsidRPr="00306650" w:rsidRDefault="008740CB" w:rsidP="00B73289">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w:t>
            </w:r>
            <w:r w:rsidR="00515338" w:rsidRPr="003F7BDA">
              <w:rPr>
                <w:rStyle w:val="InstructionsTabelleberschrift"/>
                <w:rFonts w:ascii="Times New Roman" w:hAnsi="Times New Roman"/>
                <w:b w:val="0"/>
                <w:sz w:val="24"/>
                <w:u w:val="none"/>
              </w:rPr>
              <w:t>securitisations</w:t>
            </w:r>
            <w:r w:rsidRPr="003F7BDA">
              <w:rPr>
                <w:rStyle w:val="InstructionsTabelleberschrift"/>
                <w:rFonts w:ascii="Times New Roman" w:hAnsi="Times New Roman"/>
                <w:b w:val="0"/>
                <w:sz w:val="24"/>
                <w:u w:val="none"/>
              </w:rPr>
              <w:t xml:space="preserve"> issued by the reporting institution insofar as these securities issued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7970E1" w:rsidRPr="00306650" w:rsidRDefault="007970E1" w:rsidP="00306650">
            <w:pPr>
              <w:pStyle w:val="Default"/>
              <w:shd w:val="clear" w:color="auto" w:fill="FFFFFF"/>
              <w:spacing w:before="120"/>
              <w:jc w:val="both"/>
              <w:rPr>
                <w:rStyle w:val="InstructionsTabelleberschrift"/>
                <w:rFonts w:ascii="Times New Roman" w:hAnsi="Times New Roman"/>
                <w:sz w:val="24"/>
              </w:rPr>
            </w:pPr>
          </w:p>
        </w:tc>
      </w:tr>
      <w:tr w:rsidR="00306650" w:rsidRPr="00EE5252" w:rsidTr="003F7BDA">
        <w:tc>
          <w:tcPr>
            <w:tcW w:w="1369" w:type="dxa"/>
            <w:shd w:val="clear" w:color="auto" w:fill="D9D9D9"/>
          </w:tcPr>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120</w:t>
            </w:r>
          </w:p>
        </w:tc>
        <w:tc>
          <w:tcPr>
            <w:tcW w:w="7380" w:type="dxa"/>
            <w:shd w:val="clear" w:color="auto" w:fill="D9D9D9"/>
            <w:vAlign w:val="center"/>
          </w:tcPr>
          <w:p w:rsidR="00404D19"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Other sources of encumbrance</w:t>
            </w:r>
          </w:p>
          <w:p w:rsidR="00404D19" w:rsidRPr="00306650" w:rsidRDefault="00404D19" w:rsidP="009A5D69">
            <w:pPr>
              <w:spacing w:before="0" w:after="0"/>
              <w:jc w:val="left"/>
              <w:rPr>
                <w:rStyle w:val="InstructionsTabelleberschrift"/>
                <w:rFonts w:ascii="Times New Roman" w:hAnsi="Times New Roman"/>
                <w:b w:val="0"/>
                <w:sz w:val="24"/>
                <w:u w:val="none"/>
              </w:rPr>
            </w:pPr>
          </w:p>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Amount of collateralised transactions of the reporting institution other than financial liabilities, insofar as these transactions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404D19" w:rsidRPr="00306650" w:rsidRDefault="00404D19" w:rsidP="009A5D69">
            <w:pPr>
              <w:spacing w:before="0" w:after="0"/>
              <w:jc w:val="left"/>
              <w:rPr>
                <w:rStyle w:val="InstructionsTabelleberschrift"/>
                <w:rFonts w:ascii="Times New Roman" w:hAnsi="Times New Roman"/>
                <w:sz w:val="24"/>
              </w:rPr>
            </w:pPr>
          </w:p>
        </w:tc>
      </w:tr>
      <w:tr w:rsidR="00404D19" w:rsidRPr="00EE5252" w:rsidTr="00306650">
        <w:tc>
          <w:tcPr>
            <w:tcW w:w="1369" w:type="dxa"/>
            <w:shd w:val="clear" w:color="auto" w:fill="FFFFFF"/>
          </w:tcPr>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130</w:t>
            </w:r>
          </w:p>
        </w:tc>
        <w:tc>
          <w:tcPr>
            <w:tcW w:w="7380" w:type="dxa"/>
            <w:vAlign w:val="center"/>
          </w:tcPr>
          <w:p w:rsidR="00404D19"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Nominal of loan commitments received</w:t>
            </w:r>
          </w:p>
          <w:p w:rsidR="00404D19" w:rsidRPr="00306650" w:rsidRDefault="00404D19" w:rsidP="009A5D69">
            <w:pPr>
              <w:spacing w:before="0" w:after="0"/>
              <w:jc w:val="left"/>
              <w:rPr>
                <w:rStyle w:val="InstructionsTabelleberschrift"/>
                <w:rFonts w:ascii="Times New Roman" w:hAnsi="Times New Roman"/>
                <w:b w:val="0"/>
                <w:sz w:val="24"/>
                <w:u w:val="none"/>
              </w:rPr>
            </w:pPr>
          </w:p>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Nominal amount of the loan commitments received by the reporting institution, insofar as these commitments received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404D19" w:rsidRPr="00306650" w:rsidRDefault="00404D19" w:rsidP="009A5D69">
            <w:pPr>
              <w:spacing w:before="0" w:after="0"/>
              <w:jc w:val="left"/>
              <w:rPr>
                <w:rStyle w:val="InstructionsTabelleberschrift"/>
                <w:rFonts w:ascii="Times New Roman" w:hAnsi="Times New Roman"/>
                <w:sz w:val="24"/>
              </w:rPr>
            </w:pPr>
          </w:p>
        </w:tc>
      </w:tr>
      <w:tr w:rsidR="00404D19" w:rsidRPr="00EE5252" w:rsidTr="00306650">
        <w:tc>
          <w:tcPr>
            <w:tcW w:w="1369" w:type="dxa"/>
            <w:shd w:val="clear" w:color="auto" w:fill="FFFFFF"/>
          </w:tcPr>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140</w:t>
            </w:r>
          </w:p>
        </w:tc>
        <w:tc>
          <w:tcPr>
            <w:tcW w:w="7380" w:type="dxa"/>
            <w:vAlign w:val="center"/>
          </w:tcPr>
          <w:p w:rsidR="00404D19" w:rsidRPr="00306650" w:rsidRDefault="008740CB" w:rsidP="00E70654">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Nominal of financial guarantees received</w:t>
            </w:r>
          </w:p>
          <w:p w:rsidR="00404D19" w:rsidRPr="00306650" w:rsidRDefault="00404D19" w:rsidP="00E70654">
            <w:pPr>
              <w:spacing w:before="0" w:after="0"/>
              <w:jc w:val="left"/>
              <w:rPr>
                <w:rStyle w:val="InstructionsTabelleberschrift"/>
                <w:rFonts w:ascii="Times New Roman" w:hAnsi="Times New Roman"/>
                <w:b w:val="0"/>
                <w:sz w:val="24"/>
                <w:u w:val="none"/>
              </w:rPr>
            </w:pPr>
          </w:p>
          <w:p w:rsidR="00404D19" w:rsidRPr="00306650" w:rsidRDefault="008740CB" w:rsidP="00E70654">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Nominal amount of the financial guarantees received by the reporting institution, insofar as these guarantees received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404D19" w:rsidRPr="00306650" w:rsidRDefault="00404D19" w:rsidP="00E70654">
            <w:pPr>
              <w:spacing w:before="0" w:after="0"/>
              <w:jc w:val="left"/>
              <w:rPr>
                <w:rStyle w:val="InstructionsTabelleberschrift"/>
                <w:rFonts w:ascii="Times New Roman" w:hAnsi="Times New Roman"/>
                <w:sz w:val="24"/>
              </w:rPr>
            </w:pPr>
          </w:p>
        </w:tc>
      </w:tr>
      <w:tr w:rsidR="00404D19" w:rsidRPr="00EE5252" w:rsidTr="00306650">
        <w:tc>
          <w:tcPr>
            <w:tcW w:w="1369" w:type="dxa"/>
            <w:shd w:val="clear" w:color="auto" w:fill="FFFFFF"/>
          </w:tcPr>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150</w:t>
            </w:r>
          </w:p>
        </w:tc>
        <w:tc>
          <w:tcPr>
            <w:tcW w:w="7380" w:type="dxa"/>
            <w:vAlign w:val="center"/>
          </w:tcPr>
          <w:p w:rsidR="00404D19" w:rsidRPr="00306650" w:rsidRDefault="008740CB" w:rsidP="00E70654">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 xml:space="preserve">Fair value of securities </w:t>
            </w:r>
            <w:r w:rsidR="00F62009" w:rsidRPr="00306650">
              <w:rPr>
                <w:rStyle w:val="InstructionsTabelleberschrift"/>
                <w:rFonts w:ascii="Times New Roman" w:hAnsi="Times New Roman"/>
                <w:sz w:val="24"/>
              </w:rPr>
              <w:t>borrowed</w:t>
            </w:r>
            <w:r w:rsidRPr="00306650">
              <w:rPr>
                <w:rStyle w:val="InstructionsTabelleberschrift"/>
                <w:rFonts w:ascii="Times New Roman" w:hAnsi="Times New Roman"/>
                <w:sz w:val="24"/>
              </w:rPr>
              <w:t xml:space="preserve"> with non</w:t>
            </w:r>
            <w:r w:rsidR="00FC746A">
              <w:rPr>
                <w:rStyle w:val="InstructionsTabelleberschrift"/>
                <w:rFonts w:ascii="Times New Roman" w:hAnsi="Times New Roman"/>
                <w:sz w:val="24"/>
              </w:rPr>
              <w:noBreakHyphen/>
            </w:r>
            <w:r w:rsidRPr="00306650">
              <w:rPr>
                <w:rStyle w:val="InstructionsTabelleberschrift"/>
                <w:rFonts w:ascii="Times New Roman" w:hAnsi="Times New Roman"/>
                <w:sz w:val="24"/>
              </w:rPr>
              <w:t>cash collateral</w:t>
            </w:r>
          </w:p>
          <w:p w:rsidR="00404D19" w:rsidRPr="00306650" w:rsidRDefault="00404D19" w:rsidP="00E70654">
            <w:pPr>
              <w:spacing w:before="0" w:after="0"/>
              <w:jc w:val="left"/>
              <w:rPr>
                <w:rStyle w:val="InstructionsTabelleberschrift"/>
                <w:rFonts w:ascii="Times New Roman" w:hAnsi="Times New Roman"/>
                <w:b w:val="0"/>
                <w:sz w:val="24"/>
                <w:u w:val="none"/>
              </w:rPr>
            </w:pPr>
          </w:p>
          <w:p w:rsidR="009E77E9" w:rsidRPr="00306650" w:rsidRDefault="008740CB" w:rsidP="009E77E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Fair value of the securities </w:t>
            </w:r>
            <w:r w:rsidR="00F62009" w:rsidRPr="00306650">
              <w:rPr>
                <w:rStyle w:val="InstructionsTabelleberschrift"/>
                <w:rFonts w:ascii="Times New Roman" w:hAnsi="Times New Roman"/>
                <w:b w:val="0"/>
                <w:sz w:val="24"/>
                <w:u w:val="none"/>
              </w:rPr>
              <w:t>borrowed</w:t>
            </w:r>
            <w:r w:rsidRPr="00306650">
              <w:rPr>
                <w:rStyle w:val="InstructionsTabelleberschrift"/>
                <w:rFonts w:ascii="Times New Roman" w:hAnsi="Times New Roman"/>
                <w:b w:val="0"/>
                <w:sz w:val="24"/>
                <w:u w:val="none"/>
              </w:rPr>
              <w:t xml:space="preserve"> by the reporting institution without cash collateral, insofar as these transactions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404D19" w:rsidRPr="00306650" w:rsidRDefault="00404D19" w:rsidP="00E70654">
            <w:pPr>
              <w:spacing w:before="0" w:after="0"/>
              <w:jc w:val="left"/>
              <w:rPr>
                <w:rStyle w:val="InstructionsTabelleberschrift"/>
                <w:rFonts w:ascii="Times New Roman" w:hAnsi="Times New Roman"/>
                <w:sz w:val="24"/>
              </w:rPr>
            </w:pPr>
          </w:p>
        </w:tc>
      </w:tr>
      <w:tr w:rsidR="00404D19" w:rsidRPr="00EE5252" w:rsidTr="00306650">
        <w:tc>
          <w:tcPr>
            <w:tcW w:w="1369" w:type="dxa"/>
            <w:shd w:val="clear" w:color="auto" w:fill="FFFFFF"/>
          </w:tcPr>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160</w:t>
            </w:r>
          </w:p>
        </w:tc>
        <w:tc>
          <w:tcPr>
            <w:tcW w:w="7380" w:type="dxa"/>
            <w:vAlign w:val="center"/>
          </w:tcPr>
          <w:p w:rsidR="00404D19" w:rsidRPr="00306650" w:rsidRDefault="008740CB" w:rsidP="00E70654">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Other</w:t>
            </w:r>
          </w:p>
          <w:p w:rsidR="00404D19" w:rsidRPr="00306650" w:rsidRDefault="00404D19" w:rsidP="00E70654">
            <w:pPr>
              <w:spacing w:before="0" w:after="0"/>
              <w:jc w:val="left"/>
              <w:rPr>
                <w:rStyle w:val="InstructionsTabelleberschrift"/>
                <w:rFonts w:ascii="Times New Roman" w:hAnsi="Times New Roman"/>
                <w:b w:val="0"/>
                <w:sz w:val="24"/>
                <w:u w:val="none"/>
              </w:rPr>
            </w:pPr>
          </w:p>
          <w:p w:rsidR="00B56B36" w:rsidRPr="00306650" w:rsidRDefault="008740CB" w:rsidP="00B56B36">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Amount of collateralised transactions of the reporting institution other than financial liabilities, not covered by the above items, insofar as these transactions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404D19" w:rsidRPr="00306650" w:rsidRDefault="00404D19" w:rsidP="00B56B36">
            <w:pPr>
              <w:spacing w:before="0" w:after="0"/>
              <w:jc w:val="left"/>
              <w:rPr>
                <w:rStyle w:val="InstructionsTabelleberschrift"/>
                <w:rFonts w:ascii="Times New Roman" w:hAnsi="Times New Roman"/>
                <w:sz w:val="24"/>
              </w:rPr>
            </w:pPr>
          </w:p>
        </w:tc>
      </w:tr>
      <w:tr w:rsidR="00306650" w:rsidRPr="00EE5252" w:rsidTr="003F7BDA">
        <w:tc>
          <w:tcPr>
            <w:tcW w:w="1369" w:type="dxa"/>
            <w:shd w:val="clear" w:color="auto" w:fill="D9D9D9"/>
          </w:tcPr>
          <w:p w:rsidR="00404D19"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170</w:t>
            </w:r>
          </w:p>
        </w:tc>
        <w:tc>
          <w:tcPr>
            <w:tcW w:w="7380" w:type="dxa"/>
            <w:shd w:val="clear" w:color="auto" w:fill="D9D9D9"/>
            <w:vAlign w:val="center"/>
          </w:tcPr>
          <w:p w:rsidR="00404D19" w:rsidRPr="00306650" w:rsidRDefault="008740CB" w:rsidP="003A17E0">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TOTAL SOURCES OF ENCUMBRANCE</w:t>
            </w:r>
          </w:p>
          <w:p w:rsidR="00717B72" w:rsidRPr="00306650" w:rsidRDefault="00717B72" w:rsidP="003A17E0">
            <w:pPr>
              <w:spacing w:before="0" w:after="0"/>
              <w:jc w:val="left"/>
              <w:rPr>
                <w:rStyle w:val="InstructionsTabelleberschrift"/>
                <w:rFonts w:ascii="Times New Roman" w:hAnsi="Times New Roman"/>
                <w:b w:val="0"/>
                <w:sz w:val="24"/>
                <w:u w:val="none"/>
              </w:rPr>
            </w:pPr>
          </w:p>
          <w:p w:rsidR="00404D19" w:rsidRPr="00306650" w:rsidRDefault="008740CB" w:rsidP="003A17E0">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Amount of all collateralised transactions of the reporting institution insofar as these transactions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404D19" w:rsidRPr="00306650" w:rsidRDefault="00404D19" w:rsidP="00E70654">
            <w:pPr>
              <w:spacing w:before="0" w:after="0"/>
              <w:jc w:val="left"/>
              <w:rPr>
                <w:rStyle w:val="InstructionsTabelleberschrift"/>
                <w:rFonts w:ascii="Times New Roman" w:hAnsi="Times New Roman"/>
                <w:sz w:val="24"/>
              </w:rPr>
            </w:pPr>
          </w:p>
        </w:tc>
      </w:tr>
    </w:tbl>
    <w:p w:rsidR="009A1C00" w:rsidRPr="00306650" w:rsidRDefault="009A1C00" w:rsidP="00281003">
      <w:pPr>
        <w:pStyle w:val="InstructionsText"/>
        <w:rPr>
          <w:sz w:val="24"/>
        </w:rPr>
      </w:pPr>
    </w:p>
    <w:p w:rsidR="009A1C00" w:rsidRPr="00306650" w:rsidRDefault="008740CB" w:rsidP="001478B5">
      <w:pPr>
        <w:pStyle w:val="Instructionsberschrift2"/>
        <w:numPr>
          <w:ilvl w:val="2"/>
          <w:numId w:val="3"/>
        </w:numPr>
        <w:rPr>
          <w:rFonts w:ascii="Times New Roman" w:hAnsi="Times New Roman"/>
          <w:sz w:val="24"/>
          <w:u w:val="none"/>
        </w:rPr>
      </w:pPr>
      <w:bookmarkStart w:id="63" w:name="_Toc348096574"/>
      <w:bookmarkStart w:id="64" w:name="_Toc348097335"/>
      <w:bookmarkStart w:id="65" w:name="_Toc348101356"/>
      <w:bookmarkStart w:id="66" w:name="_Toc20817835"/>
      <w:r w:rsidRPr="00306650">
        <w:rPr>
          <w:rFonts w:ascii="Times New Roman" w:hAnsi="Times New Roman"/>
          <w:sz w:val="24"/>
          <w:u w:val="none"/>
        </w:rPr>
        <w:t>Instructions concerning specific columns</w:t>
      </w:r>
      <w:bookmarkEnd w:id="63"/>
      <w:bookmarkEnd w:id="64"/>
      <w:bookmarkEnd w:id="65"/>
      <w:bookmarkEnd w:id="66"/>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
      <w:tr w:rsidR="009A1C00" w:rsidRPr="00EE5252" w:rsidTr="009A5D69">
        <w:tc>
          <w:tcPr>
            <w:tcW w:w="1369" w:type="dxa"/>
            <w:shd w:val="clear" w:color="auto" w:fill="D9D9D9"/>
          </w:tcPr>
          <w:p w:rsidR="009A1C00" w:rsidRPr="00306650" w:rsidRDefault="008740CB" w:rsidP="003A17E0">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Columns</w:t>
            </w:r>
          </w:p>
        </w:tc>
        <w:tc>
          <w:tcPr>
            <w:tcW w:w="7380" w:type="dxa"/>
            <w:shd w:val="clear" w:color="auto" w:fill="D9D9D9"/>
          </w:tcPr>
          <w:p w:rsidR="009A1C00" w:rsidRPr="00306650" w:rsidRDefault="008740CB" w:rsidP="009A5D69">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Legal references and instructions</w:t>
            </w:r>
          </w:p>
        </w:tc>
      </w:tr>
      <w:tr w:rsidR="008C3016" w:rsidRPr="00EE5252" w:rsidTr="00306650">
        <w:tc>
          <w:tcPr>
            <w:tcW w:w="1369" w:type="dxa"/>
            <w:shd w:val="clear" w:color="auto" w:fill="FFFFFF"/>
          </w:tcPr>
          <w:p w:rsidR="008C3016"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010</w:t>
            </w:r>
          </w:p>
        </w:tc>
        <w:tc>
          <w:tcPr>
            <w:tcW w:w="7380" w:type="dxa"/>
            <w:vAlign w:val="center"/>
          </w:tcPr>
          <w:p w:rsidR="008C3016"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Matching liabilities, contingent liabilities or securities lent</w:t>
            </w:r>
          </w:p>
          <w:p w:rsidR="00A45506" w:rsidRPr="00306650" w:rsidRDefault="00A45506" w:rsidP="009A5D69">
            <w:pPr>
              <w:spacing w:before="0" w:after="0"/>
              <w:jc w:val="left"/>
              <w:rPr>
                <w:rStyle w:val="InstructionsTabelleberschrift"/>
                <w:rFonts w:ascii="Times New Roman" w:hAnsi="Times New Roman"/>
                <w:b w:val="0"/>
                <w:sz w:val="24"/>
                <w:u w:val="none"/>
              </w:rPr>
            </w:pPr>
          </w:p>
          <w:p w:rsidR="008C3016"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Amount of the matching financial liabilities, contingent liabilities (loan commitments received and financial guarantees received) and of the securities lent with non</w:t>
            </w:r>
            <w:r w:rsidR="00FC746A">
              <w:rPr>
                <w:rStyle w:val="InstructionsTabelleberschrift"/>
                <w:rFonts w:ascii="Times New Roman" w:hAnsi="Times New Roman"/>
                <w:b w:val="0"/>
                <w:sz w:val="24"/>
                <w:u w:val="none"/>
              </w:rPr>
              <w:noBreakHyphen/>
            </w:r>
            <w:r w:rsidRPr="00306650">
              <w:rPr>
                <w:rStyle w:val="InstructionsTabelleberschrift"/>
                <w:rFonts w:ascii="Times New Roman" w:hAnsi="Times New Roman"/>
                <w:b w:val="0"/>
                <w:sz w:val="24"/>
                <w:u w:val="none"/>
              </w:rPr>
              <w:t>cash</w:t>
            </w:r>
            <w:r w:rsidR="00FC746A">
              <w:rPr>
                <w:rStyle w:val="InstructionsTabelleberschrift"/>
                <w:rFonts w:ascii="Times New Roman" w:hAnsi="Times New Roman"/>
                <w:b w:val="0"/>
                <w:sz w:val="24"/>
                <w:u w:val="none"/>
              </w:rPr>
              <w:t xml:space="preserve"> </w:t>
            </w:r>
            <w:r w:rsidRPr="00306650">
              <w:rPr>
                <w:rStyle w:val="InstructionsTabelleberschrift"/>
                <w:rFonts w:ascii="Times New Roman" w:hAnsi="Times New Roman"/>
                <w:b w:val="0"/>
                <w:sz w:val="24"/>
                <w:u w:val="none"/>
              </w:rPr>
              <w:t xml:space="preserve">collateral, insofar as these transactions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8640EE" w:rsidRPr="00306650" w:rsidRDefault="008640EE" w:rsidP="009A5D69">
            <w:pPr>
              <w:spacing w:before="0" w:after="0"/>
              <w:jc w:val="left"/>
              <w:rPr>
                <w:rStyle w:val="InstructionsTabelleberschrift"/>
                <w:rFonts w:ascii="Times New Roman" w:hAnsi="Times New Roman"/>
                <w:b w:val="0"/>
                <w:sz w:val="24"/>
                <w:u w:val="none"/>
              </w:rPr>
            </w:pPr>
          </w:p>
          <w:p w:rsidR="008640EE"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Financial liabilities are reported at their carrying amount; contingent liabilities are reported at their nominal value; and securities lent with non-cash collateral are reported at their fair value.</w:t>
            </w:r>
          </w:p>
          <w:p w:rsidR="008C3016" w:rsidRPr="00306650" w:rsidRDefault="008C3016" w:rsidP="009A5D69">
            <w:pPr>
              <w:spacing w:before="0" w:after="0"/>
              <w:jc w:val="left"/>
              <w:rPr>
                <w:rStyle w:val="InstructionsTabelleberschrift"/>
                <w:rFonts w:ascii="Times New Roman" w:hAnsi="Times New Roman"/>
                <w:b w:val="0"/>
                <w:sz w:val="24"/>
                <w:u w:val="none"/>
              </w:rPr>
            </w:pPr>
          </w:p>
        </w:tc>
      </w:tr>
      <w:tr w:rsidR="008C3016" w:rsidRPr="00EE5252" w:rsidTr="00306650">
        <w:tc>
          <w:tcPr>
            <w:tcW w:w="1369" w:type="dxa"/>
            <w:shd w:val="clear" w:color="auto" w:fill="FFFFFF"/>
          </w:tcPr>
          <w:p w:rsidR="008C3016"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020</w:t>
            </w:r>
          </w:p>
        </w:tc>
        <w:tc>
          <w:tcPr>
            <w:tcW w:w="7380" w:type="dxa"/>
            <w:vAlign w:val="center"/>
          </w:tcPr>
          <w:p w:rsidR="008C3016" w:rsidRPr="00306650" w:rsidRDefault="008740CB" w:rsidP="009A5D69">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from other entities of the group</w:t>
            </w:r>
          </w:p>
          <w:p w:rsidR="008C3016" w:rsidRPr="00306650" w:rsidRDefault="008C3016" w:rsidP="009A5D69">
            <w:pPr>
              <w:spacing w:before="0" w:after="0"/>
              <w:jc w:val="left"/>
              <w:rPr>
                <w:rStyle w:val="InstructionsTabelleberschrift"/>
                <w:rFonts w:ascii="Times New Roman" w:hAnsi="Times New Roman"/>
                <w:b w:val="0"/>
                <w:sz w:val="24"/>
                <w:u w:val="none"/>
              </w:rPr>
            </w:pPr>
          </w:p>
          <w:p w:rsidR="008C3016"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Amount of the matching financial liabilities, contingent liabilities (loan commitments received and financial guarantees received) and of the securities lent with non-cash collateral, insofar as the counterparty is any other entity within the prudential scope of consolidation and the transaction entail for the reporting institution asset encumbrance.</w:t>
            </w:r>
          </w:p>
          <w:p w:rsidR="007A2053" w:rsidRPr="00306650" w:rsidRDefault="007A2053" w:rsidP="009A5D69">
            <w:pPr>
              <w:spacing w:before="0" w:after="0"/>
              <w:jc w:val="left"/>
              <w:rPr>
                <w:rStyle w:val="InstructionsTabelleberschrift"/>
                <w:rFonts w:ascii="Times New Roman" w:hAnsi="Times New Roman"/>
                <w:b w:val="0"/>
                <w:sz w:val="24"/>
                <w:u w:val="none"/>
              </w:rPr>
            </w:pPr>
          </w:p>
          <w:p w:rsidR="007A2053"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For rules applying to amount types, see instructions for column 010.</w:t>
            </w:r>
          </w:p>
          <w:p w:rsidR="008C3016" w:rsidRPr="00306650" w:rsidRDefault="008C3016" w:rsidP="008640EE">
            <w:pPr>
              <w:spacing w:before="0" w:after="0"/>
              <w:jc w:val="left"/>
              <w:rPr>
                <w:rStyle w:val="InstructionsTabelleberschrift"/>
                <w:rFonts w:ascii="Times New Roman" w:hAnsi="Times New Roman"/>
                <w:b w:val="0"/>
                <w:sz w:val="24"/>
                <w:u w:val="none"/>
              </w:rPr>
            </w:pPr>
          </w:p>
        </w:tc>
      </w:tr>
      <w:tr w:rsidR="003F74D1" w:rsidRPr="00EE5252" w:rsidTr="00306650">
        <w:tc>
          <w:tcPr>
            <w:tcW w:w="1369" w:type="dxa"/>
            <w:shd w:val="clear" w:color="auto" w:fill="FFFFFF"/>
          </w:tcPr>
          <w:p w:rsidR="003F74D1"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030</w:t>
            </w:r>
          </w:p>
        </w:tc>
        <w:tc>
          <w:tcPr>
            <w:tcW w:w="7380" w:type="dxa"/>
            <w:vAlign w:val="center"/>
          </w:tcPr>
          <w:p w:rsidR="008C3016" w:rsidRPr="00306650" w:rsidRDefault="008740CB" w:rsidP="008C3016">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Assets, collateral received and own securities issued other than covered bonds and ABSs encumbered</w:t>
            </w:r>
          </w:p>
          <w:p w:rsidR="00C063BA" w:rsidRPr="00306650" w:rsidRDefault="00C063BA" w:rsidP="009A5D69">
            <w:pPr>
              <w:spacing w:before="0" w:after="0"/>
              <w:jc w:val="left"/>
              <w:rPr>
                <w:rStyle w:val="InstructionsTabelleberschrift"/>
                <w:rFonts w:ascii="Times New Roman" w:hAnsi="Times New Roman"/>
                <w:b w:val="0"/>
                <w:sz w:val="24"/>
                <w:u w:val="none"/>
              </w:rPr>
            </w:pPr>
          </w:p>
          <w:p w:rsidR="00C063BA"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Amount of the assets, collateral received and own securities issued other than covered bonds and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that are encumbered as a result of the different type of transactions specified in the rows.</w:t>
            </w:r>
          </w:p>
          <w:p w:rsidR="00D258C5" w:rsidRPr="00306650" w:rsidRDefault="00D258C5" w:rsidP="009A5D69">
            <w:pPr>
              <w:spacing w:before="0" w:after="0"/>
              <w:jc w:val="left"/>
              <w:rPr>
                <w:rStyle w:val="InstructionsTabelleberschrift"/>
                <w:rFonts w:ascii="Times New Roman" w:hAnsi="Times New Roman"/>
                <w:b w:val="0"/>
                <w:sz w:val="24"/>
                <w:u w:val="none"/>
              </w:rPr>
            </w:pPr>
          </w:p>
          <w:p w:rsidR="00D258C5"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To ensure consistency with the criteria in the templates AE-A</w:t>
            </w:r>
            <w:r w:rsidR="00204A14" w:rsidRPr="00306650">
              <w:rPr>
                <w:rStyle w:val="InstructionsTabelleberschrift"/>
                <w:rFonts w:ascii="Times New Roman" w:hAnsi="Times New Roman"/>
                <w:b w:val="0"/>
                <w:sz w:val="24"/>
                <w:u w:val="none"/>
              </w:rPr>
              <w:t>SS</w:t>
            </w:r>
            <w:r w:rsidRPr="00306650">
              <w:rPr>
                <w:rStyle w:val="InstructionsTabelleberschrift"/>
                <w:rFonts w:ascii="Times New Roman" w:hAnsi="Times New Roman"/>
                <w:b w:val="0"/>
                <w:sz w:val="24"/>
                <w:u w:val="none"/>
              </w:rPr>
              <w:t xml:space="preserve"> and AE-C</w:t>
            </w:r>
            <w:r w:rsidR="00204A14" w:rsidRPr="00306650">
              <w:rPr>
                <w:rStyle w:val="InstructionsTabelleberschrift"/>
                <w:rFonts w:ascii="Times New Roman" w:hAnsi="Times New Roman"/>
                <w:b w:val="0"/>
                <w:sz w:val="24"/>
                <w:u w:val="none"/>
              </w:rPr>
              <w:t>OL</w:t>
            </w:r>
            <w:r w:rsidRPr="00306650">
              <w:rPr>
                <w:rStyle w:val="InstructionsTabelleberschrift"/>
                <w:rFonts w:ascii="Times New Roman" w:hAnsi="Times New Roman"/>
                <w:b w:val="0"/>
                <w:sz w:val="24"/>
                <w:u w:val="none"/>
              </w:rPr>
              <w:t xml:space="preserve">, assets of the reporting institution registered in the balance sheet are reported at their carrying amount, re-used collateral received and encumbered own securities issued other than covered bonds and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are reported at their fair value.</w:t>
            </w:r>
          </w:p>
          <w:p w:rsidR="00C063BA" w:rsidRPr="003F7BDA" w:rsidRDefault="00C063BA" w:rsidP="00C81574">
            <w:pPr>
              <w:pStyle w:val="Default"/>
              <w:spacing w:before="120"/>
              <w:jc w:val="both"/>
              <w:rPr>
                <w:rStyle w:val="InstructionsTabelleberschrift"/>
                <w:rFonts w:ascii="Times New Roman" w:hAnsi="Times New Roman"/>
                <w:sz w:val="24"/>
              </w:rPr>
            </w:pPr>
          </w:p>
        </w:tc>
      </w:tr>
      <w:tr w:rsidR="003A17E0" w:rsidRPr="00EE5252" w:rsidTr="00306650">
        <w:tc>
          <w:tcPr>
            <w:tcW w:w="1369" w:type="dxa"/>
            <w:shd w:val="clear" w:color="auto" w:fill="FFFFFF"/>
          </w:tcPr>
          <w:p w:rsidR="003A17E0"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040</w:t>
            </w:r>
          </w:p>
        </w:tc>
        <w:tc>
          <w:tcPr>
            <w:tcW w:w="7380" w:type="dxa"/>
            <w:vAlign w:val="center"/>
          </w:tcPr>
          <w:p w:rsidR="003A17E0" w:rsidRPr="00306650" w:rsidRDefault="008740CB" w:rsidP="008C3016">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collateral received re-used</w:t>
            </w:r>
          </w:p>
          <w:p w:rsidR="003A17E0" w:rsidRPr="00306650" w:rsidRDefault="003A17E0" w:rsidP="008C3016">
            <w:pPr>
              <w:spacing w:before="0" w:after="0"/>
              <w:jc w:val="left"/>
              <w:rPr>
                <w:rStyle w:val="InstructionsTabelleberschrift"/>
                <w:rFonts w:ascii="Times New Roman" w:hAnsi="Times New Roman"/>
                <w:b w:val="0"/>
                <w:sz w:val="24"/>
                <w:u w:val="none"/>
              </w:rPr>
            </w:pPr>
          </w:p>
          <w:p w:rsidR="009F2B51" w:rsidRPr="00306650" w:rsidRDefault="008740CB" w:rsidP="009F2B51">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Fair value of the collateral received that are re-used/encumbered as a result of the different type of transactions specified in the rows.</w:t>
            </w:r>
          </w:p>
          <w:p w:rsidR="003A17E0" w:rsidRPr="00306650" w:rsidRDefault="003A17E0" w:rsidP="00C81574">
            <w:pPr>
              <w:spacing w:before="0" w:after="0"/>
              <w:jc w:val="left"/>
              <w:rPr>
                <w:rStyle w:val="InstructionsTabelleberschrift"/>
                <w:rFonts w:ascii="Times New Roman" w:hAnsi="Times New Roman"/>
                <w:sz w:val="24"/>
              </w:rPr>
            </w:pPr>
          </w:p>
        </w:tc>
      </w:tr>
      <w:tr w:rsidR="003A17E0" w:rsidRPr="00EE5252" w:rsidTr="00306650">
        <w:tc>
          <w:tcPr>
            <w:tcW w:w="1369" w:type="dxa"/>
            <w:shd w:val="clear" w:color="auto" w:fill="FFFFFF"/>
          </w:tcPr>
          <w:p w:rsidR="003A17E0" w:rsidRPr="00306650" w:rsidRDefault="008740CB" w:rsidP="009A5D69">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050</w:t>
            </w:r>
          </w:p>
        </w:tc>
        <w:tc>
          <w:tcPr>
            <w:tcW w:w="7380" w:type="dxa"/>
            <w:vAlign w:val="center"/>
          </w:tcPr>
          <w:p w:rsidR="003A17E0" w:rsidRPr="00306650" w:rsidRDefault="008740CB" w:rsidP="008C3016">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Of which: own debt securities encumbered</w:t>
            </w:r>
          </w:p>
          <w:p w:rsidR="003A17E0" w:rsidRPr="00306650" w:rsidRDefault="003A17E0" w:rsidP="008C3016">
            <w:pPr>
              <w:spacing w:before="0" w:after="0"/>
              <w:jc w:val="left"/>
              <w:rPr>
                <w:rStyle w:val="InstructionsTabelleberschrift"/>
                <w:rFonts w:ascii="Times New Roman" w:hAnsi="Times New Roman"/>
                <w:b w:val="0"/>
                <w:sz w:val="24"/>
                <w:u w:val="none"/>
              </w:rPr>
            </w:pPr>
          </w:p>
          <w:p w:rsidR="003A17E0" w:rsidRPr="00306650" w:rsidRDefault="008740CB" w:rsidP="000D1686">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Fair value of the own securities issued other than covered bonds and </w:t>
            </w:r>
            <w:r w:rsidR="00515338" w:rsidRPr="00306650">
              <w:rPr>
                <w:rStyle w:val="InstructionsTabelleberschrift"/>
                <w:rFonts w:ascii="Times New Roman" w:hAnsi="Times New Roman"/>
                <w:b w:val="0"/>
                <w:sz w:val="24"/>
                <w:u w:val="none"/>
              </w:rPr>
              <w:t>securitisations</w:t>
            </w:r>
            <w:r w:rsidRPr="00306650">
              <w:rPr>
                <w:rStyle w:val="InstructionsTabelleberschrift"/>
                <w:rFonts w:ascii="Times New Roman" w:hAnsi="Times New Roman"/>
                <w:b w:val="0"/>
                <w:sz w:val="24"/>
                <w:u w:val="none"/>
              </w:rPr>
              <w:t xml:space="preserve"> that are encumbered as a result of the different type of transactions specified in the rows.</w:t>
            </w:r>
          </w:p>
          <w:p w:rsidR="000D1686" w:rsidRPr="00306650" w:rsidRDefault="000D1686" w:rsidP="000D1686">
            <w:pPr>
              <w:spacing w:before="0" w:after="0"/>
              <w:jc w:val="left"/>
              <w:rPr>
                <w:rStyle w:val="InstructionsTabelleberschrift"/>
                <w:rFonts w:ascii="Times New Roman" w:hAnsi="Times New Roman"/>
                <w:sz w:val="24"/>
              </w:rPr>
            </w:pPr>
          </w:p>
        </w:tc>
      </w:tr>
    </w:tbl>
    <w:p w:rsidR="009A1C00" w:rsidRPr="00306650" w:rsidRDefault="009A1C00" w:rsidP="009A1C00">
      <w:pPr>
        <w:pStyle w:val="InstructionsText2"/>
        <w:numPr>
          <w:ilvl w:val="0"/>
          <w:numId w:val="0"/>
        </w:numPr>
        <w:rPr>
          <w:sz w:val="24"/>
        </w:rPr>
      </w:pPr>
    </w:p>
    <w:p w:rsidR="00281003" w:rsidRPr="00306650" w:rsidRDefault="008740CB" w:rsidP="001478B5">
      <w:pPr>
        <w:pStyle w:val="Instructionsberschrift2"/>
        <w:numPr>
          <w:ilvl w:val="0"/>
          <w:numId w:val="3"/>
        </w:numPr>
        <w:rPr>
          <w:rFonts w:ascii="Times New Roman" w:hAnsi="Times New Roman"/>
          <w:sz w:val="24"/>
        </w:rPr>
      </w:pPr>
      <w:bookmarkStart w:id="67" w:name="_Toc20817836"/>
      <w:r w:rsidRPr="00306650">
        <w:rPr>
          <w:rFonts w:ascii="Times New Roman" w:hAnsi="Times New Roman"/>
          <w:sz w:val="24"/>
        </w:rPr>
        <w:t>Part B: Maturity data</w:t>
      </w:r>
      <w:bookmarkEnd w:id="67"/>
    </w:p>
    <w:p w:rsidR="00281003" w:rsidRPr="00306650" w:rsidRDefault="008740CB" w:rsidP="00306650">
      <w:pPr>
        <w:pStyle w:val="Instructionsberschrift2"/>
        <w:numPr>
          <w:ilvl w:val="1"/>
          <w:numId w:val="3"/>
        </w:numPr>
        <w:shd w:val="clear" w:color="auto" w:fill="FFFFFF"/>
        <w:rPr>
          <w:rFonts w:ascii="Times New Roman" w:hAnsi="Times New Roman"/>
          <w:sz w:val="24"/>
          <w:u w:val="none"/>
        </w:rPr>
      </w:pPr>
      <w:bookmarkStart w:id="68" w:name="_Toc20817837"/>
      <w:r w:rsidRPr="00306650">
        <w:rPr>
          <w:rFonts w:ascii="Times New Roman" w:hAnsi="Times New Roman"/>
          <w:sz w:val="24"/>
          <w:u w:val="none"/>
        </w:rPr>
        <w:t>General remarks</w:t>
      </w:r>
      <w:bookmarkEnd w:id="68"/>
    </w:p>
    <w:p w:rsidR="002D0DE1" w:rsidRPr="00306650" w:rsidRDefault="008740CB" w:rsidP="00306650">
      <w:pPr>
        <w:pStyle w:val="InstructionsText2"/>
        <w:shd w:val="clear" w:color="auto" w:fill="FFFFFF"/>
        <w:rPr>
          <w:sz w:val="24"/>
        </w:rPr>
      </w:pPr>
      <w:r w:rsidRPr="00306650">
        <w:rPr>
          <w:sz w:val="24"/>
        </w:rPr>
        <w:t>The template included in Part B shows a general overview of the amount of encumbered assets and collateral received re-used that fall under the defined intervals of the matching liabilities’ residual maturity.</w:t>
      </w:r>
    </w:p>
    <w:p w:rsidR="00281003" w:rsidRPr="00306650" w:rsidRDefault="008740CB" w:rsidP="001478B5">
      <w:pPr>
        <w:pStyle w:val="Instructionsberschrift2"/>
        <w:numPr>
          <w:ilvl w:val="1"/>
          <w:numId w:val="3"/>
        </w:numPr>
        <w:rPr>
          <w:rFonts w:ascii="Times New Roman" w:hAnsi="Times New Roman"/>
          <w:sz w:val="24"/>
          <w:u w:val="none"/>
        </w:rPr>
      </w:pPr>
      <w:bookmarkStart w:id="69" w:name="_Toc20817838"/>
      <w:r w:rsidRPr="00306650">
        <w:rPr>
          <w:rFonts w:ascii="Times New Roman" w:hAnsi="Times New Roman"/>
          <w:sz w:val="24"/>
          <w:u w:val="none"/>
        </w:rPr>
        <w:t>Template: AE-M</w:t>
      </w:r>
      <w:r w:rsidR="00204A14" w:rsidRPr="00306650">
        <w:rPr>
          <w:rFonts w:ascii="Times New Roman" w:hAnsi="Times New Roman"/>
          <w:sz w:val="24"/>
          <w:u w:val="none"/>
        </w:rPr>
        <w:t>AT</w:t>
      </w:r>
      <w:r w:rsidRPr="00306650">
        <w:rPr>
          <w:rFonts w:ascii="Times New Roman" w:hAnsi="Times New Roman"/>
          <w:sz w:val="24"/>
          <w:u w:val="none"/>
        </w:rPr>
        <w:t>. Maturity data</w:t>
      </w:r>
      <w:bookmarkEnd w:id="69"/>
    </w:p>
    <w:p w:rsidR="00281003" w:rsidRPr="00306650" w:rsidRDefault="008740CB" w:rsidP="001478B5">
      <w:pPr>
        <w:pStyle w:val="Instructionsberschrift2"/>
        <w:numPr>
          <w:ilvl w:val="2"/>
          <w:numId w:val="3"/>
        </w:numPr>
        <w:rPr>
          <w:rFonts w:ascii="Times New Roman" w:hAnsi="Times New Roman"/>
          <w:sz w:val="24"/>
          <w:u w:val="none"/>
        </w:rPr>
      </w:pPr>
      <w:bookmarkStart w:id="70" w:name="_Toc348096578"/>
      <w:bookmarkStart w:id="71" w:name="_Toc348097339"/>
      <w:bookmarkStart w:id="72" w:name="_Toc348101360"/>
      <w:bookmarkStart w:id="73" w:name="_Toc20817839"/>
      <w:r w:rsidRPr="00306650">
        <w:rPr>
          <w:rFonts w:ascii="Times New Roman" w:hAnsi="Times New Roman"/>
          <w:sz w:val="24"/>
          <w:u w:val="none"/>
        </w:rPr>
        <w:t>Instructions concerning specific rows</w:t>
      </w:r>
      <w:bookmarkEnd w:id="70"/>
      <w:bookmarkEnd w:id="71"/>
      <w:bookmarkEnd w:id="72"/>
      <w:bookmarkEnd w:id="73"/>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
      <w:tr w:rsidR="00281003" w:rsidRPr="00EE5252" w:rsidTr="00675BD5">
        <w:tc>
          <w:tcPr>
            <w:tcW w:w="1369" w:type="dxa"/>
            <w:shd w:val="clear" w:color="auto" w:fill="D9D9D9"/>
          </w:tcPr>
          <w:p w:rsidR="00281003" w:rsidRPr="00306650" w:rsidRDefault="008740CB" w:rsidP="00B97B30">
            <w:pPr>
              <w:pStyle w:val="InstructionsText"/>
              <w:ind w:left="0"/>
              <w:rPr>
                <w:rStyle w:val="InstructionsTabelleText"/>
                <w:rFonts w:ascii="Times New Roman" w:hAnsi="Times New Roman"/>
                <w:sz w:val="24"/>
              </w:rPr>
            </w:pPr>
            <w:r w:rsidRPr="00306650">
              <w:rPr>
                <w:rStyle w:val="InstructionsTabelleText"/>
                <w:rFonts w:ascii="Times New Roman" w:hAnsi="Times New Roman"/>
                <w:sz w:val="24"/>
              </w:rPr>
              <w:t>Rows</w:t>
            </w:r>
          </w:p>
        </w:tc>
        <w:tc>
          <w:tcPr>
            <w:tcW w:w="7380" w:type="dxa"/>
            <w:shd w:val="clear" w:color="auto" w:fill="D9D9D9"/>
          </w:tcPr>
          <w:p w:rsidR="00281003" w:rsidRPr="00306650" w:rsidRDefault="008740CB" w:rsidP="00675BD5">
            <w:pPr>
              <w:pStyle w:val="InstructionsText"/>
              <w:rPr>
                <w:rStyle w:val="InstructionsTabelleText"/>
                <w:rFonts w:ascii="Times New Roman" w:hAnsi="Times New Roman"/>
                <w:sz w:val="24"/>
              </w:rPr>
            </w:pPr>
            <w:r w:rsidRPr="00306650">
              <w:rPr>
                <w:rStyle w:val="InstructionsTabelleText"/>
                <w:rFonts w:ascii="Times New Roman" w:hAnsi="Times New Roman"/>
                <w:sz w:val="24"/>
              </w:rPr>
              <w:t>Legal references and instructions</w:t>
            </w:r>
          </w:p>
        </w:tc>
      </w:tr>
      <w:tr w:rsidR="00B97B30" w:rsidRPr="00EE5252" w:rsidTr="00081D65">
        <w:tc>
          <w:tcPr>
            <w:tcW w:w="1369" w:type="dxa"/>
            <w:shd w:val="clear" w:color="auto" w:fill="FFFFFF"/>
          </w:tcPr>
          <w:p w:rsidR="00B97B30" w:rsidRPr="00306650" w:rsidRDefault="008740CB" w:rsidP="00675BD5">
            <w:pPr>
              <w:spacing w:before="0" w:after="0"/>
              <w:jc w:val="left"/>
              <w:rPr>
                <w:rStyle w:val="InstructionsTabelleberschrift"/>
                <w:rFonts w:ascii="Times New Roman" w:hAnsi="Times New Roman"/>
                <w:b w:val="0"/>
                <w:sz w:val="24"/>
                <w:u w:val="none"/>
              </w:rPr>
            </w:pPr>
            <w:r w:rsidRPr="005033E3">
              <w:rPr>
                <w:rStyle w:val="InstructionsTabelleberschrift"/>
                <w:rFonts w:ascii="Times New Roman" w:hAnsi="Times New Roman"/>
                <w:b w:val="0"/>
                <w:sz w:val="24"/>
                <w:u w:val="none"/>
              </w:rPr>
              <w:t>010</w:t>
            </w:r>
          </w:p>
        </w:tc>
        <w:tc>
          <w:tcPr>
            <w:tcW w:w="7380" w:type="dxa"/>
            <w:vAlign w:val="center"/>
          </w:tcPr>
          <w:p w:rsidR="00B97B30" w:rsidRPr="00306650" w:rsidRDefault="008740CB" w:rsidP="00B97B30">
            <w:pPr>
              <w:spacing w:before="0" w:after="0"/>
              <w:jc w:val="left"/>
              <w:rPr>
                <w:rStyle w:val="InstructionsTabelleberschrift"/>
                <w:rFonts w:ascii="Times New Roman" w:hAnsi="Times New Roman"/>
                <w:sz w:val="24"/>
              </w:rPr>
            </w:pPr>
            <w:r w:rsidRPr="00306650">
              <w:rPr>
                <w:rStyle w:val="InstructionsTabelleberschrift"/>
                <w:rFonts w:ascii="Times New Roman" w:hAnsi="Times New Roman"/>
                <w:sz w:val="24"/>
              </w:rPr>
              <w:t>Encumbered assets</w:t>
            </w:r>
          </w:p>
          <w:p w:rsidR="00F410B7" w:rsidRPr="00306650" w:rsidRDefault="00F410B7" w:rsidP="00B97B30">
            <w:pPr>
              <w:spacing w:before="0" w:after="0"/>
              <w:jc w:val="left"/>
              <w:rPr>
                <w:rStyle w:val="InstructionsTabelleberschrift"/>
                <w:rFonts w:ascii="Times New Roman" w:hAnsi="Times New Roman"/>
                <w:b w:val="0"/>
                <w:sz w:val="24"/>
                <w:u w:val="none"/>
              </w:rPr>
            </w:pPr>
          </w:p>
          <w:p w:rsidR="00140B24" w:rsidRPr="00C87407" w:rsidRDefault="008740CB" w:rsidP="00B97B30">
            <w:pPr>
              <w:spacing w:before="0" w:after="0"/>
              <w:jc w:val="left"/>
              <w:rPr>
                <w:rStyle w:val="InstructionsTabelleberschrift"/>
                <w:rFonts w:ascii="Times New Roman" w:hAnsi="Times New Roman"/>
                <w:b w:val="0"/>
                <w:sz w:val="24"/>
                <w:u w:val="none"/>
              </w:rPr>
            </w:pPr>
            <w:r w:rsidRPr="00306650">
              <w:rPr>
                <w:rStyle w:val="InstructionsTabelleberschrift"/>
                <w:rFonts w:ascii="Times New Roman" w:hAnsi="Times New Roman"/>
                <w:b w:val="0"/>
                <w:sz w:val="24"/>
                <w:u w:val="none"/>
              </w:rPr>
              <w:t xml:space="preserve">For the purpose of this </w:t>
            </w:r>
            <w:r w:rsidRPr="00C87407">
              <w:rPr>
                <w:rStyle w:val="InstructionsTabelleberschrift"/>
                <w:rFonts w:ascii="Times New Roman" w:hAnsi="Times New Roman"/>
                <w:b w:val="0"/>
                <w:sz w:val="24"/>
                <w:u w:val="none"/>
              </w:rPr>
              <w:t>template, encumbered assets include</w:t>
            </w:r>
            <w:r w:rsidR="00893AFF" w:rsidRPr="00C87407">
              <w:rPr>
                <w:rStyle w:val="InstructionsTabelleberschrift"/>
                <w:rFonts w:ascii="Times New Roman" w:hAnsi="Times New Roman"/>
                <w:b w:val="0"/>
                <w:sz w:val="24"/>
                <w:u w:val="none"/>
              </w:rPr>
              <w:t xml:space="preserve"> all of the following</w:t>
            </w:r>
            <w:r w:rsidRPr="00C87407">
              <w:rPr>
                <w:rStyle w:val="InstructionsTabelleberschrift"/>
                <w:rFonts w:ascii="Times New Roman" w:hAnsi="Times New Roman"/>
                <w:b w:val="0"/>
                <w:sz w:val="24"/>
                <w:u w:val="none"/>
              </w:rPr>
              <w:t>:</w:t>
            </w:r>
          </w:p>
          <w:p w:rsidR="00140B24" w:rsidRPr="00C87407" w:rsidRDefault="00893AFF" w:rsidP="001478B5">
            <w:pPr>
              <w:pStyle w:val="ListParagraph"/>
              <w:numPr>
                <w:ilvl w:val="0"/>
                <w:numId w:val="6"/>
              </w:numPr>
              <w:spacing w:before="0" w:after="0"/>
              <w:jc w:val="left"/>
              <w:rPr>
                <w:rStyle w:val="InstructionsTabelleberschrift"/>
                <w:rFonts w:ascii="Times New Roman" w:hAnsi="Times New Roman"/>
                <w:b w:val="0"/>
                <w:sz w:val="24"/>
                <w:u w:val="none"/>
              </w:rPr>
            </w:pPr>
            <w:r w:rsidRPr="00C87407">
              <w:rPr>
                <w:rStyle w:val="InstructionsTabelleberschrift"/>
                <w:rFonts w:ascii="Times New Roman" w:hAnsi="Times New Roman"/>
                <w:b w:val="0"/>
                <w:sz w:val="24"/>
                <w:u w:val="none"/>
              </w:rPr>
              <w:t>t</w:t>
            </w:r>
            <w:r w:rsidR="008740CB" w:rsidRPr="00C87407">
              <w:rPr>
                <w:rStyle w:val="InstructionsTabelleberschrift"/>
                <w:rFonts w:ascii="Times New Roman" w:hAnsi="Times New Roman"/>
                <w:b w:val="0"/>
                <w:sz w:val="24"/>
                <w:u w:val="none"/>
              </w:rPr>
              <w:t xml:space="preserve">he assets of the reporting institution (see instruction </w:t>
            </w:r>
            <w:r w:rsidR="00F571DB" w:rsidRPr="00C87407">
              <w:rPr>
                <w:rStyle w:val="InstructionsTabelleberschrift"/>
                <w:rFonts w:ascii="Times New Roman" w:hAnsi="Times New Roman"/>
                <w:b w:val="0"/>
                <w:sz w:val="24"/>
                <w:u w:val="none"/>
              </w:rPr>
              <w:t>for</w:t>
            </w:r>
            <w:r w:rsidR="008740CB" w:rsidRPr="00C87407">
              <w:rPr>
                <w:rStyle w:val="InstructionsTabelleberschrift"/>
                <w:rFonts w:ascii="Times New Roman" w:hAnsi="Times New Roman"/>
                <w:b w:val="0"/>
                <w:sz w:val="24"/>
                <w:u w:val="none"/>
              </w:rPr>
              <w:t xml:space="preserve"> row 010 of the  AE-A</w:t>
            </w:r>
            <w:r w:rsidR="00204A14" w:rsidRPr="00C87407">
              <w:rPr>
                <w:rStyle w:val="InstructionsTabelleberschrift"/>
                <w:rFonts w:ascii="Times New Roman" w:hAnsi="Times New Roman"/>
                <w:b w:val="0"/>
                <w:sz w:val="24"/>
                <w:u w:val="none"/>
              </w:rPr>
              <w:t>SS</w:t>
            </w:r>
            <w:r w:rsidRPr="00C87407">
              <w:rPr>
                <w:rStyle w:val="InstructionsTabelleberschrift"/>
                <w:rFonts w:ascii="Times New Roman" w:hAnsi="Times New Roman"/>
                <w:b w:val="0"/>
                <w:sz w:val="24"/>
                <w:u w:val="none"/>
              </w:rPr>
              <w:t xml:space="preserve"> template</w:t>
            </w:r>
            <w:r w:rsidR="008740CB" w:rsidRPr="00C87407">
              <w:rPr>
                <w:rStyle w:val="InstructionsTabelleberschrift"/>
                <w:rFonts w:ascii="Times New Roman" w:hAnsi="Times New Roman"/>
                <w:b w:val="0"/>
                <w:sz w:val="24"/>
                <w:u w:val="none"/>
              </w:rPr>
              <w:t>), which are reported at their carrying amount</w:t>
            </w:r>
            <w:r w:rsidRPr="00C87407">
              <w:rPr>
                <w:rStyle w:val="InstructionsTabelleberschrift"/>
                <w:rFonts w:ascii="Times New Roman" w:hAnsi="Times New Roman"/>
                <w:b w:val="0"/>
                <w:sz w:val="24"/>
                <w:u w:val="none"/>
              </w:rPr>
              <w:t>;</w:t>
            </w:r>
          </w:p>
          <w:p w:rsidR="00B97B30" w:rsidRPr="00C87407" w:rsidRDefault="008740CB" w:rsidP="001478B5">
            <w:pPr>
              <w:pStyle w:val="ListParagraph"/>
              <w:numPr>
                <w:ilvl w:val="0"/>
                <w:numId w:val="6"/>
              </w:numPr>
              <w:spacing w:before="0" w:after="0"/>
              <w:jc w:val="left"/>
              <w:rPr>
                <w:rStyle w:val="InstructionsTabelleberschrift"/>
                <w:rFonts w:ascii="Times New Roman" w:hAnsi="Times New Roman"/>
                <w:b w:val="0"/>
                <w:sz w:val="24"/>
                <w:u w:val="none"/>
              </w:rPr>
            </w:pPr>
            <w:r w:rsidRPr="00C87407">
              <w:rPr>
                <w:rStyle w:val="InstructionsTabelleberschrift"/>
                <w:rFonts w:ascii="Times New Roman" w:hAnsi="Times New Roman"/>
                <w:b w:val="0"/>
                <w:sz w:val="24"/>
                <w:u w:val="none"/>
              </w:rPr>
              <w:t xml:space="preserve">own debt securities issued other than covered bonds or </w:t>
            </w:r>
            <w:r w:rsidR="00515338" w:rsidRPr="00C87407">
              <w:rPr>
                <w:rStyle w:val="InstructionsTabelleberschrift"/>
                <w:rFonts w:ascii="Times New Roman" w:hAnsi="Times New Roman"/>
                <w:b w:val="0"/>
                <w:sz w:val="24"/>
                <w:u w:val="none"/>
              </w:rPr>
              <w:t>securitisations</w:t>
            </w:r>
            <w:r w:rsidRPr="00C87407">
              <w:rPr>
                <w:rStyle w:val="InstructionsTabelleberschrift"/>
                <w:rFonts w:ascii="Times New Roman" w:hAnsi="Times New Roman"/>
                <w:b w:val="0"/>
                <w:sz w:val="24"/>
                <w:u w:val="none"/>
              </w:rPr>
              <w:t xml:space="preserve"> (see </w:t>
            </w:r>
            <w:r w:rsidR="00F56284" w:rsidRPr="00C87407">
              <w:rPr>
                <w:rStyle w:val="InstructionsTabelleberschrift"/>
                <w:rFonts w:ascii="Times New Roman" w:hAnsi="Times New Roman"/>
                <w:b w:val="0"/>
                <w:sz w:val="24"/>
                <w:u w:val="none"/>
              </w:rPr>
              <w:t xml:space="preserve">instruction </w:t>
            </w:r>
            <w:r w:rsidR="00F571DB" w:rsidRPr="00C87407">
              <w:rPr>
                <w:rStyle w:val="InstructionsTabelleberschrift"/>
                <w:rFonts w:ascii="Times New Roman" w:hAnsi="Times New Roman"/>
                <w:b w:val="0"/>
                <w:sz w:val="24"/>
                <w:u w:val="none"/>
              </w:rPr>
              <w:t xml:space="preserve">for </w:t>
            </w:r>
            <w:r w:rsidRPr="00C87407">
              <w:rPr>
                <w:rStyle w:val="InstructionsTabelleberschrift"/>
                <w:rFonts w:ascii="Times New Roman" w:hAnsi="Times New Roman"/>
                <w:b w:val="0"/>
                <w:sz w:val="24"/>
                <w:u w:val="none"/>
              </w:rPr>
              <w:t>row 240 of the AE-C</w:t>
            </w:r>
            <w:r w:rsidR="00204A14" w:rsidRPr="00C87407">
              <w:rPr>
                <w:rStyle w:val="InstructionsTabelleberschrift"/>
                <w:rFonts w:ascii="Times New Roman" w:hAnsi="Times New Roman"/>
                <w:b w:val="0"/>
                <w:sz w:val="24"/>
                <w:u w:val="none"/>
              </w:rPr>
              <w:t>OL</w:t>
            </w:r>
            <w:r w:rsidR="00E94412" w:rsidRPr="00C87407">
              <w:rPr>
                <w:rStyle w:val="InstructionsTabelleberschrift"/>
                <w:rFonts w:ascii="Times New Roman" w:hAnsi="Times New Roman"/>
                <w:b w:val="0"/>
                <w:bCs w:val="0"/>
                <w:sz w:val="24"/>
                <w:u w:val="none"/>
                <w:lang w:eastAsia="de-DE"/>
              </w:rPr>
              <w:t xml:space="preserve"> template</w:t>
            </w:r>
            <w:r w:rsidRPr="00C87407">
              <w:rPr>
                <w:rStyle w:val="InstructionsTabelleberschrift"/>
                <w:rFonts w:ascii="Times New Roman" w:hAnsi="Times New Roman"/>
                <w:b w:val="0"/>
                <w:sz w:val="24"/>
                <w:u w:val="none"/>
              </w:rPr>
              <w:t>), which are reported at fair value.</w:t>
            </w:r>
          </w:p>
          <w:p w:rsidR="00F410B7" w:rsidRPr="00081D65" w:rsidRDefault="00F410B7" w:rsidP="00B12FBB">
            <w:pPr>
              <w:spacing w:before="0" w:after="0"/>
              <w:jc w:val="left"/>
              <w:rPr>
                <w:rStyle w:val="InstructionsTabelleberschrift"/>
                <w:rFonts w:ascii="Times New Roman" w:hAnsi="Times New Roman"/>
                <w:b w:val="0"/>
                <w:sz w:val="24"/>
                <w:u w:val="none"/>
              </w:rPr>
            </w:pPr>
          </w:p>
          <w:p w:rsidR="00A954B8" w:rsidRPr="00081D65" w:rsidRDefault="008740CB">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These amounts are distributed among the set of residual maturity buckets specified in the columns according to the residual maturity of the source of its encumbrance (matching liability, contingent liability or securities lending transaction).</w:t>
            </w:r>
          </w:p>
          <w:p w:rsidR="00A954B8" w:rsidRPr="00081D65" w:rsidRDefault="00A954B8">
            <w:pPr>
              <w:spacing w:before="0" w:after="0"/>
              <w:jc w:val="left"/>
              <w:rPr>
                <w:rStyle w:val="InstructionsTabelleberschrift"/>
                <w:rFonts w:ascii="Times New Roman" w:hAnsi="Times New Roman"/>
                <w:b w:val="0"/>
                <w:sz w:val="24"/>
                <w:u w:val="none"/>
              </w:rPr>
            </w:pPr>
          </w:p>
        </w:tc>
      </w:tr>
      <w:tr w:rsidR="00B97B30" w:rsidRPr="00EE5252" w:rsidTr="00081D65">
        <w:tc>
          <w:tcPr>
            <w:tcW w:w="1369" w:type="dxa"/>
            <w:shd w:val="clear" w:color="auto" w:fill="FFFFFF"/>
          </w:tcPr>
          <w:p w:rsidR="00B97B30"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020</w:t>
            </w:r>
          </w:p>
        </w:tc>
        <w:tc>
          <w:tcPr>
            <w:tcW w:w="7380" w:type="dxa"/>
            <w:vAlign w:val="center"/>
          </w:tcPr>
          <w:p w:rsidR="00B97B30" w:rsidRPr="00081D65" w:rsidRDefault="008740CB" w:rsidP="00B97B30">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Collateral received</w:t>
            </w:r>
            <w:r w:rsidR="00CE56E4" w:rsidRPr="00081D65">
              <w:rPr>
                <w:rStyle w:val="InstructionsTabelleberschrift"/>
                <w:rFonts w:ascii="Times New Roman" w:hAnsi="Times New Roman"/>
                <w:sz w:val="24"/>
              </w:rPr>
              <w:t xml:space="preserve"> </w:t>
            </w:r>
            <w:r w:rsidR="002D6BCD" w:rsidRPr="00081D65">
              <w:rPr>
                <w:rStyle w:val="InstructionsTabelleberschrift"/>
                <w:rFonts w:ascii="Times New Roman" w:hAnsi="Times New Roman"/>
                <w:sz w:val="24"/>
              </w:rPr>
              <w:t xml:space="preserve">re-used </w:t>
            </w:r>
            <w:r w:rsidR="00CE56E4" w:rsidRPr="00081D65">
              <w:rPr>
                <w:rStyle w:val="InstructionsTabelleberschrift"/>
                <w:rFonts w:ascii="Times New Roman" w:hAnsi="Times New Roman"/>
                <w:sz w:val="24"/>
              </w:rPr>
              <w:t>(receiving leg)</w:t>
            </w:r>
          </w:p>
          <w:p w:rsidR="00F410B7" w:rsidRPr="00081D65" w:rsidRDefault="00F410B7" w:rsidP="00B12FBB">
            <w:pPr>
              <w:spacing w:before="0" w:after="0"/>
              <w:jc w:val="left"/>
              <w:rPr>
                <w:rStyle w:val="InstructionsTabelleberschrift"/>
                <w:rFonts w:ascii="Times New Roman" w:hAnsi="Times New Roman"/>
                <w:b w:val="0"/>
                <w:sz w:val="24"/>
                <w:u w:val="none"/>
              </w:rPr>
            </w:pPr>
          </w:p>
          <w:p w:rsidR="00C82E7E" w:rsidRPr="00081D65" w:rsidRDefault="008740CB" w:rsidP="00B12FBB">
            <w:pPr>
              <w:spacing w:before="0" w:after="0"/>
              <w:jc w:val="left"/>
              <w:rPr>
                <w:rStyle w:val="InstructionsTabelleberschrift"/>
                <w:rFonts w:ascii="Times New Roman" w:hAnsi="Times New Roman"/>
                <w:b w:val="0"/>
                <w:sz w:val="24"/>
                <w:u w:val="none"/>
              </w:rPr>
            </w:pPr>
            <w:r w:rsidRPr="00C87407">
              <w:rPr>
                <w:rStyle w:val="InstructionsTabelleberschrift"/>
                <w:rFonts w:ascii="Times New Roman" w:hAnsi="Times New Roman"/>
                <w:b w:val="0"/>
                <w:sz w:val="24"/>
                <w:u w:val="none"/>
              </w:rPr>
              <w:t>See instructions for row 130 of the AE-C</w:t>
            </w:r>
            <w:r w:rsidR="00204A14" w:rsidRPr="00C87407">
              <w:rPr>
                <w:rStyle w:val="InstructionsTabelleberschrift"/>
                <w:rFonts w:ascii="Times New Roman" w:hAnsi="Times New Roman"/>
                <w:b w:val="0"/>
                <w:sz w:val="24"/>
                <w:u w:val="none"/>
              </w:rPr>
              <w:t>OL</w:t>
            </w:r>
            <w:r w:rsidRPr="00C87407">
              <w:rPr>
                <w:rStyle w:val="InstructionsTabelleberschrift"/>
                <w:rFonts w:ascii="Times New Roman" w:hAnsi="Times New Roman"/>
                <w:b w:val="0"/>
                <w:sz w:val="24"/>
                <w:u w:val="none"/>
              </w:rPr>
              <w:t xml:space="preserve"> template</w:t>
            </w:r>
            <w:r w:rsidR="00CE56E4" w:rsidRPr="00C87407">
              <w:rPr>
                <w:rStyle w:val="InstructionsTabelleberschrift"/>
                <w:rFonts w:ascii="Times New Roman" w:hAnsi="Times New Roman"/>
                <w:b w:val="0"/>
                <w:sz w:val="24"/>
                <w:u w:val="none"/>
              </w:rPr>
              <w:t xml:space="preserve"> and column 040 of the AE-S</w:t>
            </w:r>
            <w:r w:rsidR="00204A14" w:rsidRPr="00C87407">
              <w:rPr>
                <w:rStyle w:val="InstructionsTabelleberschrift"/>
                <w:rFonts w:ascii="Times New Roman" w:hAnsi="Times New Roman"/>
                <w:b w:val="0"/>
                <w:sz w:val="24"/>
                <w:u w:val="none"/>
              </w:rPr>
              <w:t>OU</w:t>
            </w:r>
            <w:r w:rsidR="00CE56E4" w:rsidRPr="00C87407">
              <w:rPr>
                <w:rStyle w:val="InstructionsTabelleberschrift"/>
                <w:rFonts w:ascii="Times New Roman" w:hAnsi="Times New Roman"/>
                <w:b w:val="0"/>
                <w:sz w:val="24"/>
                <w:u w:val="none"/>
              </w:rPr>
              <w:t xml:space="preserve"> template</w:t>
            </w:r>
            <w:r w:rsidRPr="00C87407">
              <w:rPr>
                <w:rStyle w:val="InstructionsTabelleberschrift"/>
                <w:rFonts w:ascii="Times New Roman" w:hAnsi="Times New Roman"/>
                <w:b w:val="0"/>
                <w:sz w:val="24"/>
                <w:u w:val="none"/>
              </w:rPr>
              <w:t>.</w:t>
            </w:r>
          </w:p>
          <w:p w:rsidR="00F410B7" w:rsidRPr="00081D65" w:rsidRDefault="00F410B7" w:rsidP="00B12FBB">
            <w:pPr>
              <w:spacing w:before="0" w:after="0"/>
              <w:jc w:val="left"/>
              <w:rPr>
                <w:rStyle w:val="InstructionsTabelleberschrift"/>
                <w:rFonts w:ascii="Times New Roman" w:hAnsi="Times New Roman"/>
                <w:b w:val="0"/>
                <w:sz w:val="24"/>
                <w:u w:val="none"/>
              </w:rPr>
            </w:pPr>
          </w:p>
          <w:p w:rsidR="00C82E7E" w:rsidRPr="00081D65" w:rsidRDefault="008740CB" w:rsidP="00B12FBB">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The amounts are reported at fair value and distributed among the set of residual maturity buckets specified in the columns according to the residual maturity of the transaction that generated for the entity the reception of th</w:t>
            </w:r>
            <w:r w:rsidR="00CE56E4" w:rsidRPr="00081D65">
              <w:rPr>
                <w:rStyle w:val="InstructionsTabelleberschrift"/>
                <w:rFonts w:ascii="Times New Roman" w:hAnsi="Times New Roman"/>
                <w:b w:val="0"/>
                <w:sz w:val="24"/>
                <w:u w:val="none"/>
              </w:rPr>
              <w:t>e</w:t>
            </w:r>
            <w:r w:rsidRPr="00081D65">
              <w:rPr>
                <w:rStyle w:val="InstructionsTabelleberschrift"/>
                <w:rFonts w:ascii="Times New Roman" w:hAnsi="Times New Roman"/>
                <w:b w:val="0"/>
                <w:sz w:val="24"/>
                <w:u w:val="none"/>
              </w:rPr>
              <w:t xml:space="preserve"> collateral</w:t>
            </w:r>
            <w:r w:rsidR="00CE56E4" w:rsidRPr="00081D65">
              <w:rPr>
                <w:rStyle w:val="InstructionsTabelleberschrift"/>
                <w:rFonts w:ascii="Times New Roman" w:hAnsi="Times New Roman"/>
                <w:b w:val="0"/>
                <w:sz w:val="24"/>
                <w:u w:val="none"/>
              </w:rPr>
              <w:t xml:space="preserve"> that is being re-used</w:t>
            </w:r>
            <w:r w:rsidR="003F646D" w:rsidRPr="00081D65">
              <w:rPr>
                <w:rStyle w:val="InstructionsTabelleberschrift"/>
                <w:rFonts w:ascii="Times New Roman" w:hAnsi="Times New Roman"/>
                <w:b w:val="0"/>
                <w:sz w:val="24"/>
                <w:u w:val="none"/>
              </w:rPr>
              <w:t xml:space="preserve"> (receiving</w:t>
            </w:r>
            <w:r w:rsidR="00EC783D" w:rsidRPr="00081D65">
              <w:rPr>
                <w:rStyle w:val="InstructionsTabelleberschrift"/>
                <w:rFonts w:ascii="Times New Roman" w:hAnsi="Times New Roman"/>
                <w:b w:val="0"/>
                <w:sz w:val="24"/>
                <w:u w:val="none"/>
              </w:rPr>
              <w:t xml:space="preserve"> </w:t>
            </w:r>
            <w:r w:rsidR="003F646D" w:rsidRPr="00081D65">
              <w:rPr>
                <w:rStyle w:val="InstructionsTabelleberschrift"/>
                <w:rFonts w:ascii="Times New Roman" w:hAnsi="Times New Roman"/>
                <w:b w:val="0"/>
                <w:sz w:val="24"/>
                <w:u w:val="none"/>
              </w:rPr>
              <w:t>leg)</w:t>
            </w:r>
            <w:r w:rsidRPr="00081D65">
              <w:rPr>
                <w:rStyle w:val="InstructionsTabelleberschrift"/>
                <w:rFonts w:ascii="Times New Roman" w:hAnsi="Times New Roman"/>
                <w:b w:val="0"/>
                <w:sz w:val="24"/>
                <w:u w:val="none"/>
              </w:rPr>
              <w:t xml:space="preserve">. </w:t>
            </w:r>
          </w:p>
          <w:p w:rsidR="00C82E7E" w:rsidRPr="00081D65" w:rsidRDefault="00C82E7E" w:rsidP="00C82E7E">
            <w:pPr>
              <w:spacing w:before="0" w:after="0"/>
              <w:jc w:val="left"/>
              <w:rPr>
                <w:rStyle w:val="InstructionsTabelleberschrift"/>
                <w:rFonts w:ascii="Times New Roman" w:hAnsi="Times New Roman"/>
                <w:sz w:val="24"/>
              </w:rPr>
            </w:pPr>
          </w:p>
        </w:tc>
      </w:tr>
      <w:tr w:rsidR="00B97B30" w:rsidRPr="00EE5252" w:rsidTr="00081D65">
        <w:tc>
          <w:tcPr>
            <w:tcW w:w="1369" w:type="dxa"/>
            <w:shd w:val="clear" w:color="auto" w:fill="FFFFFF"/>
          </w:tcPr>
          <w:p w:rsidR="00B97B30"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030</w:t>
            </w:r>
          </w:p>
        </w:tc>
        <w:tc>
          <w:tcPr>
            <w:tcW w:w="7380" w:type="dxa"/>
            <w:vAlign w:val="center"/>
          </w:tcPr>
          <w:p w:rsidR="00B97B30" w:rsidRPr="00081D65" w:rsidRDefault="008740CB" w:rsidP="00B97B30">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Collateral received </w:t>
            </w:r>
            <w:r w:rsidR="002D6BCD" w:rsidRPr="00081D65">
              <w:rPr>
                <w:rStyle w:val="InstructionsTabelleberschrift"/>
                <w:rFonts w:ascii="Times New Roman" w:hAnsi="Times New Roman"/>
                <w:sz w:val="24"/>
              </w:rPr>
              <w:t xml:space="preserve">re-used </w:t>
            </w:r>
            <w:r w:rsidR="00CE56E4" w:rsidRPr="00081D65">
              <w:rPr>
                <w:rStyle w:val="InstructionsTabelleberschrift"/>
                <w:rFonts w:ascii="Times New Roman" w:hAnsi="Times New Roman"/>
                <w:sz w:val="24"/>
              </w:rPr>
              <w:t>(</w:t>
            </w:r>
            <w:r w:rsidRPr="00081D65">
              <w:rPr>
                <w:rStyle w:val="InstructionsTabelleberschrift"/>
                <w:rFonts w:ascii="Times New Roman" w:hAnsi="Times New Roman"/>
                <w:sz w:val="24"/>
              </w:rPr>
              <w:t>re-us</w:t>
            </w:r>
            <w:r w:rsidR="00CE56E4" w:rsidRPr="00081D65">
              <w:rPr>
                <w:rStyle w:val="InstructionsTabelleberschrift"/>
                <w:rFonts w:ascii="Times New Roman" w:hAnsi="Times New Roman"/>
                <w:sz w:val="24"/>
              </w:rPr>
              <w:t>ing leg)</w:t>
            </w:r>
          </w:p>
          <w:p w:rsidR="00B97B30" w:rsidRPr="00081D65" w:rsidRDefault="00B97B30" w:rsidP="00B97B30">
            <w:pPr>
              <w:spacing w:before="0" w:after="0"/>
              <w:jc w:val="left"/>
              <w:rPr>
                <w:rStyle w:val="InstructionsTabelleberschrift"/>
                <w:rFonts w:ascii="Times New Roman" w:hAnsi="Times New Roman"/>
                <w:b w:val="0"/>
                <w:sz w:val="24"/>
                <w:u w:val="none"/>
              </w:rPr>
            </w:pPr>
          </w:p>
          <w:p w:rsidR="00F410B7" w:rsidRPr="00081D65" w:rsidRDefault="00CE56E4" w:rsidP="00F410B7">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See instructions for row 130 of the AE-C</w:t>
            </w:r>
            <w:r w:rsidR="00204A14"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 and column 040 of the AE-S</w:t>
            </w:r>
            <w:r w:rsidR="00204A14" w:rsidRPr="00081D65">
              <w:rPr>
                <w:rStyle w:val="InstructionsTabelleberschrift"/>
                <w:rFonts w:ascii="Times New Roman" w:hAnsi="Times New Roman"/>
                <w:b w:val="0"/>
                <w:sz w:val="24"/>
                <w:u w:val="none"/>
              </w:rPr>
              <w:t>OU</w:t>
            </w:r>
            <w:r w:rsidRPr="00081D65">
              <w:rPr>
                <w:rStyle w:val="InstructionsTabelleberschrift"/>
                <w:rFonts w:ascii="Times New Roman" w:hAnsi="Times New Roman"/>
                <w:b w:val="0"/>
                <w:sz w:val="24"/>
                <w:u w:val="none"/>
              </w:rPr>
              <w:t xml:space="preserve"> template.</w:t>
            </w:r>
          </w:p>
          <w:p w:rsidR="00F410B7" w:rsidRPr="00081D65" w:rsidRDefault="00F410B7" w:rsidP="00F410B7">
            <w:pPr>
              <w:spacing w:before="0" w:after="0"/>
              <w:jc w:val="left"/>
              <w:rPr>
                <w:rStyle w:val="InstructionsTabelleberschrift"/>
                <w:rFonts w:ascii="Times New Roman" w:hAnsi="Times New Roman"/>
                <w:b w:val="0"/>
                <w:sz w:val="24"/>
                <w:u w:val="none"/>
              </w:rPr>
            </w:pPr>
          </w:p>
          <w:p w:rsidR="00B97B30" w:rsidRPr="00081D65" w:rsidRDefault="008740CB" w:rsidP="00B97B30">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The amounts are </w:t>
            </w:r>
            <w:r w:rsidR="00CE56E4" w:rsidRPr="00081D65">
              <w:rPr>
                <w:rStyle w:val="InstructionsTabelleberschrift"/>
                <w:rFonts w:ascii="Times New Roman" w:hAnsi="Times New Roman"/>
                <w:b w:val="0"/>
                <w:sz w:val="24"/>
                <w:u w:val="none"/>
              </w:rPr>
              <w:t xml:space="preserve">reported at fair value and </w:t>
            </w:r>
            <w:r w:rsidRPr="00081D65">
              <w:rPr>
                <w:rStyle w:val="InstructionsTabelleberschrift"/>
                <w:rFonts w:ascii="Times New Roman" w:hAnsi="Times New Roman"/>
                <w:b w:val="0"/>
                <w:sz w:val="24"/>
                <w:u w:val="none"/>
              </w:rPr>
              <w:t>distributed among the set of residual maturity buckets specified in the columns according to the residual maturity of the source of its encumbrance (</w:t>
            </w:r>
            <w:r w:rsidR="003F646D" w:rsidRPr="00081D65">
              <w:rPr>
                <w:rStyle w:val="InstructionsTabelleberschrift"/>
                <w:rFonts w:ascii="Times New Roman" w:hAnsi="Times New Roman"/>
                <w:b w:val="0"/>
                <w:sz w:val="24"/>
                <w:u w:val="none"/>
              </w:rPr>
              <w:t xml:space="preserve">re-using leg): </w:t>
            </w:r>
            <w:r w:rsidRPr="00081D65">
              <w:rPr>
                <w:rStyle w:val="InstructionsTabelleberschrift"/>
                <w:rFonts w:ascii="Times New Roman" w:hAnsi="Times New Roman"/>
                <w:b w:val="0"/>
                <w:sz w:val="24"/>
                <w:u w:val="none"/>
              </w:rPr>
              <w:t>matching liability, contingent liability or securities lending transaction.</w:t>
            </w:r>
          </w:p>
          <w:p w:rsidR="00B97B30" w:rsidRPr="00081D65" w:rsidRDefault="00B97B30" w:rsidP="00B97B30">
            <w:pPr>
              <w:spacing w:before="0" w:after="0"/>
              <w:jc w:val="left"/>
              <w:rPr>
                <w:rStyle w:val="InstructionsTabelleberschrift"/>
                <w:rFonts w:ascii="Times New Roman" w:hAnsi="Times New Roman"/>
                <w:sz w:val="24"/>
              </w:rPr>
            </w:pPr>
          </w:p>
        </w:tc>
      </w:tr>
    </w:tbl>
    <w:p w:rsidR="00281003" w:rsidRPr="00081D65" w:rsidRDefault="00281003" w:rsidP="009A1C00">
      <w:pPr>
        <w:pStyle w:val="InstructionsText2"/>
        <w:numPr>
          <w:ilvl w:val="0"/>
          <w:numId w:val="0"/>
        </w:numPr>
        <w:rPr>
          <w:sz w:val="24"/>
        </w:rPr>
      </w:pPr>
    </w:p>
    <w:p w:rsidR="00281003" w:rsidRPr="00081D65" w:rsidRDefault="008740CB" w:rsidP="001478B5">
      <w:pPr>
        <w:pStyle w:val="Instructionsberschrift2"/>
        <w:numPr>
          <w:ilvl w:val="2"/>
          <w:numId w:val="3"/>
        </w:numPr>
        <w:rPr>
          <w:rFonts w:ascii="Times New Roman" w:hAnsi="Times New Roman"/>
          <w:sz w:val="24"/>
          <w:u w:val="none"/>
        </w:rPr>
      </w:pPr>
      <w:bookmarkStart w:id="74" w:name="_Toc348096579"/>
      <w:bookmarkStart w:id="75" w:name="_Toc348097340"/>
      <w:bookmarkStart w:id="76" w:name="_Toc348101361"/>
      <w:bookmarkStart w:id="77" w:name="_Toc20817840"/>
      <w:r w:rsidRPr="00081D65">
        <w:rPr>
          <w:rFonts w:ascii="Times New Roman" w:hAnsi="Times New Roman"/>
          <w:sz w:val="24"/>
          <w:u w:val="none"/>
        </w:rPr>
        <w:t>Instructions concerning specific columns</w:t>
      </w:r>
      <w:bookmarkEnd w:id="74"/>
      <w:bookmarkEnd w:id="75"/>
      <w:bookmarkEnd w:id="76"/>
      <w:bookmarkEnd w:id="77"/>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Change w:id="78">
          <w:tblGrid>
            <w:gridCol w:w="1369"/>
            <w:gridCol w:w="7380"/>
          </w:tblGrid>
        </w:tblGridChange>
      </w:tblGrid>
      <w:tr w:rsidR="00281003" w:rsidRPr="00EE5252" w:rsidTr="00675BD5">
        <w:tc>
          <w:tcPr>
            <w:tcW w:w="1369" w:type="dxa"/>
            <w:shd w:val="clear" w:color="auto" w:fill="D9D9D9"/>
          </w:tcPr>
          <w:p w:rsidR="00281003" w:rsidRPr="00081D65" w:rsidRDefault="008740CB" w:rsidP="00B97B30">
            <w:pPr>
              <w:pStyle w:val="InstructionsText"/>
              <w:ind w:left="0"/>
              <w:rPr>
                <w:rStyle w:val="InstructionsTabelleText"/>
                <w:rFonts w:ascii="Times New Roman" w:hAnsi="Times New Roman"/>
                <w:sz w:val="24"/>
              </w:rPr>
            </w:pPr>
            <w:r w:rsidRPr="00081D65">
              <w:rPr>
                <w:rStyle w:val="InstructionsTabelleText"/>
                <w:rFonts w:ascii="Times New Roman" w:hAnsi="Times New Roman"/>
                <w:sz w:val="24"/>
              </w:rPr>
              <w:t>Columns</w:t>
            </w:r>
          </w:p>
        </w:tc>
        <w:tc>
          <w:tcPr>
            <w:tcW w:w="7380" w:type="dxa"/>
            <w:shd w:val="clear" w:color="auto" w:fill="D9D9D9"/>
          </w:tcPr>
          <w:p w:rsidR="00281003" w:rsidRPr="00081D65" w:rsidRDefault="008740CB" w:rsidP="00675BD5">
            <w:pPr>
              <w:pStyle w:val="InstructionsText"/>
              <w:rPr>
                <w:rStyle w:val="InstructionsTabelleText"/>
                <w:rFonts w:ascii="Times New Roman" w:hAnsi="Times New Roman"/>
                <w:sz w:val="24"/>
              </w:rPr>
            </w:pPr>
            <w:r w:rsidRPr="00081D65">
              <w:rPr>
                <w:rStyle w:val="InstructionsTabelleText"/>
                <w:rFonts w:ascii="Times New Roman" w:hAnsi="Times New Roman"/>
                <w:sz w:val="24"/>
              </w:rPr>
              <w:t>Legal references and instructions</w:t>
            </w:r>
          </w:p>
        </w:tc>
      </w:tr>
      <w:tr w:rsidR="00306650" w:rsidRPr="00EE5252" w:rsidTr="003F7BDA">
        <w:tc>
          <w:tcPr>
            <w:tcW w:w="1369" w:type="dxa"/>
            <w:shd w:val="clear" w:color="auto" w:fill="FFFFFF"/>
          </w:tcPr>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010</w:t>
            </w:r>
          </w:p>
        </w:tc>
        <w:tc>
          <w:tcPr>
            <w:tcW w:w="7380" w:type="dxa"/>
            <w:shd w:val="clear" w:color="auto" w:fill="FFFFFF"/>
            <w:vAlign w:val="center"/>
          </w:tcPr>
          <w:p w:rsidR="008C7BFB" w:rsidRPr="00081D65" w:rsidRDefault="008740CB" w:rsidP="00675BD5">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Open maturity</w:t>
            </w:r>
          </w:p>
          <w:p w:rsidR="00DF3082" w:rsidRPr="00081D65" w:rsidRDefault="00DF3082" w:rsidP="00675BD5">
            <w:pPr>
              <w:spacing w:before="0" w:after="0"/>
              <w:jc w:val="left"/>
              <w:rPr>
                <w:rStyle w:val="InstructionsTabelleberschrift"/>
                <w:rFonts w:ascii="Times New Roman" w:hAnsi="Times New Roman"/>
                <w:b w:val="0"/>
                <w:sz w:val="24"/>
                <w:u w:val="none"/>
              </w:rPr>
            </w:pPr>
          </w:p>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On demand, without a specific maturity date</w:t>
            </w:r>
          </w:p>
          <w:p w:rsidR="008C7BFB" w:rsidRPr="00081D65" w:rsidRDefault="008C7BFB" w:rsidP="00675BD5">
            <w:pPr>
              <w:spacing w:before="0" w:after="0"/>
              <w:jc w:val="left"/>
              <w:rPr>
                <w:rStyle w:val="InstructionsTabelleberschrift"/>
                <w:rFonts w:ascii="Times New Roman" w:hAnsi="Times New Roman"/>
                <w:sz w:val="24"/>
              </w:rPr>
            </w:pPr>
          </w:p>
        </w:tc>
      </w:tr>
      <w:tr w:rsidR="003F646D" w:rsidRPr="00EE5252" w:rsidTr="00081D65">
        <w:tc>
          <w:tcPr>
            <w:tcW w:w="1369" w:type="dxa"/>
            <w:shd w:val="clear" w:color="auto" w:fill="FFFFFF"/>
          </w:tcPr>
          <w:p w:rsidR="003F646D" w:rsidRPr="00081D65" w:rsidRDefault="003F646D"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020</w:t>
            </w:r>
          </w:p>
        </w:tc>
        <w:tc>
          <w:tcPr>
            <w:tcW w:w="7380" w:type="dxa"/>
            <w:vAlign w:val="center"/>
          </w:tcPr>
          <w:p w:rsidR="003F646D" w:rsidRPr="00081D65" w:rsidRDefault="003F646D" w:rsidP="003F646D">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Overnight</w:t>
            </w:r>
          </w:p>
          <w:p w:rsidR="003F646D" w:rsidRPr="00081D65" w:rsidRDefault="003F646D" w:rsidP="003F646D">
            <w:pPr>
              <w:spacing w:before="0" w:after="0"/>
              <w:jc w:val="left"/>
              <w:rPr>
                <w:rStyle w:val="InstructionsTabelleberschrift"/>
                <w:rFonts w:ascii="Times New Roman" w:hAnsi="Times New Roman"/>
                <w:b w:val="0"/>
                <w:sz w:val="24"/>
                <w:u w:val="none"/>
              </w:rPr>
            </w:pPr>
          </w:p>
          <w:p w:rsidR="003F646D" w:rsidRPr="00081D65" w:rsidRDefault="003F646D" w:rsidP="003F646D">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Due date earlier or equal to 1 day</w:t>
            </w:r>
          </w:p>
          <w:p w:rsidR="003F646D" w:rsidRPr="00081D65" w:rsidRDefault="003F646D" w:rsidP="00675BD5">
            <w:pPr>
              <w:spacing w:before="0" w:after="0"/>
              <w:jc w:val="left"/>
              <w:rPr>
                <w:rStyle w:val="InstructionsTabelleberschrift"/>
                <w:rFonts w:ascii="Times New Roman" w:hAnsi="Times New Roman"/>
                <w:sz w:val="24"/>
              </w:rPr>
            </w:pPr>
          </w:p>
        </w:tc>
      </w:tr>
      <w:tr w:rsidR="003F646D" w:rsidRPr="00EE5252" w:rsidTr="00081D65">
        <w:tc>
          <w:tcPr>
            <w:tcW w:w="1369" w:type="dxa"/>
            <w:shd w:val="clear" w:color="auto" w:fill="FFFFFF"/>
          </w:tcPr>
          <w:p w:rsidR="003F646D" w:rsidRPr="00081D65" w:rsidRDefault="003F646D"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030</w:t>
            </w:r>
          </w:p>
        </w:tc>
        <w:tc>
          <w:tcPr>
            <w:tcW w:w="7380" w:type="dxa"/>
            <w:vAlign w:val="center"/>
          </w:tcPr>
          <w:p w:rsidR="003F646D" w:rsidRPr="00081D65" w:rsidRDefault="003F646D" w:rsidP="003F646D">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&gt;1 day&lt;=1wk</w:t>
            </w:r>
          </w:p>
          <w:p w:rsidR="003F646D" w:rsidRPr="00081D65" w:rsidRDefault="003F646D" w:rsidP="003F646D">
            <w:pPr>
              <w:spacing w:before="0" w:after="0"/>
              <w:jc w:val="left"/>
              <w:rPr>
                <w:rStyle w:val="InstructionsTabelleberschrift"/>
                <w:rFonts w:ascii="Times New Roman" w:hAnsi="Times New Roman"/>
                <w:b w:val="0"/>
                <w:sz w:val="24"/>
                <w:u w:val="none"/>
              </w:rPr>
            </w:pPr>
          </w:p>
          <w:p w:rsidR="003F646D" w:rsidRPr="00081D65" w:rsidRDefault="003F646D" w:rsidP="003F646D">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Due date later than 1 day and earlier </w:t>
            </w:r>
            <w:r w:rsidR="00EC783D" w:rsidRPr="00081D65">
              <w:rPr>
                <w:rStyle w:val="InstructionsTabelleberschrift"/>
                <w:rFonts w:ascii="Times New Roman" w:hAnsi="Times New Roman"/>
                <w:b w:val="0"/>
                <w:sz w:val="24"/>
                <w:u w:val="none"/>
              </w:rPr>
              <w:t xml:space="preserve">than </w:t>
            </w:r>
            <w:r w:rsidRPr="00081D65">
              <w:rPr>
                <w:rStyle w:val="InstructionsTabelleberschrift"/>
                <w:rFonts w:ascii="Times New Roman" w:hAnsi="Times New Roman"/>
                <w:b w:val="0"/>
                <w:sz w:val="24"/>
                <w:u w:val="none"/>
              </w:rPr>
              <w:t>or equal to 1 week</w:t>
            </w:r>
          </w:p>
          <w:p w:rsidR="003F646D" w:rsidRPr="00081D65" w:rsidRDefault="003F646D" w:rsidP="00675BD5">
            <w:pPr>
              <w:spacing w:before="0" w:after="0"/>
              <w:jc w:val="left"/>
              <w:rPr>
                <w:rStyle w:val="InstructionsTabelleberschrift"/>
                <w:rFonts w:ascii="Times New Roman" w:hAnsi="Times New Roman"/>
                <w:sz w:val="24"/>
              </w:rPr>
            </w:pPr>
          </w:p>
        </w:tc>
      </w:tr>
      <w:tr w:rsidR="008C7BFB" w:rsidRPr="00EE5252" w:rsidTr="00081D65">
        <w:tc>
          <w:tcPr>
            <w:tcW w:w="1369" w:type="dxa"/>
            <w:shd w:val="clear" w:color="auto" w:fill="FFFFFF"/>
          </w:tcPr>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w:t>
            </w:r>
            <w:r w:rsidR="003F646D" w:rsidRPr="00081D65">
              <w:rPr>
                <w:rStyle w:val="InstructionsTabelleberschrift"/>
                <w:rFonts w:ascii="Times New Roman" w:hAnsi="Times New Roman"/>
                <w:b w:val="0"/>
                <w:sz w:val="24"/>
                <w:u w:val="none"/>
              </w:rPr>
              <w:t>4</w:t>
            </w:r>
            <w:r w:rsidRPr="00081D65">
              <w:rPr>
                <w:rStyle w:val="InstructionsTabelleberschrift"/>
                <w:rFonts w:ascii="Times New Roman" w:hAnsi="Times New Roman"/>
                <w:b w:val="0"/>
                <w:sz w:val="24"/>
                <w:u w:val="none"/>
              </w:rPr>
              <w:t>0</w:t>
            </w:r>
          </w:p>
        </w:tc>
        <w:tc>
          <w:tcPr>
            <w:tcW w:w="7380" w:type="dxa"/>
            <w:vAlign w:val="center"/>
          </w:tcPr>
          <w:p w:rsidR="008C7BFB" w:rsidRPr="00081D65" w:rsidRDefault="003F646D" w:rsidP="00675BD5">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&gt;1 wk</w:t>
            </w:r>
            <w:r w:rsidR="008740CB" w:rsidRPr="00081D65">
              <w:rPr>
                <w:rStyle w:val="InstructionsTabelleberschrift"/>
                <w:rFonts w:ascii="Times New Roman" w:hAnsi="Times New Roman"/>
                <w:sz w:val="24"/>
              </w:rPr>
              <w:t>&lt;=</w:t>
            </w:r>
            <w:r w:rsidRPr="00081D65">
              <w:rPr>
                <w:rStyle w:val="InstructionsTabelleberschrift"/>
                <w:rFonts w:ascii="Times New Roman" w:hAnsi="Times New Roman"/>
                <w:sz w:val="24"/>
              </w:rPr>
              <w:t>2wks</w:t>
            </w:r>
          </w:p>
          <w:p w:rsidR="00DF3082" w:rsidRPr="00081D65" w:rsidRDefault="00DF3082" w:rsidP="00675BD5">
            <w:pPr>
              <w:spacing w:before="0" w:after="0"/>
              <w:jc w:val="left"/>
              <w:rPr>
                <w:rStyle w:val="InstructionsTabelleberschrift"/>
                <w:rFonts w:ascii="Times New Roman" w:hAnsi="Times New Roman"/>
                <w:b w:val="0"/>
                <w:sz w:val="24"/>
                <w:u w:val="none"/>
              </w:rPr>
            </w:pPr>
          </w:p>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Due date </w:t>
            </w:r>
            <w:r w:rsidR="003F646D" w:rsidRPr="00081D65">
              <w:rPr>
                <w:rStyle w:val="InstructionsTabelleberschrift"/>
                <w:rFonts w:ascii="Times New Roman" w:hAnsi="Times New Roman"/>
                <w:b w:val="0"/>
                <w:sz w:val="24"/>
                <w:u w:val="none"/>
              </w:rPr>
              <w:t xml:space="preserve">later than 1 week and </w:t>
            </w:r>
            <w:r w:rsidRPr="00081D65">
              <w:rPr>
                <w:rStyle w:val="InstructionsTabelleberschrift"/>
                <w:rFonts w:ascii="Times New Roman" w:hAnsi="Times New Roman"/>
                <w:b w:val="0"/>
                <w:sz w:val="24"/>
                <w:u w:val="none"/>
              </w:rPr>
              <w:t xml:space="preserve">earlier </w:t>
            </w:r>
            <w:r w:rsidR="00EC783D" w:rsidRPr="00081D65">
              <w:rPr>
                <w:rStyle w:val="InstructionsTabelleberschrift"/>
                <w:rFonts w:ascii="Times New Roman" w:hAnsi="Times New Roman"/>
                <w:b w:val="0"/>
                <w:sz w:val="24"/>
                <w:u w:val="none"/>
              </w:rPr>
              <w:t xml:space="preserve">than </w:t>
            </w:r>
            <w:r w:rsidRPr="00081D65">
              <w:rPr>
                <w:rStyle w:val="InstructionsTabelleberschrift"/>
                <w:rFonts w:ascii="Times New Roman" w:hAnsi="Times New Roman"/>
                <w:b w:val="0"/>
                <w:sz w:val="24"/>
                <w:u w:val="none"/>
              </w:rPr>
              <w:t>or equal to 2 weeks</w:t>
            </w:r>
          </w:p>
          <w:p w:rsidR="008C7BFB" w:rsidRPr="00081D65" w:rsidRDefault="008C7BFB" w:rsidP="00675BD5">
            <w:pPr>
              <w:spacing w:before="0" w:after="0"/>
              <w:jc w:val="left"/>
              <w:rPr>
                <w:rStyle w:val="InstructionsTabelleberschrift"/>
                <w:rFonts w:ascii="Times New Roman" w:hAnsi="Times New Roman"/>
                <w:sz w:val="24"/>
              </w:rPr>
            </w:pPr>
          </w:p>
        </w:tc>
      </w:tr>
      <w:tr w:rsidR="008C7BFB" w:rsidRPr="00EE5252" w:rsidTr="00081D65">
        <w:tc>
          <w:tcPr>
            <w:tcW w:w="1369" w:type="dxa"/>
            <w:shd w:val="clear" w:color="auto" w:fill="FFFFFF"/>
          </w:tcPr>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w:t>
            </w:r>
            <w:r w:rsidR="003F646D" w:rsidRPr="00081D65">
              <w:rPr>
                <w:rStyle w:val="InstructionsTabelleberschrift"/>
                <w:rFonts w:ascii="Times New Roman" w:hAnsi="Times New Roman"/>
                <w:b w:val="0"/>
                <w:sz w:val="24"/>
                <w:u w:val="none"/>
              </w:rPr>
              <w:t>5</w:t>
            </w:r>
            <w:r w:rsidRPr="00081D65">
              <w:rPr>
                <w:rStyle w:val="InstructionsTabelleberschrift"/>
                <w:rFonts w:ascii="Times New Roman" w:hAnsi="Times New Roman"/>
                <w:b w:val="0"/>
                <w:sz w:val="24"/>
                <w:u w:val="none"/>
              </w:rPr>
              <w:t>0</w:t>
            </w:r>
          </w:p>
        </w:tc>
        <w:tc>
          <w:tcPr>
            <w:tcW w:w="7380" w:type="dxa"/>
            <w:vAlign w:val="center"/>
          </w:tcPr>
          <w:p w:rsidR="008C7BFB" w:rsidRPr="00081D65" w:rsidRDefault="008740CB" w:rsidP="00675BD5">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&gt;2wk</w:t>
            </w:r>
            <w:r w:rsidR="003F646D" w:rsidRPr="00081D65">
              <w:rPr>
                <w:rStyle w:val="InstructionsTabelleberschrift"/>
                <w:rFonts w:ascii="Times New Roman" w:hAnsi="Times New Roman"/>
                <w:sz w:val="24"/>
              </w:rPr>
              <w:t>s</w:t>
            </w:r>
            <w:r w:rsidRPr="00081D65">
              <w:rPr>
                <w:rStyle w:val="InstructionsTabelleberschrift"/>
                <w:rFonts w:ascii="Times New Roman" w:hAnsi="Times New Roman"/>
                <w:sz w:val="24"/>
              </w:rPr>
              <w:t xml:space="preserve"> &lt;=1mth</w:t>
            </w:r>
          </w:p>
          <w:p w:rsidR="00DF3082" w:rsidRPr="00081D65" w:rsidRDefault="00DF3082" w:rsidP="00675BD5">
            <w:pPr>
              <w:spacing w:before="0" w:after="0"/>
              <w:jc w:val="left"/>
              <w:rPr>
                <w:rStyle w:val="InstructionsTabelleberschrift"/>
                <w:rFonts w:ascii="Times New Roman" w:hAnsi="Times New Roman"/>
                <w:b w:val="0"/>
                <w:sz w:val="24"/>
                <w:u w:val="none"/>
              </w:rPr>
            </w:pPr>
          </w:p>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Due date later than 2 weeks and earlier </w:t>
            </w:r>
            <w:r w:rsidR="00EC783D" w:rsidRPr="00081D65">
              <w:rPr>
                <w:rStyle w:val="InstructionsTabelleberschrift"/>
                <w:rFonts w:ascii="Times New Roman" w:hAnsi="Times New Roman"/>
                <w:b w:val="0"/>
                <w:sz w:val="24"/>
                <w:u w:val="none"/>
              </w:rPr>
              <w:t xml:space="preserve">than </w:t>
            </w:r>
            <w:r w:rsidRPr="00081D65">
              <w:rPr>
                <w:rStyle w:val="InstructionsTabelleberschrift"/>
                <w:rFonts w:ascii="Times New Roman" w:hAnsi="Times New Roman"/>
                <w:b w:val="0"/>
                <w:sz w:val="24"/>
                <w:u w:val="none"/>
              </w:rPr>
              <w:t>or equal to 1 month</w:t>
            </w:r>
          </w:p>
          <w:p w:rsidR="008C7BFB" w:rsidRPr="00081D65" w:rsidRDefault="008C7BFB" w:rsidP="00675BD5">
            <w:pPr>
              <w:spacing w:before="0" w:after="0"/>
              <w:jc w:val="left"/>
              <w:rPr>
                <w:rStyle w:val="InstructionsTabelleberschrift"/>
                <w:rFonts w:ascii="Times New Roman" w:hAnsi="Times New Roman"/>
                <w:sz w:val="24"/>
              </w:rPr>
            </w:pPr>
          </w:p>
        </w:tc>
      </w:tr>
      <w:tr w:rsidR="008C7BFB" w:rsidRPr="00EE5252" w:rsidTr="00081D65">
        <w:tc>
          <w:tcPr>
            <w:tcW w:w="1369" w:type="dxa"/>
            <w:shd w:val="clear" w:color="auto" w:fill="FFFFFF"/>
          </w:tcPr>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w:t>
            </w:r>
            <w:r w:rsidR="003F646D" w:rsidRPr="00081D65">
              <w:rPr>
                <w:rStyle w:val="InstructionsTabelleberschrift"/>
                <w:rFonts w:ascii="Times New Roman" w:hAnsi="Times New Roman"/>
                <w:b w:val="0"/>
                <w:sz w:val="24"/>
                <w:u w:val="none"/>
              </w:rPr>
              <w:t>6</w:t>
            </w:r>
            <w:r w:rsidRPr="00081D65">
              <w:rPr>
                <w:rStyle w:val="InstructionsTabelleberschrift"/>
                <w:rFonts w:ascii="Times New Roman" w:hAnsi="Times New Roman"/>
                <w:b w:val="0"/>
                <w:sz w:val="24"/>
                <w:u w:val="none"/>
              </w:rPr>
              <w:t>0</w:t>
            </w:r>
          </w:p>
        </w:tc>
        <w:tc>
          <w:tcPr>
            <w:tcW w:w="7380" w:type="dxa"/>
            <w:vAlign w:val="center"/>
          </w:tcPr>
          <w:p w:rsidR="008C7BFB" w:rsidRPr="00081D65" w:rsidRDefault="008740CB" w:rsidP="00675BD5">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&gt;1mth &lt;=3mths</w:t>
            </w:r>
          </w:p>
          <w:p w:rsidR="00DF3082" w:rsidRPr="00081D65" w:rsidRDefault="00DF3082" w:rsidP="00A81B05">
            <w:pPr>
              <w:spacing w:before="0" w:after="0"/>
              <w:jc w:val="left"/>
              <w:rPr>
                <w:rStyle w:val="InstructionsTabelleberschrift"/>
                <w:rFonts w:ascii="Times New Roman" w:hAnsi="Times New Roman"/>
                <w:b w:val="0"/>
                <w:sz w:val="24"/>
                <w:u w:val="none"/>
              </w:rPr>
            </w:pPr>
          </w:p>
          <w:p w:rsidR="00A81B05" w:rsidRPr="00081D65" w:rsidRDefault="008740CB" w:rsidP="00A81B0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Due date later than 1 month and earlier</w:t>
            </w:r>
            <w:r w:rsidR="00EC783D" w:rsidRPr="00081D65">
              <w:rPr>
                <w:rStyle w:val="InstructionsTabelleberschrift"/>
                <w:rFonts w:ascii="Times New Roman" w:hAnsi="Times New Roman"/>
                <w:b w:val="0"/>
                <w:sz w:val="24"/>
                <w:u w:val="none"/>
              </w:rPr>
              <w:t xml:space="preserve"> than</w:t>
            </w:r>
            <w:r w:rsidRPr="00081D65">
              <w:rPr>
                <w:rStyle w:val="InstructionsTabelleberschrift"/>
                <w:rFonts w:ascii="Times New Roman" w:hAnsi="Times New Roman"/>
                <w:b w:val="0"/>
                <w:sz w:val="24"/>
                <w:u w:val="none"/>
              </w:rPr>
              <w:t xml:space="preserve"> or equal to 3 months</w:t>
            </w:r>
          </w:p>
          <w:p w:rsidR="008C7BFB" w:rsidRPr="00081D65" w:rsidRDefault="008C7BFB" w:rsidP="00675BD5">
            <w:pPr>
              <w:spacing w:before="0" w:after="0"/>
              <w:jc w:val="left"/>
              <w:rPr>
                <w:rStyle w:val="InstructionsTabelleberschrift"/>
                <w:rFonts w:ascii="Times New Roman" w:hAnsi="Times New Roman"/>
                <w:sz w:val="24"/>
              </w:rPr>
            </w:pPr>
          </w:p>
        </w:tc>
      </w:tr>
      <w:tr w:rsidR="008C7BFB" w:rsidRPr="00EE5252" w:rsidTr="00081D65">
        <w:tc>
          <w:tcPr>
            <w:tcW w:w="1369" w:type="dxa"/>
            <w:shd w:val="clear" w:color="auto" w:fill="FFFFFF"/>
          </w:tcPr>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w:t>
            </w:r>
            <w:r w:rsidR="003F646D" w:rsidRPr="00081D65">
              <w:rPr>
                <w:rStyle w:val="InstructionsTabelleberschrift"/>
                <w:rFonts w:ascii="Times New Roman" w:hAnsi="Times New Roman"/>
                <w:b w:val="0"/>
                <w:sz w:val="24"/>
                <w:u w:val="none"/>
              </w:rPr>
              <w:t>7</w:t>
            </w:r>
            <w:r w:rsidRPr="00081D65">
              <w:rPr>
                <w:rStyle w:val="InstructionsTabelleberschrift"/>
                <w:rFonts w:ascii="Times New Roman" w:hAnsi="Times New Roman"/>
                <w:b w:val="0"/>
                <w:sz w:val="24"/>
                <w:u w:val="none"/>
              </w:rPr>
              <w:t>0</w:t>
            </w:r>
          </w:p>
        </w:tc>
        <w:tc>
          <w:tcPr>
            <w:tcW w:w="7380" w:type="dxa"/>
            <w:vAlign w:val="center"/>
          </w:tcPr>
          <w:p w:rsidR="008C7BFB" w:rsidRPr="00081D65" w:rsidRDefault="008740CB" w:rsidP="00675BD5">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&gt;3mth</w:t>
            </w:r>
            <w:r w:rsidR="003F646D" w:rsidRPr="00081D65">
              <w:rPr>
                <w:rStyle w:val="InstructionsTabelleberschrift"/>
                <w:rFonts w:ascii="Times New Roman" w:hAnsi="Times New Roman"/>
                <w:sz w:val="24"/>
              </w:rPr>
              <w:t>s</w:t>
            </w:r>
            <w:r w:rsidRPr="00081D65">
              <w:rPr>
                <w:rStyle w:val="InstructionsTabelleberschrift"/>
                <w:rFonts w:ascii="Times New Roman" w:hAnsi="Times New Roman"/>
                <w:sz w:val="24"/>
              </w:rPr>
              <w:t xml:space="preserve"> &lt;=6mth</w:t>
            </w:r>
            <w:r w:rsidR="003F646D" w:rsidRPr="00081D65">
              <w:rPr>
                <w:rStyle w:val="InstructionsTabelleberschrift"/>
                <w:rFonts w:ascii="Times New Roman" w:hAnsi="Times New Roman"/>
                <w:sz w:val="24"/>
              </w:rPr>
              <w:t>s</w:t>
            </w:r>
          </w:p>
          <w:p w:rsidR="00DF3082" w:rsidRPr="00081D65" w:rsidRDefault="00DF3082" w:rsidP="00675BD5">
            <w:pPr>
              <w:spacing w:before="0" w:after="0"/>
              <w:jc w:val="left"/>
              <w:rPr>
                <w:rStyle w:val="InstructionsTabelleberschrift"/>
                <w:rFonts w:ascii="Times New Roman" w:hAnsi="Times New Roman"/>
                <w:b w:val="0"/>
                <w:sz w:val="24"/>
                <w:u w:val="none"/>
              </w:rPr>
            </w:pPr>
          </w:p>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Due date later than 3 months and earlier </w:t>
            </w:r>
            <w:r w:rsidR="00EC783D" w:rsidRPr="00081D65">
              <w:rPr>
                <w:rStyle w:val="InstructionsTabelleberschrift"/>
                <w:rFonts w:ascii="Times New Roman" w:hAnsi="Times New Roman"/>
                <w:b w:val="0"/>
                <w:sz w:val="24"/>
                <w:u w:val="none"/>
              </w:rPr>
              <w:t xml:space="preserve">than </w:t>
            </w:r>
            <w:r w:rsidRPr="00081D65">
              <w:rPr>
                <w:rStyle w:val="InstructionsTabelleberschrift"/>
                <w:rFonts w:ascii="Times New Roman" w:hAnsi="Times New Roman"/>
                <w:b w:val="0"/>
                <w:sz w:val="24"/>
                <w:u w:val="none"/>
              </w:rPr>
              <w:t>or equal to 6 months</w:t>
            </w:r>
          </w:p>
          <w:p w:rsidR="008C7BFB" w:rsidRPr="00081D65" w:rsidRDefault="008C7BFB" w:rsidP="00675BD5">
            <w:pPr>
              <w:spacing w:before="0" w:after="0"/>
              <w:jc w:val="left"/>
              <w:rPr>
                <w:rStyle w:val="InstructionsTabelleberschrift"/>
                <w:rFonts w:ascii="Times New Roman" w:hAnsi="Times New Roman"/>
                <w:sz w:val="24"/>
              </w:rPr>
            </w:pPr>
          </w:p>
        </w:tc>
      </w:tr>
      <w:tr w:rsidR="008C7BFB" w:rsidRPr="00EE5252" w:rsidTr="00081D65">
        <w:tc>
          <w:tcPr>
            <w:tcW w:w="1369" w:type="dxa"/>
            <w:shd w:val="clear" w:color="auto" w:fill="FFFFFF"/>
          </w:tcPr>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w:t>
            </w:r>
            <w:r w:rsidR="003F646D" w:rsidRPr="00081D65">
              <w:rPr>
                <w:rStyle w:val="InstructionsTabelleberschrift"/>
                <w:rFonts w:ascii="Times New Roman" w:hAnsi="Times New Roman"/>
                <w:b w:val="0"/>
                <w:sz w:val="24"/>
                <w:u w:val="none"/>
              </w:rPr>
              <w:t>8</w:t>
            </w:r>
            <w:r w:rsidRPr="00081D65">
              <w:rPr>
                <w:rStyle w:val="InstructionsTabelleberschrift"/>
                <w:rFonts w:ascii="Times New Roman" w:hAnsi="Times New Roman"/>
                <w:b w:val="0"/>
                <w:sz w:val="24"/>
                <w:u w:val="none"/>
              </w:rPr>
              <w:t>0</w:t>
            </w:r>
          </w:p>
        </w:tc>
        <w:tc>
          <w:tcPr>
            <w:tcW w:w="7380" w:type="dxa"/>
            <w:vAlign w:val="center"/>
          </w:tcPr>
          <w:p w:rsidR="008C7BFB" w:rsidRPr="00081D65" w:rsidRDefault="008740CB" w:rsidP="00675BD5">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&gt;6mth</w:t>
            </w:r>
            <w:r w:rsidR="003F646D" w:rsidRPr="00081D65">
              <w:rPr>
                <w:rStyle w:val="InstructionsTabelleberschrift"/>
                <w:rFonts w:ascii="Times New Roman" w:hAnsi="Times New Roman"/>
                <w:sz w:val="24"/>
              </w:rPr>
              <w:t>s</w:t>
            </w:r>
            <w:r w:rsidRPr="00081D65">
              <w:rPr>
                <w:rStyle w:val="InstructionsTabelleberschrift"/>
                <w:rFonts w:ascii="Times New Roman" w:hAnsi="Times New Roman"/>
                <w:sz w:val="24"/>
              </w:rPr>
              <w:t>&lt;=1yr</w:t>
            </w:r>
          </w:p>
          <w:p w:rsidR="00DF3082" w:rsidRPr="00081D65" w:rsidRDefault="00DF3082" w:rsidP="00675BD5">
            <w:pPr>
              <w:spacing w:before="0" w:after="0"/>
              <w:jc w:val="left"/>
              <w:rPr>
                <w:rStyle w:val="InstructionsTabelleberschrift"/>
                <w:rFonts w:ascii="Times New Roman" w:hAnsi="Times New Roman"/>
                <w:b w:val="0"/>
                <w:sz w:val="24"/>
                <w:u w:val="none"/>
              </w:rPr>
            </w:pPr>
          </w:p>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Due date later than 6 months and earlier</w:t>
            </w:r>
            <w:r w:rsidR="00EC783D" w:rsidRPr="00081D65">
              <w:rPr>
                <w:rStyle w:val="InstructionsTabelleberschrift"/>
                <w:rFonts w:ascii="Times New Roman" w:hAnsi="Times New Roman"/>
                <w:b w:val="0"/>
                <w:sz w:val="24"/>
                <w:u w:val="none"/>
              </w:rPr>
              <w:t xml:space="preserve"> than</w:t>
            </w:r>
            <w:r w:rsidRPr="00081D65">
              <w:rPr>
                <w:rStyle w:val="InstructionsTabelleberschrift"/>
                <w:rFonts w:ascii="Times New Roman" w:hAnsi="Times New Roman"/>
                <w:b w:val="0"/>
                <w:sz w:val="24"/>
                <w:u w:val="none"/>
              </w:rPr>
              <w:t xml:space="preserve"> or equal to 1 year</w:t>
            </w:r>
          </w:p>
          <w:p w:rsidR="008C7BFB" w:rsidRPr="00081D65" w:rsidRDefault="008C7BFB" w:rsidP="00675BD5">
            <w:pPr>
              <w:spacing w:before="0" w:after="0"/>
              <w:jc w:val="left"/>
              <w:rPr>
                <w:rStyle w:val="InstructionsTabelleberschrift"/>
                <w:rFonts w:ascii="Times New Roman" w:hAnsi="Times New Roman"/>
                <w:sz w:val="24"/>
              </w:rPr>
            </w:pPr>
          </w:p>
        </w:tc>
      </w:tr>
      <w:tr w:rsidR="008C7BFB" w:rsidRPr="00EE5252" w:rsidTr="00081D65">
        <w:tc>
          <w:tcPr>
            <w:tcW w:w="1369" w:type="dxa"/>
            <w:shd w:val="clear" w:color="auto" w:fill="FFFFFF"/>
          </w:tcPr>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w:t>
            </w:r>
            <w:r w:rsidR="003F646D" w:rsidRPr="00081D65">
              <w:rPr>
                <w:rStyle w:val="InstructionsTabelleberschrift"/>
                <w:rFonts w:ascii="Times New Roman" w:hAnsi="Times New Roman"/>
                <w:b w:val="0"/>
                <w:sz w:val="24"/>
                <w:u w:val="none"/>
              </w:rPr>
              <w:t>9</w:t>
            </w:r>
            <w:r w:rsidRPr="00081D65">
              <w:rPr>
                <w:rStyle w:val="InstructionsTabelleberschrift"/>
                <w:rFonts w:ascii="Times New Roman" w:hAnsi="Times New Roman"/>
                <w:b w:val="0"/>
                <w:sz w:val="24"/>
                <w:u w:val="none"/>
              </w:rPr>
              <w:t>0</w:t>
            </w:r>
          </w:p>
        </w:tc>
        <w:tc>
          <w:tcPr>
            <w:tcW w:w="7380" w:type="dxa"/>
            <w:vAlign w:val="center"/>
          </w:tcPr>
          <w:p w:rsidR="008C7BFB" w:rsidRPr="00081D65" w:rsidRDefault="008740CB" w:rsidP="00675BD5">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&gt;1yr &lt;=2yrs</w:t>
            </w:r>
          </w:p>
          <w:p w:rsidR="00DF3082" w:rsidRPr="00081D65" w:rsidRDefault="00DF3082" w:rsidP="00675BD5">
            <w:pPr>
              <w:spacing w:before="0" w:after="0"/>
              <w:jc w:val="left"/>
              <w:rPr>
                <w:rStyle w:val="InstructionsTabelleberschrift"/>
                <w:rFonts w:ascii="Times New Roman" w:hAnsi="Times New Roman"/>
                <w:b w:val="0"/>
                <w:sz w:val="24"/>
                <w:u w:val="none"/>
              </w:rPr>
            </w:pPr>
          </w:p>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Due date later than 1 year and earlier </w:t>
            </w:r>
            <w:r w:rsidR="00EC783D" w:rsidRPr="00081D65">
              <w:rPr>
                <w:rStyle w:val="InstructionsTabelleberschrift"/>
                <w:rFonts w:ascii="Times New Roman" w:hAnsi="Times New Roman"/>
                <w:b w:val="0"/>
                <w:sz w:val="24"/>
                <w:u w:val="none"/>
              </w:rPr>
              <w:t xml:space="preserve">than </w:t>
            </w:r>
            <w:r w:rsidRPr="00081D65">
              <w:rPr>
                <w:rStyle w:val="InstructionsTabelleberschrift"/>
                <w:rFonts w:ascii="Times New Roman" w:hAnsi="Times New Roman"/>
                <w:b w:val="0"/>
                <w:sz w:val="24"/>
                <w:u w:val="none"/>
              </w:rPr>
              <w:t>or equal to 2 years</w:t>
            </w:r>
          </w:p>
          <w:p w:rsidR="008C7BFB" w:rsidRPr="00081D65" w:rsidRDefault="008C7BFB" w:rsidP="00675BD5">
            <w:pPr>
              <w:spacing w:before="0" w:after="0"/>
              <w:jc w:val="left"/>
              <w:rPr>
                <w:rStyle w:val="InstructionsTabelleberschrift"/>
                <w:rFonts w:ascii="Times New Roman" w:hAnsi="Times New Roman"/>
                <w:sz w:val="24"/>
              </w:rPr>
            </w:pPr>
          </w:p>
        </w:tc>
      </w:tr>
      <w:tr w:rsidR="008C7BFB" w:rsidRPr="00EE5252" w:rsidTr="00081D65">
        <w:tc>
          <w:tcPr>
            <w:tcW w:w="1369" w:type="dxa"/>
            <w:shd w:val="clear" w:color="auto" w:fill="FFFFFF"/>
          </w:tcPr>
          <w:p w:rsidR="008C7BFB" w:rsidRPr="00081D65" w:rsidRDefault="003F646D"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10</w:t>
            </w:r>
            <w:r w:rsidR="008740CB" w:rsidRPr="00081D65">
              <w:rPr>
                <w:rStyle w:val="InstructionsTabelleberschrift"/>
                <w:rFonts w:ascii="Times New Roman" w:hAnsi="Times New Roman"/>
                <w:b w:val="0"/>
                <w:sz w:val="24"/>
                <w:u w:val="none"/>
              </w:rPr>
              <w:t>0</w:t>
            </w:r>
          </w:p>
        </w:tc>
        <w:tc>
          <w:tcPr>
            <w:tcW w:w="7380" w:type="dxa"/>
            <w:vAlign w:val="center"/>
          </w:tcPr>
          <w:p w:rsidR="008C7BFB" w:rsidRPr="00081D65" w:rsidRDefault="008740CB" w:rsidP="00675BD5">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&gt;2yrs &lt;=</w:t>
            </w:r>
            <w:r w:rsidR="003F646D" w:rsidRPr="00081D65">
              <w:rPr>
                <w:rStyle w:val="InstructionsTabelleberschrift"/>
                <w:rFonts w:ascii="Times New Roman" w:hAnsi="Times New Roman"/>
                <w:sz w:val="24"/>
              </w:rPr>
              <w:t>3</w:t>
            </w:r>
            <w:r w:rsidRPr="00081D65">
              <w:rPr>
                <w:rStyle w:val="InstructionsTabelleberschrift"/>
                <w:rFonts w:ascii="Times New Roman" w:hAnsi="Times New Roman"/>
                <w:sz w:val="24"/>
              </w:rPr>
              <w:t>yrs</w:t>
            </w:r>
          </w:p>
          <w:p w:rsidR="00DF3082" w:rsidRPr="00081D65" w:rsidRDefault="00DF3082" w:rsidP="00675BD5">
            <w:pPr>
              <w:spacing w:before="0" w:after="0"/>
              <w:jc w:val="left"/>
              <w:rPr>
                <w:rStyle w:val="InstructionsTabelleberschrift"/>
                <w:rFonts w:ascii="Times New Roman" w:hAnsi="Times New Roman"/>
                <w:b w:val="0"/>
                <w:sz w:val="24"/>
                <w:u w:val="none"/>
              </w:rPr>
            </w:pPr>
          </w:p>
          <w:p w:rsidR="008C7BFB" w:rsidRPr="00081D65" w:rsidRDefault="008740CB"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Due date later than 2 years and earlier </w:t>
            </w:r>
            <w:r w:rsidR="00EC783D" w:rsidRPr="00081D65">
              <w:rPr>
                <w:rStyle w:val="InstructionsTabelleberschrift"/>
                <w:rFonts w:ascii="Times New Roman" w:hAnsi="Times New Roman"/>
                <w:b w:val="0"/>
                <w:sz w:val="24"/>
                <w:u w:val="none"/>
              </w:rPr>
              <w:t xml:space="preserve">than </w:t>
            </w:r>
            <w:r w:rsidRPr="00081D65">
              <w:rPr>
                <w:rStyle w:val="InstructionsTabelleberschrift"/>
                <w:rFonts w:ascii="Times New Roman" w:hAnsi="Times New Roman"/>
                <w:b w:val="0"/>
                <w:sz w:val="24"/>
                <w:u w:val="none"/>
              </w:rPr>
              <w:t xml:space="preserve">or equal to </w:t>
            </w:r>
            <w:r w:rsidR="003F646D" w:rsidRPr="00081D65">
              <w:rPr>
                <w:rStyle w:val="InstructionsTabelleberschrift"/>
                <w:rFonts w:ascii="Times New Roman" w:hAnsi="Times New Roman"/>
                <w:b w:val="0"/>
                <w:sz w:val="24"/>
                <w:u w:val="none"/>
              </w:rPr>
              <w:t>3</w:t>
            </w:r>
            <w:r w:rsidRPr="00081D65">
              <w:rPr>
                <w:rStyle w:val="InstructionsTabelleberschrift"/>
                <w:rFonts w:ascii="Times New Roman" w:hAnsi="Times New Roman"/>
                <w:b w:val="0"/>
                <w:sz w:val="24"/>
                <w:u w:val="none"/>
              </w:rPr>
              <w:t xml:space="preserve"> years</w:t>
            </w:r>
          </w:p>
          <w:p w:rsidR="008C7BFB" w:rsidRPr="00081D65" w:rsidRDefault="008C7BFB" w:rsidP="00675BD5">
            <w:pPr>
              <w:spacing w:before="0" w:after="0"/>
              <w:jc w:val="left"/>
              <w:rPr>
                <w:rStyle w:val="InstructionsTabelleberschrift"/>
                <w:rFonts w:ascii="Times New Roman" w:hAnsi="Times New Roman"/>
                <w:sz w:val="24"/>
              </w:rPr>
            </w:pPr>
          </w:p>
        </w:tc>
      </w:tr>
      <w:tr w:rsidR="008C7BFB" w:rsidRPr="00EE5252" w:rsidTr="00081D65">
        <w:tc>
          <w:tcPr>
            <w:tcW w:w="1369" w:type="dxa"/>
            <w:shd w:val="clear" w:color="auto" w:fill="FFFFFF"/>
          </w:tcPr>
          <w:p w:rsidR="008C7BFB" w:rsidRPr="00081D65" w:rsidRDefault="003F646D"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11</w:t>
            </w:r>
            <w:r w:rsidR="008740CB" w:rsidRPr="00081D65">
              <w:rPr>
                <w:rStyle w:val="InstructionsTabelleberschrift"/>
                <w:rFonts w:ascii="Times New Roman" w:hAnsi="Times New Roman"/>
                <w:b w:val="0"/>
                <w:sz w:val="24"/>
                <w:u w:val="none"/>
              </w:rPr>
              <w:t>0</w:t>
            </w:r>
          </w:p>
        </w:tc>
        <w:tc>
          <w:tcPr>
            <w:tcW w:w="7380" w:type="dxa"/>
            <w:vAlign w:val="center"/>
          </w:tcPr>
          <w:p w:rsidR="003F646D" w:rsidRPr="00081D65" w:rsidRDefault="003F646D" w:rsidP="003F646D">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&gt;3yrs &lt;=5yrs</w:t>
            </w:r>
          </w:p>
          <w:p w:rsidR="003F646D" w:rsidRPr="00081D65" w:rsidRDefault="003F646D" w:rsidP="003F646D">
            <w:pPr>
              <w:spacing w:before="0" w:after="0"/>
              <w:jc w:val="left"/>
              <w:rPr>
                <w:rStyle w:val="InstructionsTabelleberschrift"/>
                <w:rFonts w:ascii="Times New Roman" w:hAnsi="Times New Roman"/>
                <w:b w:val="0"/>
                <w:sz w:val="24"/>
                <w:u w:val="none"/>
              </w:rPr>
            </w:pPr>
          </w:p>
          <w:p w:rsidR="003F646D" w:rsidRPr="00081D65" w:rsidRDefault="003F646D" w:rsidP="003F646D">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Due date later than 3 years and earlier </w:t>
            </w:r>
            <w:r w:rsidR="00EC783D" w:rsidRPr="00081D65">
              <w:rPr>
                <w:rStyle w:val="InstructionsTabelleberschrift"/>
                <w:rFonts w:ascii="Times New Roman" w:hAnsi="Times New Roman"/>
                <w:b w:val="0"/>
                <w:sz w:val="24"/>
                <w:u w:val="none"/>
              </w:rPr>
              <w:t xml:space="preserve">than </w:t>
            </w:r>
            <w:r w:rsidRPr="00081D65">
              <w:rPr>
                <w:rStyle w:val="InstructionsTabelleberschrift"/>
                <w:rFonts w:ascii="Times New Roman" w:hAnsi="Times New Roman"/>
                <w:b w:val="0"/>
                <w:sz w:val="24"/>
                <w:u w:val="none"/>
              </w:rPr>
              <w:t>or equal to 5 years</w:t>
            </w:r>
          </w:p>
          <w:p w:rsidR="008C7BFB" w:rsidRPr="00081D65" w:rsidRDefault="008C7BFB" w:rsidP="00675BD5">
            <w:pPr>
              <w:spacing w:before="0" w:after="0"/>
              <w:jc w:val="left"/>
              <w:rPr>
                <w:rStyle w:val="InstructionsTabelleberschrift"/>
                <w:rFonts w:ascii="Times New Roman" w:hAnsi="Times New Roman"/>
                <w:sz w:val="24"/>
              </w:rPr>
            </w:pPr>
          </w:p>
        </w:tc>
      </w:tr>
      <w:tr w:rsidR="003F646D" w:rsidRPr="00EE5252" w:rsidTr="00081D65">
        <w:tc>
          <w:tcPr>
            <w:tcW w:w="1369" w:type="dxa"/>
            <w:shd w:val="clear" w:color="auto" w:fill="FFFFFF"/>
          </w:tcPr>
          <w:p w:rsidR="003F646D" w:rsidRPr="00081D65" w:rsidRDefault="003F646D"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120</w:t>
            </w:r>
          </w:p>
        </w:tc>
        <w:tc>
          <w:tcPr>
            <w:tcW w:w="7380" w:type="dxa"/>
            <w:vAlign w:val="center"/>
          </w:tcPr>
          <w:p w:rsidR="003F646D" w:rsidRPr="00081D65" w:rsidRDefault="003F646D" w:rsidP="003F646D">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&gt;5yrs &lt;=10yrs</w:t>
            </w:r>
          </w:p>
          <w:p w:rsidR="003F646D" w:rsidRPr="00081D65" w:rsidRDefault="003F646D" w:rsidP="003F646D">
            <w:pPr>
              <w:spacing w:before="0" w:after="0"/>
              <w:jc w:val="left"/>
              <w:rPr>
                <w:rStyle w:val="InstructionsTabelleberschrift"/>
                <w:rFonts w:ascii="Times New Roman" w:hAnsi="Times New Roman"/>
                <w:b w:val="0"/>
                <w:sz w:val="24"/>
                <w:u w:val="none"/>
              </w:rPr>
            </w:pPr>
          </w:p>
          <w:p w:rsidR="003F646D" w:rsidRPr="00081D65" w:rsidRDefault="003F646D" w:rsidP="003F646D">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Due date later than 5 years and earlier </w:t>
            </w:r>
            <w:r w:rsidR="00EC783D" w:rsidRPr="00081D65">
              <w:rPr>
                <w:rStyle w:val="InstructionsTabelleberschrift"/>
                <w:rFonts w:ascii="Times New Roman" w:hAnsi="Times New Roman"/>
                <w:b w:val="0"/>
                <w:sz w:val="24"/>
                <w:u w:val="none"/>
              </w:rPr>
              <w:t xml:space="preserve">than </w:t>
            </w:r>
            <w:r w:rsidRPr="00081D65">
              <w:rPr>
                <w:rStyle w:val="InstructionsTabelleberschrift"/>
                <w:rFonts w:ascii="Times New Roman" w:hAnsi="Times New Roman"/>
                <w:b w:val="0"/>
                <w:sz w:val="24"/>
                <w:u w:val="none"/>
              </w:rPr>
              <w:t>or equal to 10 years</w:t>
            </w:r>
          </w:p>
          <w:p w:rsidR="003F646D" w:rsidRPr="00081D65" w:rsidRDefault="003F646D" w:rsidP="00675BD5">
            <w:pPr>
              <w:spacing w:before="0" w:after="0"/>
              <w:jc w:val="left"/>
              <w:rPr>
                <w:rStyle w:val="InstructionsTabelleberschrift"/>
                <w:rFonts w:ascii="Times New Roman" w:hAnsi="Times New Roman"/>
                <w:sz w:val="24"/>
              </w:rPr>
            </w:pPr>
          </w:p>
        </w:tc>
      </w:tr>
      <w:tr w:rsidR="003F646D" w:rsidRPr="00EE5252" w:rsidTr="00081D65">
        <w:tc>
          <w:tcPr>
            <w:tcW w:w="1369" w:type="dxa"/>
            <w:shd w:val="clear" w:color="auto" w:fill="FFFFFF"/>
          </w:tcPr>
          <w:p w:rsidR="003F646D" w:rsidRPr="00081D65" w:rsidRDefault="003F646D" w:rsidP="00675BD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130</w:t>
            </w:r>
          </w:p>
        </w:tc>
        <w:tc>
          <w:tcPr>
            <w:tcW w:w="7380" w:type="dxa"/>
            <w:vAlign w:val="center"/>
          </w:tcPr>
          <w:p w:rsidR="003F646D" w:rsidRPr="00081D65" w:rsidRDefault="003F646D" w:rsidP="003F646D">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&gt;10yrs</w:t>
            </w:r>
          </w:p>
          <w:p w:rsidR="003F646D" w:rsidRPr="00081D65" w:rsidRDefault="003F646D" w:rsidP="003F646D">
            <w:pPr>
              <w:spacing w:before="0" w:after="0"/>
              <w:jc w:val="left"/>
              <w:rPr>
                <w:rStyle w:val="InstructionsTabelleberschrift"/>
                <w:rFonts w:ascii="Times New Roman" w:hAnsi="Times New Roman"/>
                <w:b w:val="0"/>
                <w:sz w:val="24"/>
                <w:u w:val="none"/>
              </w:rPr>
            </w:pPr>
          </w:p>
          <w:p w:rsidR="003F646D" w:rsidRPr="00081D65" w:rsidRDefault="003F646D" w:rsidP="003F646D">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Due date later than 10 years </w:t>
            </w:r>
          </w:p>
          <w:p w:rsidR="003F646D" w:rsidRPr="00081D65" w:rsidRDefault="003F646D" w:rsidP="00675BD5">
            <w:pPr>
              <w:spacing w:before="0" w:after="0"/>
              <w:jc w:val="left"/>
              <w:rPr>
                <w:rStyle w:val="InstructionsTabelleberschrift"/>
                <w:rFonts w:ascii="Times New Roman" w:hAnsi="Times New Roman"/>
                <w:sz w:val="24"/>
              </w:rPr>
            </w:pPr>
          </w:p>
        </w:tc>
      </w:tr>
    </w:tbl>
    <w:p w:rsidR="00281003" w:rsidRPr="00081D65" w:rsidRDefault="00281003" w:rsidP="009A1C00">
      <w:pPr>
        <w:pStyle w:val="InstructionsText2"/>
        <w:numPr>
          <w:ilvl w:val="0"/>
          <w:numId w:val="0"/>
        </w:numPr>
        <w:rPr>
          <w:sz w:val="24"/>
        </w:rPr>
      </w:pPr>
    </w:p>
    <w:p w:rsidR="00281003" w:rsidRPr="00081D65" w:rsidRDefault="008740CB" w:rsidP="001478B5">
      <w:pPr>
        <w:pStyle w:val="Instructionsberschrift2"/>
        <w:numPr>
          <w:ilvl w:val="0"/>
          <w:numId w:val="3"/>
        </w:numPr>
        <w:rPr>
          <w:rFonts w:ascii="Times New Roman" w:hAnsi="Times New Roman"/>
          <w:sz w:val="24"/>
        </w:rPr>
      </w:pPr>
      <w:bookmarkStart w:id="79" w:name="_Toc20817841"/>
      <w:r w:rsidRPr="00081D65">
        <w:rPr>
          <w:rFonts w:ascii="Times New Roman" w:hAnsi="Times New Roman"/>
          <w:sz w:val="24"/>
        </w:rPr>
        <w:t>Part C: Contingent encumbrance</w:t>
      </w:r>
      <w:bookmarkEnd w:id="79"/>
    </w:p>
    <w:p w:rsidR="00281003" w:rsidRPr="00081D65" w:rsidRDefault="008740CB" w:rsidP="00306650">
      <w:pPr>
        <w:pStyle w:val="Instructionsberschrift2"/>
        <w:numPr>
          <w:ilvl w:val="1"/>
          <w:numId w:val="3"/>
        </w:numPr>
        <w:shd w:val="clear" w:color="auto" w:fill="FFFFFF"/>
        <w:rPr>
          <w:rFonts w:ascii="Times New Roman" w:hAnsi="Times New Roman"/>
          <w:sz w:val="24"/>
          <w:u w:val="none"/>
        </w:rPr>
      </w:pPr>
      <w:bookmarkStart w:id="80" w:name="_Toc20817842"/>
      <w:r w:rsidRPr="00081D65">
        <w:rPr>
          <w:rFonts w:ascii="Times New Roman" w:hAnsi="Times New Roman"/>
          <w:sz w:val="24"/>
          <w:u w:val="none"/>
        </w:rPr>
        <w:t>General remarks</w:t>
      </w:r>
      <w:bookmarkEnd w:id="80"/>
    </w:p>
    <w:p w:rsidR="00676BD5" w:rsidRPr="00081D65" w:rsidRDefault="0008283B" w:rsidP="005033E3">
      <w:pPr>
        <w:pStyle w:val="InstructionsText2"/>
        <w:shd w:val="clear" w:color="auto" w:fill="FFFFFF"/>
        <w:rPr>
          <w:sz w:val="24"/>
        </w:rPr>
      </w:pPr>
      <w:r w:rsidRPr="00081D65">
        <w:rPr>
          <w:sz w:val="24"/>
        </w:rPr>
        <w:t>This template requires</w:t>
      </w:r>
      <w:r w:rsidR="008740CB" w:rsidRPr="00081D65">
        <w:rPr>
          <w:sz w:val="24"/>
        </w:rPr>
        <w:t xml:space="preserve"> institutions to calculate the level of asset encumbrance in a number of stressed scenarios.</w:t>
      </w:r>
    </w:p>
    <w:p w:rsidR="00676BD5" w:rsidRPr="00081D65" w:rsidRDefault="008740CB" w:rsidP="00081D65">
      <w:pPr>
        <w:pStyle w:val="InstructionsText2"/>
        <w:shd w:val="clear" w:color="auto" w:fill="FFFFFF"/>
        <w:rPr>
          <w:sz w:val="24"/>
        </w:rPr>
      </w:pPr>
      <w:r w:rsidRPr="00081D65">
        <w:rPr>
          <w:sz w:val="24"/>
        </w:rPr>
        <w:t>Contingent encumbrance refers to the additional assets which may need to be encumbered when the reporting institutions faces adverse developments triggered by an e</w:t>
      </w:r>
      <w:r w:rsidR="00A6140F" w:rsidRPr="00081D65">
        <w:rPr>
          <w:sz w:val="24"/>
        </w:rPr>
        <w:t>xternal event over which the reporting institution has no control (including a downgrade, decrease of the fair value of the encumbered assets or a general loss of confidence). In these cases, the reporting institution will need to encumber additional assets as a consequence of already existing transactions. The additional amount of encumbered assets shall be net of the impact of the institution’s hedge transactions against the events described under the aforementioned stressed scenarios.</w:t>
      </w:r>
    </w:p>
    <w:p w:rsidR="000C5D87" w:rsidRPr="00081D65" w:rsidRDefault="00EC783D" w:rsidP="00081D65">
      <w:pPr>
        <w:pStyle w:val="InstructionsText2"/>
        <w:shd w:val="clear" w:color="auto" w:fill="FFFFFF"/>
        <w:rPr>
          <w:sz w:val="24"/>
        </w:rPr>
      </w:pPr>
      <w:r w:rsidRPr="00081D65">
        <w:rPr>
          <w:sz w:val="24"/>
        </w:rPr>
        <w:t>This</w:t>
      </w:r>
      <w:r w:rsidR="008740CB" w:rsidRPr="00081D65">
        <w:rPr>
          <w:sz w:val="24"/>
        </w:rPr>
        <w:t xml:space="preserve"> template includes the following t</w:t>
      </w:r>
      <w:r w:rsidR="00BF7587" w:rsidRPr="00081D65">
        <w:rPr>
          <w:sz w:val="24"/>
        </w:rPr>
        <w:t>wo</w:t>
      </w:r>
      <w:r w:rsidR="008740CB" w:rsidRPr="00081D65">
        <w:rPr>
          <w:sz w:val="24"/>
        </w:rPr>
        <w:t xml:space="preserve"> scenarios for reporting contingent encumbrance which are set out in more detail in </w:t>
      </w:r>
      <w:r w:rsidR="00932392">
        <w:rPr>
          <w:sz w:val="24"/>
          <w:szCs w:val="24"/>
        </w:rPr>
        <w:t>points</w:t>
      </w:r>
      <w:r w:rsidR="00932392" w:rsidRPr="00081D65">
        <w:rPr>
          <w:sz w:val="24"/>
        </w:rPr>
        <w:t xml:space="preserve"> </w:t>
      </w:r>
      <w:r w:rsidR="008740CB" w:rsidRPr="00081D65">
        <w:rPr>
          <w:sz w:val="24"/>
        </w:rPr>
        <w:t>4.1.1.</w:t>
      </w:r>
      <w:r w:rsidR="00BF7587" w:rsidRPr="00081D65">
        <w:rPr>
          <w:sz w:val="24"/>
        </w:rPr>
        <w:t xml:space="preserve"> and 4.1.2.</w:t>
      </w:r>
      <w:r w:rsidR="008740CB" w:rsidRPr="00081D65">
        <w:rPr>
          <w:sz w:val="24"/>
        </w:rPr>
        <w:t xml:space="preserve"> The information reported shall be the institution’s reasonable estimate based on the best available information.</w:t>
      </w:r>
    </w:p>
    <w:p w:rsidR="005B064F" w:rsidRPr="00081D65" w:rsidRDefault="008740CB" w:rsidP="00081D65">
      <w:pPr>
        <w:pStyle w:val="InstructionsText2"/>
        <w:numPr>
          <w:ilvl w:val="0"/>
          <w:numId w:val="7"/>
        </w:numPr>
        <w:shd w:val="clear" w:color="auto" w:fill="FFFFFF"/>
        <w:rPr>
          <w:sz w:val="24"/>
        </w:rPr>
      </w:pPr>
      <w:r w:rsidRPr="00081D65">
        <w:rPr>
          <w:sz w:val="24"/>
        </w:rPr>
        <w:t>Decrease of the fair value of the encumbered assets by 30%. This scenario only covers a change in the underlying fair value of the assets, and not any other change which may affect its carrying amount such as foreign exchange gains or losses or potential impairment. The reporting institution may then be forced to post more collateral in order to keep the value of the collateral constant.</w:t>
      </w:r>
    </w:p>
    <w:p w:rsidR="008761D0" w:rsidRPr="00081D65" w:rsidRDefault="008740CB" w:rsidP="00081D65">
      <w:pPr>
        <w:pStyle w:val="InstructionsText2"/>
        <w:numPr>
          <w:ilvl w:val="0"/>
          <w:numId w:val="7"/>
        </w:numPr>
        <w:shd w:val="clear" w:color="auto" w:fill="FFFFFF"/>
        <w:rPr>
          <w:sz w:val="24"/>
        </w:rPr>
      </w:pPr>
      <w:r w:rsidRPr="00081D65">
        <w:rPr>
          <w:sz w:val="24"/>
        </w:rPr>
        <w:t>A 10% depreciation in each currency in which the institution has aggregate liabilities amounting to or exceeding 5% of the institution’s total liabilities.</w:t>
      </w:r>
    </w:p>
    <w:p w:rsidR="001A5E6B" w:rsidRPr="00081D65" w:rsidRDefault="008740CB" w:rsidP="001A5E6B">
      <w:pPr>
        <w:pStyle w:val="InstructionsText2"/>
        <w:rPr>
          <w:sz w:val="24"/>
        </w:rPr>
      </w:pPr>
      <w:bookmarkStart w:id="81" w:name="_Toc348096583"/>
      <w:bookmarkStart w:id="82" w:name="_Toc348097344"/>
      <w:bookmarkStart w:id="83" w:name="_Toc348101365"/>
      <w:r w:rsidRPr="00081D65">
        <w:rPr>
          <w:sz w:val="24"/>
        </w:rPr>
        <w:t>The scenarios shall be reported independently of each other, and significant currency depreciations shall also be reported independently of depreciations of other significant currencies. Consequently institutions shall not take correlations between the scenarios into account.</w:t>
      </w:r>
    </w:p>
    <w:p w:rsidR="00612F44" w:rsidRPr="00081D65" w:rsidRDefault="008740CB" w:rsidP="00E71D1E">
      <w:pPr>
        <w:pStyle w:val="Instructionsberschrift2"/>
        <w:numPr>
          <w:ilvl w:val="2"/>
          <w:numId w:val="3"/>
        </w:numPr>
        <w:rPr>
          <w:rFonts w:ascii="Times New Roman" w:hAnsi="Times New Roman"/>
          <w:sz w:val="24"/>
          <w:u w:val="none"/>
        </w:rPr>
      </w:pPr>
      <w:bookmarkStart w:id="84" w:name="_Toc20817843"/>
      <w:r w:rsidRPr="00081D65">
        <w:rPr>
          <w:rFonts w:ascii="Times New Roman" w:hAnsi="Times New Roman"/>
          <w:sz w:val="24"/>
          <w:u w:val="none"/>
        </w:rPr>
        <w:t xml:space="preserve">Scenario </w:t>
      </w:r>
      <w:r w:rsidR="002D6BCD" w:rsidRPr="00081D65">
        <w:rPr>
          <w:rFonts w:ascii="Times New Roman" w:hAnsi="Times New Roman"/>
          <w:sz w:val="24"/>
          <w:u w:val="none"/>
        </w:rPr>
        <w:t>A</w:t>
      </w:r>
      <w:r w:rsidRPr="00081D65">
        <w:rPr>
          <w:rFonts w:ascii="Times New Roman" w:hAnsi="Times New Roman"/>
          <w:sz w:val="24"/>
          <w:u w:val="none"/>
        </w:rPr>
        <w:t>: Decrease of 30% of encumbered assets</w:t>
      </w:r>
      <w:bookmarkEnd w:id="84"/>
    </w:p>
    <w:p w:rsidR="00612F44" w:rsidRPr="00081D65" w:rsidRDefault="008740CB" w:rsidP="008D511D">
      <w:pPr>
        <w:pStyle w:val="InstructionsText2"/>
        <w:rPr>
          <w:sz w:val="24"/>
        </w:rPr>
      </w:pPr>
      <w:r w:rsidRPr="00081D65">
        <w:rPr>
          <w:sz w:val="24"/>
        </w:rPr>
        <w:t xml:space="preserve">It shall be assumed that all encumbered assets decrease 30% in value. The need of additional collateral arising from such a decrease shall take into account existing levels of </w:t>
      </w:r>
      <w:r w:rsidRPr="00EE5252">
        <w:rPr>
          <w:sz w:val="24"/>
          <w:szCs w:val="24"/>
        </w:rPr>
        <w:t>over</w:t>
      </w:r>
      <w:r w:rsidR="000E77B8">
        <w:rPr>
          <w:sz w:val="24"/>
          <w:szCs w:val="24"/>
        </w:rPr>
        <w:t>-</w:t>
      </w:r>
      <w:r w:rsidRPr="00EE5252">
        <w:rPr>
          <w:sz w:val="24"/>
          <w:szCs w:val="24"/>
        </w:rPr>
        <w:t>collaterali</w:t>
      </w:r>
      <w:r w:rsidR="00915D07">
        <w:rPr>
          <w:sz w:val="24"/>
          <w:szCs w:val="24"/>
        </w:rPr>
        <w:t>s</w:t>
      </w:r>
      <w:r w:rsidRPr="00EE5252">
        <w:rPr>
          <w:sz w:val="24"/>
          <w:szCs w:val="24"/>
        </w:rPr>
        <w:t>ation</w:t>
      </w:r>
      <w:r w:rsidRPr="00081D65">
        <w:rPr>
          <w:sz w:val="24"/>
        </w:rPr>
        <w:t>, such that only the minimum collateralisation level is maintained.</w:t>
      </w:r>
      <w:r w:rsidR="0008283B" w:rsidRPr="00081D65">
        <w:rPr>
          <w:sz w:val="24"/>
        </w:rPr>
        <w:t xml:space="preserve"> </w:t>
      </w:r>
      <w:r w:rsidRPr="00081D65">
        <w:rPr>
          <w:sz w:val="24"/>
        </w:rPr>
        <w:t>The need of additional collateral shall also take into account the contractual requirements of the contracts and agreements impacted, including threshold triggers.</w:t>
      </w:r>
    </w:p>
    <w:p w:rsidR="00133E6A" w:rsidRPr="00081D65" w:rsidRDefault="008740CB" w:rsidP="008D511D">
      <w:pPr>
        <w:pStyle w:val="InstructionsText2"/>
        <w:rPr>
          <w:sz w:val="24"/>
        </w:rPr>
      </w:pPr>
      <w:r w:rsidRPr="00081D65">
        <w:rPr>
          <w:sz w:val="24"/>
        </w:rPr>
        <w:t>Only contracts and agreements, where there is a legal obligation to supply additional collateral shall be included. This includes covered bond issues where there is a legal requirement to uphold minimum levels of over collateralisation but no requirement to maintain existing rating levels on the covered bond.</w:t>
      </w:r>
    </w:p>
    <w:p w:rsidR="00E8595E" w:rsidRPr="00081D65" w:rsidRDefault="008740CB" w:rsidP="00E8595E">
      <w:pPr>
        <w:pStyle w:val="Instructionsberschrift2"/>
        <w:numPr>
          <w:ilvl w:val="2"/>
          <w:numId w:val="3"/>
        </w:numPr>
        <w:rPr>
          <w:rFonts w:ascii="Times New Roman" w:hAnsi="Times New Roman"/>
          <w:sz w:val="24"/>
          <w:u w:val="none"/>
        </w:rPr>
      </w:pPr>
      <w:bookmarkStart w:id="85" w:name="_Toc20817844"/>
      <w:r w:rsidRPr="00081D65">
        <w:rPr>
          <w:rFonts w:ascii="Times New Roman" w:hAnsi="Times New Roman"/>
          <w:sz w:val="24"/>
          <w:u w:val="none"/>
        </w:rPr>
        <w:t xml:space="preserve">Scenario </w:t>
      </w:r>
      <w:r w:rsidR="002D6BCD" w:rsidRPr="00081D65">
        <w:rPr>
          <w:rFonts w:ascii="Times New Roman" w:hAnsi="Times New Roman"/>
          <w:sz w:val="24"/>
          <w:u w:val="none"/>
        </w:rPr>
        <w:t>B</w:t>
      </w:r>
      <w:r w:rsidRPr="00081D65">
        <w:rPr>
          <w:rFonts w:ascii="Times New Roman" w:hAnsi="Times New Roman"/>
          <w:sz w:val="24"/>
          <w:u w:val="none"/>
        </w:rPr>
        <w:t>: Depreciation of 10% in significant currencies</w:t>
      </w:r>
      <w:bookmarkEnd w:id="85"/>
    </w:p>
    <w:p w:rsidR="00E8595E" w:rsidRPr="00081D65" w:rsidRDefault="008740CB" w:rsidP="00E8595E">
      <w:pPr>
        <w:pStyle w:val="InstructionsText2"/>
        <w:rPr>
          <w:sz w:val="24"/>
        </w:rPr>
      </w:pPr>
      <w:r w:rsidRPr="00081D65">
        <w:rPr>
          <w:sz w:val="24"/>
        </w:rPr>
        <w:t>A currency is a significant currency if the reporting institution has aggregate liabilities in that currency amounting to or exceeding 5% of the institution’s total liabilities</w:t>
      </w:r>
    </w:p>
    <w:p w:rsidR="00BD7E2E" w:rsidRPr="00081D65" w:rsidRDefault="008740CB" w:rsidP="00E8595E">
      <w:pPr>
        <w:pStyle w:val="InstructionsText2"/>
        <w:rPr>
          <w:sz w:val="24"/>
        </w:rPr>
      </w:pPr>
      <w:r w:rsidRPr="00081D65">
        <w:rPr>
          <w:sz w:val="24"/>
        </w:rPr>
        <w:t>The calculation of a</w:t>
      </w:r>
      <w:r w:rsidR="000E77B8" w:rsidRPr="00081D65">
        <w:rPr>
          <w:sz w:val="24"/>
        </w:rPr>
        <w:t xml:space="preserve"> </w:t>
      </w:r>
      <w:r w:rsidRPr="00081D65">
        <w:rPr>
          <w:sz w:val="24"/>
        </w:rPr>
        <w:t>10% depreciation shall take into account both changes on the asset and liability side, i.e. focus the asset-liability mismatches. For instance a repo transactions in USD based on USD assets does not cause additional encumbrance, whereas a repo transaction in USD based on a EUR asset causes additional encumbrance.</w:t>
      </w:r>
    </w:p>
    <w:p w:rsidR="00065998" w:rsidRPr="00081D65" w:rsidRDefault="008740CB" w:rsidP="00E8595E">
      <w:pPr>
        <w:pStyle w:val="InstructionsText2"/>
        <w:rPr>
          <w:sz w:val="24"/>
        </w:rPr>
      </w:pPr>
      <w:r w:rsidRPr="00081D65">
        <w:rPr>
          <w:sz w:val="24"/>
        </w:rPr>
        <w:t>All transactions which have a cross-currency element shall be covered by this calculation.</w:t>
      </w:r>
    </w:p>
    <w:p w:rsidR="00664F3D" w:rsidRPr="00081D65" w:rsidRDefault="008740CB" w:rsidP="00664F3D">
      <w:pPr>
        <w:pStyle w:val="Instructionsberschrift2"/>
        <w:numPr>
          <w:ilvl w:val="1"/>
          <w:numId w:val="3"/>
        </w:numPr>
        <w:rPr>
          <w:rFonts w:ascii="Times New Roman" w:hAnsi="Times New Roman"/>
          <w:sz w:val="24"/>
          <w:u w:val="none"/>
        </w:rPr>
      </w:pPr>
      <w:bookmarkStart w:id="86" w:name="_Toc20817845"/>
      <w:r w:rsidRPr="00081D65">
        <w:rPr>
          <w:rFonts w:ascii="Times New Roman" w:hAnsi="Times New Roman"/>
          <w:sz w:val="24"/>
          <w:u w:val="none"/>
        </w:rPr>
        <w:t>Template: AE-C</w:t>
      </w:r>
      <w:r w:rsidR="00204A14" w:rsidRPr="00081D65">
        <w:rPr>
          <w:rFonts w:ascii="Times New Roman" w:hAnsi="Times New Roman"/>
          <w:sz w:val="24"/>
          <w:u w:val="none"/>
        </w:rPr>
        <w:t>ONT</w:t>
      </w:r>
      <w:r w:rsidRPr="00081D65">
        <w:rPr>
          <w:rFonts w:ascii="Times New Roman" w:hAnsi="Times New Roman"/>
          <w:sz w:val="24"/>
          <w:u w:val="none"/>
        </w:rPr>
        <w:t>. Contingent encumbrance</w:t>
      </w:r>
      <w:bookmarkEnd w:id="86"/>
    </w:p>
    <w:p w:rsidR="00281003" w:rsidRPr="00081D65" w:rsidRDefault="008740CB" w:rsidP="001478B5">
      <w:pPr>
        <w:pStyle w:val="Instructionsberschrift2"/>
        <w:numPr>
          <w:ilvl w:val="2"/>
          <w:numId w:val="3"/>
        </w:numPr>
        <w:rPr>
          <w:rFonts w:ascii="Times New Roman" w:hAnsi="Times New Roman"/>
          <w:sz w:val="24"/>
          <w:u w:val="none"/>
        </w:rPr>
      </w:pPr>
      <w:bookmarkStart w:id="87" w:name="_Toc20817846"/>
      <w:r w:rsidRPr="00081D65">
        <w:rPr>
          <w:rFonts w:ascii="Times New Roman" w:hAnsi="Times New Roman"/>
          <w:sz w:val="24"/>
          <w:u w:val="none"/>
        </w:rPr>
        <w:t>Instructions concerning specific rows</w:t>
      </w:r>
      <w:bookmarkEnd w:id="81"/>
      <w:bookmarkEnd w:id="82"/>
      <w:bookmarkEnd w:id="83"/>
      <w:bookmarkEnd w:id="87"/>
    </w:p>
    <w:p w:rsidR="00105D30" w:rsidRPr="00081D65" w:rsidRDefault="008740CB" w:rsidP="00306650">
      <w:pPr>
        <w:pStyle w:val="InstructionsText2"/>
        <w:shd w:val="clear" w:color="auto" w:fill="FFFFFF"/>
        <w:rPr>
          <w:sz w:val="24"/>
        </w:rPr>
      </w:pPr>
      <w:bookmarkStart w:id="88" w:name="_Toc348096584"/>
      <w:r w:rsidRPr="00081D65">
        <w:rPr>
          <w:sz w:val="24"/>
        </w:rPr>
        <w:t xml:space="preserve">See instructions concerning specific </w:t>
      </w:r>
      <w:r w:rsidR="00295F5D">
        <w:rPr>
          <w:sz w:val="24"/>
        </w:rPr>
        <w:t xml:space="preserve">rows </w:t>
      </w:r>
      <w:r w:rsidRPr="00081D65">
        <w:rPr>
          <w:sz w:val="24"/>
        </w:rPr>
        <w:t xml:space="preserve">of </w:t>
      </w:r>
      <w:r w:rsidR="00E94412">
        <w:rPr>
          <w:sz w:val="24"/>
          <w:szCs w:val="24"/>
        </w:rPr>
        <w:t xml:space="preserve">the </w:t>
      </w:r>
      <w:r w:rsidRPr="00081D65">
        <w:rPr>
          <w:sz w:val="24"/>
        </w:rPr>
        <w:t>AE-S</w:t>
      </w:r>
      <w:r w:rsidR="00204A14" w:rsidRPr="00081D65">
        <w:rPr>
          <w:sz w:val="24"/>
        </w:rPr>
        <w:t>OU</w:t>
      </w:r>
      <w:r w:rsidRPr="00081D65">
        <w:rPr>
          <w:sz w:val="24"/>
        </w:rPr>
        <w:t xml:space="preserve"> </w:t>
      </w:r>
      <w:r w:rsidR="00E94412">
        <w:rPr>
          <w:sz w:val="24"/>
          <w:szCs w:val="24"/>
        </w:rPr>
        <w:t xml:space="preserve">template </w:t>
      </w:r>
      <w:r w:rsidRPr="00081D65">
        <w:rPr>
          <w:sz w:val="24"/>
        </w:rPr>
        <w:t xml:space="preserve">in </w:t>
      </w:r>
      <w:r w:rsidR="00054D92">
        <w:rPr>
          <w:sz w:val="24"/>
          <w:szCs w:val="24"/>
        </w:rPr>
        <w:t>point</w:t>
      </w:r>
      <w:r w:rsidRPr="00081D65">
        <w:rPr>
          <w:sz w:val="24"/>
        </w:rPr>
        <w:t xml:space="preserve"> </w:t>
      </w:r>
      <w:r w:rsidR="00295F5D">
        <w:rPr>
          <w:sz w:val="24"/>
        </w:rPr>
        <w:t>2.4.2</w:t>
      </w:r>
      <w:r w:rsidRPr="004640AE">
        <w:rPr>
          <w:sz w:val="24"/>
        </w:rPr>
        <w:t>The content</w:t>
      </w:r>
      <w:r w:rsidRPr="00081D65">
        <w:rPr>
          <w:sz w:val="24"/>
        </w:rPr>
        <w:t xml:space="preserve"> of the </w:t>
      </w:r>
      <w:r w:rsidR="00295F5D">
        <w:rPr>
          <w:sz w:val="24"/>
        </w:rPr>
        <w:t>rows</w:t>
      </w:r>
      <w:r w:rsidR="00EF3165">
        <w:rPr>
          <w:sz w:val="24"/>
        </w:rPr>
        <w:t xml:space="preserve"> </w:t>
      </w:r>
      <w:r w:rsidRPr="00081D65">
        <w:rPr>
          <w:sz w:val="24"/>
        </w:rPr>
        <w:t>in AE-C</w:t>
      </w:r>
      <w:r w:rsidR="00204A14" w:rsidRPr="00081D65">
        <w:rPr>
          <w:sz w:val="24"/>
        </w:rPr>
        <w:t>ONT</w:t>
      </w:r>
      <w:r w:rsidR="00FE7956" w:rsidRPr="00FE7956">
        <w:rPr>
          <w:sz w:val="24"/>
          <w:szCs w:val="24"/>
        </w:rPr>
        <w:t xml:space="preserve"> </w:t>
      </w:r>
      <w:r w:rsidR="00FE7956" w:rsidRPr="00EE5252">
        <w:rPr>
          <w:sz w:val="24"/>
          <w:szCs w:val="24"/>
        </w:rPr>
        <w:t>template</w:t>
      </w:r>
      <w:r w:rsidRPr="00081D65">
        <w:rPr>
          <w:sz w:val="24"/>
        </w:rPr>
        <w:t xml:space="preserve"> do</w:t>
      </w:r>
      <w:r w:rsidR="002D6BCD" w:rsidRPr="00081D65">
        <w:rPr>
          <w:sz w:val="24"/>
        </w:rPr>
        <w:t>es</w:t>
      </w:r>
      <w:r w:rsidRPr="00081D65">
        <w:rPr>
          <w:sz w:val="24"/>
        </w:rPr>
        <w:t xml:space="preserve"> not differ from the AE-S</w:t>
      </w:r>
      <w:r w:rsidR="00204A14" w:rsidRPr="00081D65">
        <w:rPr>
          <w:sz w:val="24"/>
        </w:rPr>
        <w:t>OU</w:t>
      </w:r>
      <w:r w:rsidRPr="00081D65">
        <w:rPr>
          <w:sz w:val="24"/>
        </w:rPr>
        <w:t xml:space="preserve"> template.</w:t>
      </w:r>
      <w:bookmarkEnd w:id="88"/>
    </w:p>
    <w:p w:rsidR="00281003" w:rsidRPr="00081D65" w:rsidRDefault="008740CB" w:rsidP="001478B5">
      <w:pPr>
        <w:pStyle w:val="Instructionsberschrift2"/>
        <w:numPr>
          <w:ilvl w:val="2"/>
          <w:numId w:val="3"/>
        </w:numPr>
        <w:rPr>
          <w:rFonts w:ascii="Times New Roman" w:hAnsi="Times New Roman"/>
          <w:sz w:val="24"/>
          <w:u w:val="none"/>
        </w:rPr>
      </w:pPr>
      <w:bookmarkStart w:id="89" w:name="_Toc348096585"/>
      <w:bookmarkStart w:id="90" w:name="_Toc348097345"/>
      <w:bookmarkStart w:id="91" w:name="_Toc348101366"/>
      <w:bookmarkStart w:id="92" w:name="_Toc20817847"/>
      <w:r w:rsidRPr="00081D65">
        <w:rPr>
          <w:rFonts w:ascii="Times New Roman" w:hAnsi="Times New Roman"/>
          <w:sz w:val="24"/>
          <w:u w:val="none"/>
        </w:rPr>
        <w:t>Instructions concerning specific columns</w:t>
      </w:r>
      <w:bookmarkEnd w:id="89"/>
      <w:bookmarkEnd w:id="90"/>
      <w:bookmarkEnd w:id="91"/>
      <w:bookmarkEnd w:id="92"/>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
      <w:tr w:rsidR="00105D30" w:rsidRPr="00EE5252" w:rsidTr="008B30AC">
        <w:tc>
          <w:tcPr>
            <w:tcW w:w="1369" w:type="dxa"/>
            <w:shd w:val="clear" w:color="auto" w:fill="D9D9D9"/>
          </w:tcPr>
          <w:p w:rsidR="00105D30" w:rsidRPr="00081D65" w:rsidRDefault="008740CB" w:rsidP="008B30AC">
            <w:pPr>
              <w:pStyle w:val="InstructionsText"/>
              <w:ind w:left="0"/>
              <w:rPr>
                <w:rStyle w:val="InstructionsTabelleText"/>
                <w:rFonts w:ascii="Times New Roman" w:hAnsi="Times New Roman"/>
                <w:sz w:val="24"/>
              </w:rPr>
            </w:pPr>
            <w:r w:rsidRPr="00081D65">
              <w:rPr>
                <w:rStyle w:val="InstructionsTabelleText"/>
                <w:rFonts w:ascii="Times New Roman" w:hAnsi="Times New Roman"/>
                <w:sz w:val="24"/>
              </w:rPr>
              <w:t>Columns</w:t>
            </w:r>
          </w:p>
        </w:tc>
        <w:tc>
          <w:tcPr>
            <w:tcW w:w="7380" w:type="dxa"/>
            <w:shd w:val="clear" w:color="auto" w:fill="D9D9D9"/>
          </w:tcPr>
          <w:p w:rsidR="00105D30" w:rsidRPr="00081D65" w:rsidRDefault="008740CB" w:rsidP="008B30AC">
            <w:pPr>
              <w:pStyle w:val="InstructionsText"/>
              <w:rPr>
                <w:rStyle w:val="InstructionsTabelleText"/>
                <w:rFonts w:ascii="Times New Roman" w:hAnsi="Times New Roman"/>
                <w:sz w:val="24"/>
              </w:rPr>
            </w:pPr>
            <w:r w:rsidRPr="00081D65">
              <w:rPr>
                <w:rStyle w:val="InstructionsTabelleText"/>
                <w:rFonts w:ascii="Times New Roman" w:hAnsi="Times New Roman"/>
                <w:sz w:val="24"/>
              </w:rPr>
              <w:t>Legal references and instructions</w:t>
            </w:r>
          </w:p>
        </w:tc>
      </w:tr>
      <w:tr w:rsidR="00105D30" w:rsidRPr="00EE5252" w:rsidTr="008B30AC">
        <w:tc>
          <w:tcPr>
            <w:tcW w:w="1369" w:type="dxa"/>
            <w:shd w:val="clear" w:color="auto" w:fill="auto"/>
          </w:tcPr>
          <w:p w:rsidR="00105D30" w:rsidRPr="00081D65" w:rsidRDefault="008740CB" w:rsidP="008B30A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010</w:t>
            </w:r>
          </w:p>
        </w:tc>
        <w:tc>
          <w:tcPr>
            <w:tcW w:w="7380" w:type="dxa"/>
            <w:shd w:val="clear" w:color="auto" w:fill="auto"/>
            <w:vAlign w:val="center"/>
          </w:tcPr>
          <w:p w:rsidR="00105D30" w:rsidRPr="00081D65" w:rsidRDefault="00BC6AAF" w:rsidP="008B30A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Matching liabilities, contingent liabilities or securities lent</w:t>
            </w:r>
          </w:p>
          <w:p w:rsidR="00AE771E" w:rsidRPr="00081D65" w:rsidRDefault="00AE771E" w:rsidP="00AE771E">
            <w:pPr>
              <w:spacing w:before="0" w:after="0"/>
              <w:jc w:val="left"/>
              <w:rPr>
                <w:rStyle w:val="InstructionsTabelleberschrift"/>
                <w:rFonts w:ascii="Times New Roman" w:hAnsi="Times New Roman"/>
                <w:b w:val="0"/>
                <w:sz w:val="24"/>
                <w:u w:val="none"/>
              </w:rPr>
            </w:pPr>
          </w:p>
          <w:p w:rsidR="00AE771E" w:rsidRPr="00081D65" w:rsidRDefault="008740CB" w:rsidP="00AE771E">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Same instructions </w:t>
            </w:r>
            <w:r w:rsidR="00BC6AAF" w:rsidRPr="00081D65">
              <w:rPr>
                <w:rStyle w:val="InstructionsTabelleberschrift"/>
                <w:rFonts w:ascii="Times New Roman" w:hAnsi="Times New Roman"/>
                <w:b w:val="0"/>
                <w:sz w:val="24"/>
                <w:u w:val="none"/>
              </w:rPr>
              <w:t xml:space="preserve">and data </w:t>
            </w:r>
            <w:r w:rsidRPr="00081D65">
              <w:rPr>
                <w:rStyle w:val="InstructionsTabelleberschrift"/>
                <w:rFonts w:ascii="Times New Roman" w:hAnsi="Times New Roman"/>
                <w:b w:val="0"/>
                <w:sz w:val="24"/>
                <w:u w:val="none"/>
              </w:rPr>
              <w:t xml:space="preserve">as for column 010 of </w:t>
            </w:r>
            <w:r w:rsidR="00E94412">
              <w:rPr>
                <w:rStyle w:val="InstructionsTabelleberschrift"/>
                <w:rFonts w:ascii="Times New Roman" w:hAnsi="Times New Roman"/>
                <w:b w:val="0"/>
                <w:bCs w:val="0"/>
                <w:sz w:val="24"/>
                <w:u w:val="none"/>
                <w:lang w:eastAsia="de-DE"/>
              </w:rPr>
              <w:t xml:space="preserve">the </w:t>
            </w:r>
            <w:r w:rsidRPr="00081D65">
              <w:rPr>
                <w:rStyle w:val="InstructionsTabelleberschrift"/>
                <w:rFonts w:ascii="Times New Roman" w:hAnsi="Times New Roman"/>
                <w:b w:val="0"/>
                <w:sz w:val="24"/>
                <w:u w:val="none"/>
              </w:rPr>
              <w:t>AE-S</w:t>
            </w:r>
            <w:r w:rsidR="00204A14" w:rsidRPr="00081D65">
              <w:rPr>
                <w:rStyle w:val="InstructionsTabelleberschrift"/>
                <w:rFonts w:ascii="Times New Roman" w:hAnsi="Times New Roman"/>
                <w:b w:val="0"/>
                <w:sz w:val="24"/>
                <w:u w:val="none"/>
              </w:rPr>
              <w:t>OU</w:t>
            </w:r>
            <w:r w:rsidRPr="00081D65">
              <w:rPr>
                <w:rStyle w:val="InstructionsTabelleberschrift"/>
                <w:rFonts w:ascii="Times New Roman" w:hAnsi="Times New Roman"/>
                <w:b w:val="0"/>
                <w:sz w:val="24"/>
                <w:u w:val="none"/>
              </w:rPr>
              <w:t xml:space="preserve"> template.</w:t>
            </w:r>
          </w:p>
          <w:p w:rsidR="00AE771E" w:rsidRPr="00081D65" w:rsidRDefault="00AE771E" w:rsidP="00AE771E">
            <w:pPr>
              <w:spacing w:before="0" w:after="0"/>
              <w:jc w:val="left"/>
              <w:rPr>
                <w:rStyle w:val="InstructionsTabelleberschrift"/>
                <w:rFonts w:ascii="Times New Roman" w:hAnsi="Times New Roman"/>
                <w:b w:val="0"/>
                <w:sz w:val="24"/>
                <w:u w:val="none"/>
              </w:rPr>
            </w:pPr>
          </w:p>
          <w:p w:rsidR="00AE771E" w:rsidRPr="00081D65" w:rsidRDefault="008740CB" w:rsidP="00AE771E">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Amount of the matching financial liabilities, contingent liabilities (loan commitments received and financial guarantees received) and of the securities lent with non</w:t>
            </w:r>
            <w:r w:rsidR="00FC746A">
              <w:rPr>
                <w:rStyle w:val="InstructionsTabelleberschrift"/>
                <w:rFonts w:ascii="Times New Roman" w:hAnsi="Times New Roman"/>
                <w:b w:val="0"/>
                <w:sz w:val="24"/>
                <w:u w:val="none"/>
              </w:rPr>
              <w:t>–</w:t>
            </w:r>
            <w:r w:rsidRPr="00081D65">
              <w:rPr>
                <w:rStyle w:val="InstructionsTabelleberschrift"/>
                <w:rFonts w:ascii="Times New Roman" w:hAnsi="Times New Roman"/>
                <w:b w:val="0"/>
                <w:sz w:val="24"/>
                <w:u w:val="none"/>
              </w:rPr>
              <w:t>cash</w:t>
            </w:r>
            <w:r w:rsidR="00FC746A">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 xml:space="preserve">collateral, insofar as these transactions </w:t>
            </w:r>
            <w:r w:rsidR="00EC783D" w:rsidRPr="00081D65">
              <w:rPr>
                <w:rStyle w:val="InstructionsTabelleberschrift"/>
                <w:rFonts w:ascii="Times New Roman" w:hAnsi="Times New Roman"/>
                <w:b w:val="0"/>
                <w:sz w:val="24"/>
                <w:u w:val="none"/>
              </w:rPr>
              <w:t>entail asset encumbrance for that institution</w:t>
            </w:r>
            <w:r w:rsidRPr="00081D65">
              <w:rPr>
                <w:rStyle w:val="InstructionsTabelleberschrift"/>
                <w:rFonts w:ascii="Times New Roman" w:hAnsi="Times New Roman"/>
                <w:b w:val="0"/>
                <w:sz w:val="24"/>
                <w:u w:val="none"/>
              </w:rPr>
              <w:t>.</w:t>
            </w:r>
          </w:p>
          <w:p w:rsidR="00AE771E" w:rsidRPr="00081D65" w:rsidRDefault="00AE771E" w:rsidP="00AE771E">
            <w:pPr>
              <w:spacing w:before="0" w:after="0"/>
              <w:jc w:val="left"/>
              <w:rPr>
                <w:rStyle w:val="InstructionsTabelleberschrift"/>
                <w:rFonts w:ascii="Times New Roman" w:hAnsi="Times New Roman"/>
                <w:b w:val="0"/>
                <w:sz w:val="24"/>
                <w:u w:val="none"/>
              </w:rPr>
            </w:pPr>
          </w:p>
          <w:p w:rsidR="00105D30" w:rsidRPr="00081D65" w:rsidRDefault="008740CB" w:rsidP="008B30A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As referred for each row in the template, financial liabilities are reported at their carrying amount, contingent liabilities at their nominal and securities lent with non-cash collateral at their fair value.</w:t>
            </w:r>
          </w:p>
          <w:p w:rsidR="00105D30" w:rsidRPr="00081D65" w:rsidRDefault="00105D30" w:rsidP="008B30AC">
            <w:pPr>
              <w:spacing w:before="0" w:after="0"/>
              <w:jc w:val="left"/>
              <w:rPr>
                <w:rStyle w:val="InstructionsTabelleberschrift"/>
                <w:rFonts w:ascii="Times New Roman" w:hAnsi="Times New Roman"/>
                <w:sz w:val="24"/>
              </w:rPr>
            </w:pPr>
          </w:p>
        </w:tc>
      </w:tr>
      <w:tr w:rsidR="00105D30" w:rsidRPr="00EE5252" w:rsidTr="008B30AC">
        <w:tc>
          <w:tcPr>
            <w:tcW w:w="1369" w:type="dxa"/>
            <w:shd w:val="clear" w:color="auto" w:fill="auto"/>
          </w:tcPr>
          <w:p w:rsidR="006E3061" w:rsidRPr="00081D65" w:rsidRDefault="008740CB">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w:t>
            </w:r>
            <w:r w:rsidR="002D6BCD" w:rsidRPr="00081D65">
              <w:rPr>
                <w:rStyle w:val="InstructionsTabelleberschrift"/>
                <w:rFonts w:ascii="Times New Roman" w:hAnsi="Times New Roman"/>
                <w:b w:val="0"/>
                <w:sz w:val="24"/>
                <w:u w:val="none"/>
              </w:rPr>
              <w:t>2</w:t>
            </w:r>
            <w:r w:rsidRPr="00081D65">
              <w:rPr>
                <w:rStyle w:val="InstructionsTabelleberschrift"/>
                <w:rFonts w:ascii="Times New Roman" w:hAnsi="Times New Roman"/>
                <w:b w:val="0"/>
                <w:sz w:val="24"/>
                <w:u w:val="none"/>
              </w:rPr>
              <w:t>0</w:t>
            </w:r>
          </w:p>
        </w:tc>
        <w:tc>
          <w:tcPr>
            <w:tcW w:w="7380" w:type="dxa"/>
            <w:shd w:val="clear" w:color="auto" w:fill="auto"/>
            <w:vAlign w:val="center"/>
          </w:tcPr>
          <w:p w:rsidR="008B30AC" w:rsidRPr="00081D65" w:rsidRDefault="002D6BCD" w:rsidP="008B30A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u w:val="none"/>
              </w:rPr>
              <w:t>A</w:t>
            </w:r>
            <w:r w:rsidR="008740CB" w:rsidRPr="00081D65">
              <w:rPr>
                <w:rStyle w:val="InstructionsTabelleberschrift"/>
                <w:rFonts w:ascii="Times New Roman" w:hAnsi="Times New Roman"/>
                <w:sz w:val="24"/>
                <w:u w:val="none"/>
              </w:rPr>
              <w:t xml:space="preserve">.  </w:t>
            </w:r>
            <w:r w:rsidR="008740CB" w:rsidRPr="00081D65">
              <w:rPr>
                <w:rStyle w:val="InstructionsTabelleberschrift"/>
                <w:rFonts w:ascii="Times New Roman" w:hAnsi="Times New Roman"/>
                <w:sz w:val="24"/>
              </w:rPr>
              <w:t>Additional amount of encumbered assets</w:t>
            </w:r>
          </w:p>
          <w:p w:rsidR="00105D30" w:rsidRPr="00081D65" w:rsidRDefault="00105D30" w:rsidP="008B30AC">
            <w:pPr>
              <w:spacing w:before="0" w:after="0"/>
              <w:jc w:val="left"/>
              <w:rPr>
                <w:rStyle w:val="InstructionsTabelleberschrift"/>
                <w:rFonts w:ascii="Times New Roman" w:hAnsi="Times New Roman"/>
                <w:b w:val="0"/>
                <w:sz w:val="24"/>
                <w:u w:val="none"/>
              </w:rPr>
            </w:pPr>
          </w:p>
          <w:p w:rsidR="00C93BA7" w:rsidRPr="00081D65" w:rsidRDefault="008740CB" w:rsidP="00C93BA7">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Additional amount of assets that would become encumbered due to a legal, regulatory or contractual provision that could be triggered in the event of occurrence of scenario </w:t>
            </w:r>
            <w:r w:rsidR="002D6BCD" w:rsidRPr="00081D65">
              <w:rPr>
                <w:rStyle w:val="InstructionsTabelleberschrift"/>
                <w:rFonts w:ascii="Times New Roman" w:hAnsi="Times New Roman"/>
                <w:b w:val="0"/>
                <w:sz w:val="24"/>
                <w:u w:val="none"/>
              </w:rPr>
              <w:t>A</w:t>
            </w:r>
            <w:r w:rsidRPr="00081D65">
              <w:rPr>
                <w:rStyle w:val="InstructionsTabelleberschrift"/>
                <w:rFonts w:ascii="Times New Roman" w:hAnsi="Times New Roman"/>
                <w:b w:val="0"/>
                <w:sz w:val="24"/>
                <w:u w:val="none"/>
              </w:rPr>
              <w:t>.</w:t>
            </w:r>
          </w:p>
          <w:p w:rsidR="00C93BA7" w:rsidRPr="00081D65" w:rsidRDefault="00C93BA7" w:rsidP="00C93BA7">
            <w:pPr>
              <w:spacing w:before="0" w:after="0"/>
              <w:jc w:val="left"/>
              <w:rPr>
                <w:rStyle w:val="InstructionsTabelleberschrift"/>
                <w:rFonts w:ascii="Times New Roman" w:hAnsi="Times New Roman"/>
                <w:b w:val="0"/>
                <w:sz w:val="24"/>
                <w:u w:val="none"/>
              </w:rPr>
            </w:pPr>
          </w:p>
          <w:p w:rsidR="002D6BCD" w:rsidRPr="00081D65" w:rsidRDefault="002D6BCD" w:rsidP="002D6BCD">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Following the </w:t>
            </w:r>
            <w:r w:rsidR="00FE7956">
              <w:rPr>
                <w:rStyle w:val="InstructionsTabelleberschrift"/>
                <w:rFonts w:ascii="Times New Roman" w:hAnsi="Times New Roman"/>
                <w:b w:val="0"/>
                <w:bCs w:val="0"/>
                <w:sz w:val="24"/>
                <w:u w:val="none"/>
                <w:lang w:eastAsia="de-DE"/>
              </w:rPr>
              <w:t>instructions</w:t>
            </w:r>
            <w:r w:rsidR="00FE7956" w:rsidRPr="00081D65">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 xml:space="preserve">laid down in </w:t>
            </w:r>
            <w:r w:rsidR="00FF7A4B" w:rsidRPr="00081D65">
              <w:rPr>
                <w:rStyle w:val="InstructionsTabelleberschrift"/>
                <w:rFonts w:ascii="Times New Roman" w:hAnsi="Times New Roman"/>
                <w:b w:val="0"/>
                <w:sz w:val="24"/>
                <w:u w:val="none"/>
              </w:rPr>
              <w:t xml:space="preserve">Part </w:t>
            </w:r>
            <w:r w:rsidR="00FF7A4B">
              <w:rPr>
                <w:rStyle w:val="InstructionsTabelleberschrift"/>
                <w:rFonts w:ascii="Times New Roman" w:hAnsi="Times New Roman"/>
                <w:b w:val="0"/>
                <w:bCs w:val="0"/>
                <w:sz w:val="24"/>
                <w:u w:val="none"/>
                <w:lang w:eastAsia="de-DE"/>
              </w:rPr>
              <w:t>A</w:t>
            </w:r>
            <w:r w:rsidR="006D2643" w:rsidRPr="00081D65">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of this Annex, these amounts are reported at their carrying amount if the amount is related to assets of the reporting institution or at their fair value if related to collateral received. Amounts exceeding the non-encumbered assets and collateral of the institution are reported at fair value.</w:t>
            </w:r>
          </w:p>
          <w:p w:rsidR="006E3061" w:rsidRPr="00081D65" w:rsidRDefault="006E3061">
            <w:pPr>
              <w:spacing w:before="0" w:after="0"/>
              <w:jc w:val="left"/>
              <w:rPr>
                <w:rStyle w:val="InstructionsTabelleberschrift"/>
                <w:rFonts w:ascii="Times New Roman" w:hAnsi="Times New Roman"/>
                <w:sz w:val="24"/>
              </w:rPr>
            </w:pPr>
          </w:p>
        </w:tc>
      </w:tr>
      <w:tr w:rsidR="008B30AC" w:rsidRPr="00EE5252" w:rsidTr="0040238E">
        <w:tc>
          <w:tcPr>
            <w:tcW w:w="1369" w:type="dxa"/>
            <w:tcBorders>
              <w:bottom w:val="single" w:sz="4" w:space="0" w:color="auto"/>
            </w:tcBorders>
            <w:shd w:val="clear" w:color="auto" w:fill="auto"/>
          </w:tcPr>
          <w:p w:rsidR="008B30AC" w:rsidRPr="00081D65" w:rsidRDefault="008740CB" w:rsidP="008B30A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w:t>
            </w:r>
            <w:r w:rsidR="002D6BCD" w:rsidRPr="00081D65">
              <w:rPr>
                <w:rStyle w:val="InstructionsTabelleberschrift"/>
                <w:rFonts w:ascii="Times New Roman" w:hAnsi="Times New Roman"/>
                <w:b w:val="0"/>
                <w:sz w:val="24"/>
                <w:u w:val="none"/>
              </w:rPr>
              <w:t>3</w:t>
            </w:r>
            <w:r w:rsidRPr="00081D65">
              <w:rPr>
                <w:rStyle w:val="InstructionsTabelleberschrift"/>
                <w:rFonts w:ascii="Times New Roman" w:hAnsi="Times New Roman"/>
                <w:b w:val="0"/>
                <w:sz w:val="24"/>
                <w:u w:val="none"/>
              </w:rPr>
              <w:t>0</w:t>
            </w:r>
          </w:p>
        </w:tc>
        <w:tc>
          <w:tcPr>
            <w:tcW w:w="7380" w:type="dxa"/>
            <w:tcBorders>
              <w:bottom w:val="single" w:sz="4" w:space="0" w:color="auto"/>
            </w:tcBorders>
            <w:shd w:val="clear" w:color="auto" w:fill="auto"/>
          </w:tcPr>
          <w:p w:rsidR="008B30AC" w:rsidRPr="00081D65" w:rsidRDefault="002D6BCD" w:rsidP="0040238E">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u w:val="none"/>
              </w:rPr>
              <w:t>B</w:t>
            </w:r>
            <w:r w:rsidR="008740CB" w:rsidRPr="00081D65">
              <w:rPr>
                <w:rStyle w:val="InstructionsTabelleberschrift"/>
                <w:rFonts w:ascii="Times New Roman" w:hAnsi="Times New Roman"/>
                <w:sz w:val="24"/>
                <w:u w:val="none"/>
              </w:rPr>
              <w:t xml:space="preserve">.  </w:t>
            </w:r>
            <w:r w:rsidR="008740CB" w:rsidRPr="00081D65">
              <w:rPr>
                <w:rStyle w:val="InstructionsTabelleberschrift"/>
                <w:rFonts w:ascii="Times New Roman" w:hAnsi="Times New Roman"/>
                <w:sz w:val="24"/>
              </w:rPr>
              <w:t>Additional amount of encumbered assets. Significant currency 1</w:t>
            </w:r>
          </w:p>
          <w:p w:rsidR="008B30AC" w:rsidRPr="00081D65" w:rsidRDefault="008B30AC" w:rsidP="008B30AC">
            <w:pPr>
              <w:spacing w:before="0" w:after="0"/>
              <w:jc w:val="left"/>
              <w:rPr>
                <w:rStyle w:val="InstructionsTabelleberschrift"/>
                <w:rFonts w:ascii="Times New Roman" w:hAnsi="Times New Roman"/>
                <w:b w:val="0"/>
                <w:sz w:val="24"/>
                <w:u w:val="none"/>
              </w:rPr>
            </w:pPr>
          </w:p>
          <w:p w:rsidR="00C93BA7" w:rsidRPr="00081D65" w:rsidRDefault="008740CB" w:rsidP="00C93BA7">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Additional amount of assets that would become encumbered due to a legal, regulatory or contractual provision that could be triggered in the event of a depreciation of significant currency number 1 in scenario </w:t>
            </w:r>
            <w:r w:rsidR="002D6BCD" w:rsidRPr="00081D65">
              <w:rPr>
                <w:rStyle w:val="InstructionsTabelleberschrift"/>
                <w:rFonts w:ascii="Times New Roman" w:hAnsi="Times New Roman"/>
                <w:b w:val="0"/>
                <w:sz w:val="24"/>
                <w:u w:val="none"/>
              </w:rPr>
              <w:t>B</w:t>
            </w:r>
            <w:r w:rsidRPr="00081D65">
              <w:rPr>
                <w:rStyle w:val="InstructionsTabelleberschrift"/>
                <w:rFonts w:ascii="Times New Roman" w:hAnsi="Times New Roman"/>
                <w:b w:val="0"/>
                <w:sz w:val="24"/>
                <w:u w:val="none"/>
              </w:rPr>
              <w:t>.</w:t>
            </w:r>
          </w:p>
          <w:p w:rsidR="008B30AC" w:rsidRPr="00081D65" w:rsidRDefault="008B30AC" w:rsidP="008B30AC">
            <w:pPr>
              <w:spacing w:before="0" w:after="0"/>
              <w:jc w:val="left"/>
              <w:rPr>
                <w:rStyle w:val="InstructionsTabelleberschrift"/>
                <w:rFonts w:ascii="Times New Roman" w:hAnsi="Times New Roman"/>
                <w:b w:val="0"/>
                <w:sz w:val="24"/>
                <w:u w:val="none"/>
              </w:rPr>
            </w:pPr>
          </w:p>
          <w:p w:rsidR="000F01EC" w:rsidRPr="00081D65" w:rsidRDefault="008740CB" w:rsidP="000F01E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See rules for amount types in row 020.</w:t>
            </w:r>
          </w:p>
          <w:p w:rsidR="00B24DB8" w:rsidRPr="00081D65" w:rsidRDefault="00B24DB8" w:rsidP="00B24DB8">
            <w:pPr>
              <w:spacing w:before="0" w:after="0"/>
              <w:jc w:val="left"/>
              <w:rPr>
                <w:rFonts w:ascii="Times New Roman" w:hAnsi="Times New Roman"/>
                <w:sz w:val="24"/>
              </w:rPr>
            </w:pPr>
          </w:p>
        </w:tc>
      </w:tr>
      <w:tr w:rsidR="008B30AC" w:rsidRPr="00EE5252" w:rsidTr="0040238E">
        <w:tc>
          <w:tcPr>
            <w:tcW w:w="1369" w:type="dxa"/>
            <w:tcBorders>
              <w:bottom w:val="single" w:sz="4" w:space="0" w:color="auto"/>
            </w:tcBorders>
            <w:shd w:val="clear" w:color="auto" w:fill="auto"/>
          </w:tcPr>
          <w:p w:rsidR="008B30AC" w:rsidRPr="00081D65" w:rsidRDefault="008740CB" w:rsidP="008B30A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w:t>
            </w:r>
            <w:r w:rsidR="002D6BCD" w:rsidRPr="00081D65">
              <w:rPr>
                <w:rStyle w:val="InstructionsTabelleberschrift"/>
                <w:rFonts w:ascii="Times New Roman" w:hAnsi="Times New Roman"/>
                <w:b w:val="0"/>
                <w:sz w:val="24"/>
                <w:u w:val="none"/>
              </w:rPr>
              <w:t>4</w:t>
            </w:r>
            <w:r w:rsidRPr="00081D65">
              <w:rPr>
                <w:rStyle w:val="InstructionsTabelleberschrift"/>
                <w:rFonts w:ascii="Times New Roman" w:hAnsi="Times New Roman"/>
                <w:b w:val="0"/>
                <w:sz w:val="24"/>
                <w:u w:val="none"/>
              </w:rPr>
              <w:t>0</w:t>
            </w:r>
          </w:p>
        </w:tc>
        <w:tc>
          <w:tcPr>
            <w:tcW w:w="7380" w:type="dxa"/>
            <w:tcBorders>
              <w:bottom w:val="single" w:sz="4" w:space="0" w:color="auto"/>
            </w:tcBorders>
            <w:shd w:val="clear" w:color="auto" w:fill="auto"/>
          </w:tcPr>
          <w:p w:rsidR="0040238E" w:rsidRPr="00081D65" w:rsidRDefault="002D6BCD" w:rsidP="0040238E">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u w:val="none"/>
              </w:rPr>
              <w:t>B</w:t>
            </w:r>
            <w:r w:rsidR="008740CB" w:rsidRPr="00081D65">
              <w:rPr>
                <w:rStyle w:val="InstructionsTabelleberschrift"/>
                <w:rFonts w:ascii="Times New Roman" w:hAnsi="Times New Roman"/>
                <w:sz w:val="24"/>
                <w:u w:val="none"/>
              </w:rPr>
              <w:t xml:space="preserve">.  </w:t>
            </w:r>
            <w:r w:rsidR="008740CB" w:rsidRPr="00081D65">
              <w:rPr>
                <w:rStyle w:val="InstructionsTabelleberschrift"/>
                <w:rFonts w:ascii="Times New Roman" w:hAnsi="Times New Roman"/>
                <w:sz w:val="24"/>
              </w:rPr>
              <w:t>Additional amount of encumbered assets. Significant currency 2</w:t>
            </w:r>
          </w:p>
          <w:p w:rsidR="0040238E" w:rsidRPr="00081D65" w:rsidRDefault="0040238E" w:rsidP="0040238E">
            <w:pPr>
              <w:spacing w:before="0" w:after="0"/>
              <w:jc w:val="left"/>
              <w:rPr>
                <w:rStyle w:val="InstructionsTabelleberschrift"/>
                <w:rFonts w:ascii="Times New Roman" w:hAnsi="Times New Roman"/>
                <w:b w:val="0"/>
                <w:sz w:val="24"/>
                <w:u w:val="none"/>
              </w:rPr>
            </w:pPr>
          </w:p>
          <w:p w:rsidR="0040238E" w:rsidRPr="00081D65" w:rsidRDefault="008740CB" w:rsidP="0040238E">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Additional amount of assets that would become encumbered due to a legal, regulatory or contractual provision that could be triggered in the event of a depreciation of significant currency number </w:t>
            </w:r>
            <w:r w:rsidR="002D6BCD" w:rsidRPr="00081D65">
              <w:rPr>
                <w:rStyle w:val="InstructionsTabelleberschrift"/>
                <w:rFonts w:ascii="Times New Roman" w:hAnsi="Times New Roman"/>
                <w:b w:val="0"/>
                <w:sz w:val="24"/>
                <w:u w:val="none"/>
              </w:rPr>
              <w:t>2</w:t>
            </w:r>
            <w:r w:rsidRPr="00081D65">
              <w:rPr>
                <w:rStyle w:val="InstructionsTabelleberschrift"/>
                <w:rFonts w:ascii="Times New Roman" w:hAnsi="Times New Roman"/>
                <w:b w:val="0"/>
                <w:sz w:val="24"/>
                <w:u w:val="none"/>
              </w:rPr>
              <w:t xml:space="preserve"> in scenario </w:t>
            </w:r>
            <w:r w:rsidR="002D6BCD" w:rsidRPr="00081D65">
              <w:rPr>
                <w:rStyle w:val="InstructionsTabelleberschrift"/>
                <w:rFonts w:ascii="Times New Roman" w:hAnsi="Times New Roman"/>
                <w:b w:val="0"/>
                <w:sz w:val="24"/>
                <w:u w:val="none"/>
              </w:rPr>
              <w:t>B</w:t>
            </w:r>
            <w:r w:rsidRPr="00081D65">
              <w:rPr>
                <w:rStyle w:val="InstructionsTabelleberschrift"/>
                <w:rFonts w:ascii="Times New Roman" w:hAnsi="Times New Roman"/>
                <w:b w:val="0"/>
                <w:sz w:val="24"/>
                <w:u w:val="none"/>
              </w:rPr>
              <w:t>.</w:t>
            </w:r>
          </w:p>
          <w:p w:rsidR="000F01EC" w:rsidRPr="00081D65" w:rsidRDefault="000F01EC" w:rsidP="0040238E">
            <w:pPr>
              <w:spacing w:before="0" w:after="0"/>
              <w:jc w:val="left"/>
              <w:rPr>
                <w:rStyle w:val="InstructionsTabelleberschrift"/>
                <w:rFonts w:ascii="Times New Roman" w:hAnsi="Times New Roman"/>
                <w:b w:val="0"/>
                <w:sz w:val="24"/>
                <w:u w:val="none"/>
              </w:rPr>
            </w:pPr>
          </w:p>
          <w:p w:rsidR="000F01EC" w:rsidRPr="00081D65" w:rsidRDefault="008740CB" w:rsidP="0040238E">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See rules for amount types in row 020.</w:t>
            </w:r>
          </w:p>
          <w:p w:rsidR="00C93BA7" w:rsidRPr="00081D65" w:rsidRDefault="00C93BA7" w:rsidP="0040238E">
            <w:pPr>
              <w:spacing w:before="0" w:after="0"/>
              <w:jc w:val="left"/>
              <w:rPr>
                <w:rFonts w:ascii="Times New Roman" w:hAnsi="Times New Roman"/>
                <w:sz w:val="24"/>
              </w:rPr>
            </w:pPr>
          </w:p>
        </w:tc>
      </w:tr>
    </w:tbl>
    <w:p w:rsidR="00105D30" w:rsidRPr="00081D65" w:rsidRDefault="00105D30" w:rsidP="00105D30">
      <w:pPr>
        <w:pStyle w:val="InstructionsText2"/>
        <w:numPr>
          <w:ilvl w:val="0"/>
          <w:numId w:val="0"/>
        </w:numPr>
        <w:ind w:left="357"/>
        <w:rPr>
          <w:sz w:val="24"/>
        </w:rPr>
      </w:pPr>
    </w:p>
    <w:p w:rsidR="00C27769" w:rsidRPr="00081D65" w:rsidRDefault="008740CB" w:rsidP="001478B5">
      <w:pPr>
        <w:pStyle w:val="Instructionsberschrift2"/>
        <w:numPr>
          <w:ilvl w:val="0"/>
          <w:numId w:val="3"/>
        </w:numPr>
        <w:rPr>
          <w:rFonts w:ascii="Times New Roman" w:hAnsi="Times New Roman"/>
          <w:sz w:val="24"/>
        </w:rPr>
      </w:pPr>
      <w:bookmarkStart w:id="93" w:name="_Toc20817848"/>
      <w:r w:rsidRPr="00081D65">
        <w:rPr>
          <w:rFonts w:ascii="Times New Roman" w:hAnsi="Times New Roman"/>
          <w:sz w:val="24"/>
        </w:rPr>
        <w:t>Part D: Covered bonds</w:t>
      </w:r>
      <w:bookmarkEnd w:id="93"/>
    </w:p>
    <w:p w:rsidR="00C27769" w:rsidRPr="00081D65" w:rsidRDefault="008740CB" w:rsidP="00306650">
      <w:pPr>
        <w:pStyle w:val="Instructionsberschrift2"/>
        <w:numPr>
          <w:ilvl w:val="1"/>
          <w:numId w:val="3"/>
        </w:numPr>
        <w:shd w:val="clear" w:color="auto" w:fill="FFFFFF"/>
        <w:rPr>
          <w:rFonts w:ascii="Times New Roman" w:hAnsi="Times New Roman"/>
          <w:sz w:val="24"/>
          <w:u w:val="none"/>
        </w:rPr>
      </w:pPr>
      <w:bookmarkStart w:id="94" w:name="_Toc20817849"/>
      <w:r w:rsidRPr="00081D65">
        <w:rPr>
          <w:rFonts w:ascii="Times New Roman" w:hAnsi="Times New Roman"/>
          <w:sz w:val="24"/>
          <w:u w:val="none"/>
        </w:rPr>
        <w:t>General remarks</w:t>
      </w:r>
      <w:bookmarkEnd w:id="94"/>
    </w:p>
    <w:p w:rsidR="00E453C9" w:rsidRPr="00081D65" w:rsidRDefault="008740CB" w:rsidP="005033E3">
      <w:pPr>
        <w:pStyle w:val="InstructionsText2"/>
        <w:shd w:val="clear" w:color="auto" w:fill="FFFFFF"/>
        <w:rPr>
          <w:sz w:val="24"/>
        </w:rPr>
      </w:pPr>
      <w:r w:rsidRPr="00081D65">
        <w:rPr>
          <w:sz w:val="24"/>
        </w:rPr>
        <w:t xml:space="preserve">The information in this template is reported for all </w:t>
      </w:r>
      <w:r w:rsidR="009362C5" w:rsidRPr="00081D65">
        <w:rPr>
          <w:sz w:val="24"/>
        </w:rPr>
        <w:t xml:space="preserve">UCITS-compliant </w:t>
      </w:r>
      <w:r w:rsidRPr="00081D65">
        <w:rPr>
          <w:sz w:val="24"/>
        </w:rPr>
        <w:t xml:space="preserve">covered bonds issued by the reporting institution. </w:t>
      </w:r>
      <w:r w:rsidR="009362C5" w:rsidRPr="00081D65">
        <w:rPr>
          <w:sz w:val="24"/>
        </w:rPr>
        <w:t xml:space="preserve">UCITS-compliant </w:t>
      </w:r>
      <w:r w:rsidR="00A378D3" w:rsidRPr="00081D65">
        <w:rPr>
          <w:sz w:val="24"/>
        </w:rPr>
        <w:t xml:space="preserve">covered bonds are the bonds referred to in the first subparagraph of Article 52(4) of Directive 2009/65/EC. These </w:t>
      </w:r>
      <w:r w:rsidR="009362C5" w:rsidRPr="00081D65">
        <w:rPr>
          <w:sz w:val="24"/>
        </w:rPr>
        <w:t>are c</w:t>
      </w:r>
      <w:r w:rsidRPr="00081D65">
        <w:rPr>
          <w:sz w:val="24"/>
        </w:rPr>
        <w:t>overed bonds issued by the reporting institution if the reporting institution is in relation to the covered bond subject by law to special public supervision designed to protect bond-holders and if for such covered bond it is required that sums deriving from the issue of those bonds shall be invested in accordance with the law in assets which, during the whole period of validity of the bonds, are capable of covering claims attaching to the bonds and which, in the event of failure of the issuer, would be used on a priority basis for the reimbursement of the principal and payment of the accrued interest.</w:t>
      </w:r>
    </w:p>
    <w:p w:rsidR="00E453C9" w:rsidRPr="00081D65" w:rsidRDefault="008740CB" w:rsidP="005033E3">
      <w:pPr>
        <w:pStyle w:val="InstructionsText2"/>
        <w:shd w:val="clear" w:color="auto" w:fill="FFFFFF"/>
        <w:rPr>
          <w:sz w:val="24"/>
        </w:rPr>
      </w:pPr>
      <w:r w:rsidRPr="00081D65">
        <w:rPr>
          <w:sz w:val="24"/>
        </w:rPr>
        <w:t xml:space="preserve">Covered bonds issued by or on behalf of the reporting institution that </w:t>
      </w:r>
      <w:r w:rsidR="00A378D3" w:rsidRPr="00081D65">
        <w:rPr>
          <w:sz w:val="24"/>
        </w:rPr>
        <w:t>are not UCITS-compliant covered bonds shall</w:t>
      </w:r>
      <w:r w:rsidRPr="00081D65">
        <w:rPr>
          <w:sz w:val="24"/>
        </w:rPr>
        <w:t xml:space="preserve"> not be reported within the AE</w:t>
      </w:r>
      <w:r w:rsidR="00A378D3" w:rsidRPr="00081D65">
        <w:rPr>
          <w:sz w:val="24"/>
        </w:rPr>
        <w:t>-</w:t>
      </w:r>
      <w:r w:rsidRPr="00081D65">
        <w:rPr>
          <w:sz w:val="24"/>
        </w:rPr>
        <w:t>CB templates.</w:t>
      </w:r>
    </w:p>
    <w:p w:rsidR="00D14AD4" w:rsidRPr="00081D65" w:rsidRDefault="00D14AD4" w:rsidP="00081D65">
      <w:pPr>
        <w:pStyle w:val="InstructionsText2"/>
        <w:shd w:val="clear" w:color="auto" w:fill="FFFFFF"/>
        <w:rPr>
          <w:sz w:val="24"/>
        </w:rPr>
      </w:pPr>
      <w:r w:rsidRPr="00081D65">
        <w:rPr>
          <w:sz w:val="24"/>
        </w:rPr>
        <w:t xml:space="preserve">The reporting shall be based on the </w:t>
      </w:r>
      <w:r w:rsidR="001B1BE7" w:rsidRPr="00081D65">
        <w:rPr>
          <w:sz w:val="24"/>
        </w:rPr>
        <w:t xml:space="preserve">statutory covered bond regime, i.e. the </w:t>
      </w:r>
      <w:r w:rsidRPr="00081D65">
        <w:rPr>
          <w:sz w:val="24"/>
        </w:rPr>
        <w:t>legal framework which applies the to the covered bond programme</w:t>
      </w:r>
      <w:r w:rsidR="00BF7587" w:rsidRPr="00081D65">
        <w:rPr>
          <w:sz w:val="24"/>
        </w:rPr>
        <w:t>.</w:t>
      </w:r>
    </w:p>
    <w:p w:rsidR="00C27769" w:rsidRPr="00081D65" w:rsidRDefault="008740CB" w:rsidP="001478B5">
      <w:pPr>
        <w:pStyle w:val="Instructionsberschrift2"/>
        <w:numPr>
          <w:ilvl w:val="1"/>
          <w:numId w:val="3"/>
        </w:numPr>
        <w:rPr>
          <w:rFonts w:ascii="Times New Roman" w:hAnsi="Times New Roman"/>
          <w:sz w:val="24"/>
          <w:u w:val="none"/>
        </w:rPr>
      </w:pPr>
      <w:bookmarkStart w:id="95" w:name="_Toc20817850"/>
      <w:r w:rsidRPr="00081D65">
        <w:rPr>
          <w:rFonts w:ascii="Times New Roman" w:hAnsi="Times New Roman"/>
          <w:sz w:val="24"/>
          <w:u w:val="none"/>
        </w:rPr>
        <w:t>Template: AE-CB</w:t>
      </w:r>
      <w:r w:rsidR="00E91EAA" w:rsidRPr="00081D65">
        <w:rPr>
          <w:rFonts w:ascii="Times New Roman" w:hAnsi="Times New Roman"/>
          <w:sz w:val="24"/>
          <w:u w:val="none"/>
        </w:rPr>
        <w:t xml:space="preserve">. </w:t>
      </w:r>
      <w:r w:rsidRPr="00081D65">
        <w:rPr>
          <w:rFonts w:ascii="Times New Roman" w:hAnsi="Times New Roman"/>
          <w:sz w:val="24"/>
          <w:u w:val="none"/>
        </w:rPr>
        <w:t>Covered bonds issuance</w:t>
      </w:r>
      <w:bookmarkEnd w:id="95"/>
    </w:p>
    <w:p w:rsidR="008C692E" w:rsidRPr="00081D65" w:rsidRDefault="008C692E" w:rsidP="001478B5">
      <w:pPr>
        <w:pStyle w:val="Instructionsberschrift2"/>
        <w:numPr>
          <w:ilvl w:val="2"/>
          <w:numId w:val="3"/>
        </w:numPr>
        <w:rPr>
          <w:rFonts w:ascii="Times New Roman" w:hAnsi="Times New Roman"/>
          <w:sz w:val="24"/>
          <w:u w:val="none"/>
        </w:rPr>
      </w:pPr>
      <w:bookmarkStart w:id="96" w:name="_Toc348096589"/>
      <w:bookmarkStart w:id="97" w:name="_Toc348097349"/>
      <w:bookmarkStart w:id="98" w:name="_Toc348101370"/>
      <w:bookmarkStart w:id="99" w:name="_Toc20817851"/>
      <w:r w:rsidRPr="00081D65">
        <w:rPr>
          <w:rFonts w:ascii="Times New Roman" w:hAnsi="Times New Roman"/>
          <w:sz w:val="24"/>
          <w:u w:val="none"/>
        </w:rPr>
        <w:t xml:space="preserve">Instructions </w:t>
      </w:r>
      <w:r w:rsidRPr="004640AE">
        <w:rPr>
          <w:rFonts w:ascii="Times New Roman" w:hAnsi="Times New Roman"/>
          <w:sz w:val="24"/>
          <w:u w:val="none"/>
        </w:rPr>
        <w:t>concerning z-axis</w:t>
      </w:r>
      <w:bookmarkEnd w:id="99"/>
      <w:r w:rsidR="00FE7956" w:rsidRPr="000E77B8">
        <w:rPr>
          <w:rFonts w:ascii="Times New Roman" w:hAnsi="Times New Roman" w:cs="Times New Roman"/>
          <w:sz w:val="24"/>
          <w:u w:val="none"/>
        </w:rPr>
        <w:t xml:space="preserve"> </w:t>
      </w:r>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Change w:id="100">
          <w:tblGrid>
            <w:gridCol w:w="1369"/>
            <w:gridCol w:w="7380"/>
          </w:tblGrid>
        </w:tblGridChange>
      </w:tblGrid>
      <w:tr w:rsidR="008C692E" w:rsidRPr="000E77B8" w:rsidTr="00FE1EE2">
        <w:tc>
          <w:tcPr>
            <w:tcW w:w="1369" w:type="dxa"/>
            <w:shd w:val="clear" w:color="auto" w:fill="D9D9D9"/>
          </w:tcPr>
          <w:p w:rsidR="008C692E" w:rsidRPr="00081D65" w:rsidRDefault="008C692E" w:rsidP="00FE1EE2">
            <w:pPr>
              <w:pStyle w:val="InstructionsText"/>
              <w:ind w:left="0"/>
              <w:rPr>
                <w:rStyle w:val="InstructionsTabelleText"/>
                <w:rFonts w:ascii="Times New Roman" w:hAnsi="Times New Roman"/>
                <w:sz w:val="24"/>
              </w:rPr>
            </w:pPr>
            <w:r w:rsidRPr="00081D65">
              <w:rPr>
                <w:rStyle w:val="InstructionsTabelleText"/>
                <w:rFonts w:ascii="Times New Roman" w:hAnsi="Times New Roman"/>
                <w:sz w:val="24"/>
              </w:rPr>
              <w:t>z-axis</w:t>
            </w:r>
          </w:p>
        </w:tc>
        <w:tc>
          <w:tcPr>
            <w:tcW w:w="7380" w:type="dxa"/>
            <w:shd w:val="clear" w:color="auto" w:fill="D9D9D9"/>
          </w:tcPr>
          <w:p w:rsidR="008C692E" w:rsidRPr="00081D65" w:rsidRDefault="008C692E" w:rsidP="00FE1EE2">
            <w:pPr>
              <w:pStyle w:val="InstructionsText"/>
              <w:rPr>
                <w:rStyle w:val="InstructionsTabelleText"/>
                <w:rFonts w:ascii="Times New Roman" w:hAnsi="Times New Roman"/>
                <w:sz w:val="24"/>
              </w:rPr>
            </w:pPr>
            <w:r w:rsidRPr="00081D65">
              <w:rPr>
                <w:rStyle w:val="InstructionsTabelleText"/>
                <w:rFonts w:ascii="Times New Roman" w:hAnsi="Times New Roman"/>
                <w:sz w:val="24"/>
              </w:rPr>
              <w:t>Legal references and instructions</w:t>
            </w:r>
          </w:p>
        </w:tc>
      </w:tr>
      <w:tr w:rsidR="00306650" w:rsidRPr="00EE5252" w:rsidTr="003F7BDA">
        <w:tc>
          <w:tcPr>
            <w:tcW w:w="1369" w:type="dxa"/>
            <w:shd w:val="clear" w:color="auto" w:fill="FFFFFF"/>
          </w:tcPr>
          <w:p w:rsidR="008C692E" w:rsidRPr="00081D65" w:rsidRDefault="008C692E" w:rsidP="00FE1EE2">
            <w:pPr>
              <w:spacing w:before="0" w:after="0"/>
              <w:jc w:val="left"/>
              <w:rPr>
                <w:rFonts w:ascii="Times New Roman" w:hAnsi="Times New Roman"/>
                <w:sz w:val="24"/>
              </w:rPr>
            </w:pPr>
            <w:r w:rsidRPr="00081D65">
              <w:rPr>
                <w:rStyle w:val="InstructionsTabelleberschrift"/>
                <w:rFonts w:ascii="Times New Roman" w:hAnsi="Times New Roman"/>
                <w:sz w:val="24"/>
                <w:u w:val="none"/>
              </w:rPr>
              <w:t>010</w:t>
            </w:r>
          </w:p>
        </w:tc>
        <w:tc>
          <w:tcPr>
            <w:tcW w:w="7380" w:type="dxa"/>
            <w:shd w:val="clear" w:color="auto" w:fill="FFFFFF"/>
          </w:tcPr>
          <w:p w:rsidR="008C692E" w:rsidRPr="00081D65" w:rsidRDefault="008C692E" w:rsidP="00FE1EE2">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Cover pool identifier (open)</w:t>
            </w:r>
          </w:p>
          <w:p w:rsidR="008C692E" w:rsidRPr="00081D65" w:rsidRDefault="008C692E" w:rsidP="00FE1EE2">
            <w:pPr>
              <w:spacing w:before="0" w:after="0"/>
              <w:jc w:val="left"/>
              <w:rPr>
                <w:rStyle w:val="InstructionsTabelleberschrift"/>
                <w:rFonts w:ascii="Times New Roman" w:hAnsi="Times New Roman"/>
                <w:b w:val="0"/>
                <w:sz w:val="24"/>
                <w:u w:val="none"/>
              </w:rPr>
            </w:pPr>
          </w:p>
          <w:p w:rsidR="008C692E" w:rsidRPr="00081D65" w:rsidRDefault="008C692E" w:rsidP="00FE1EE2">
            <w:pPr>
              <w:spacing w:before="0" w:after="0"/>
              <w:jc w:val="left"/>
              <w:rPr>
                <w:rFonts w:ascii="Times New Roman" w:hAnsi="Times New Roman"/>
                <w:sz w:val="24"/>
              </w:rPr>
            </w:pPr>
            <w:r w:rsidRPr="00081D65">
              <w:rPr>
                <w:rFonts w:ascii="Times New Roman" w:hAnsi="Times New Roman"/>
                <w:sz w:val="24"/>
              </w:rPr>
              <w:t>The cover pool identifier consists of the name or unambiguous abbreviation of the cover pool issuing entity and the designation of the cover pool that individually is subject to the relevant covered bond protective measures.</w:t>
            </w:r>
          </w:p>
          <w:p w:rsidR="008C692E" w:rsidRPr="00081D65" w:rsidRDefault="008C692E" w:rsidP="00FE1EE2">
            <w:pPr>
              <w:spacing w:before="0" w:after="0"/>
              <w:jc w:val="left"/>
              <w:rPr>
                <w:rFonts w:ascii="Times New Roman" w:hAnsi="Times New Roman"/>
                <w:sz w:val="24"/>
              </w:rPr>
            </w:pPr>
          </w:p>
        </w:tc>
      </w:tr>
    </w:tbl>
    <w:p w:rsidR="00C27769" w:rsidRPr="00081D65" w:rsidRDefault="008740CB" w:rsidP="001478B5">
      <w:pPr>
        <w:pStyle w:val="Instructionsberschrift2"/>
        <w:numPr>
          <w:ilvl w:val="2"/>
          <w:numId w:val="3"/>
        </w:numPr>
        <w:rPr>
          <w:rFonts w:ascii="Times New Roman" w:hAnsi="Times New Roman"/>
          <w:sz w:val="24"/>
          <w:u w:val="none"/>
        </w:rPr>
      </w:pPr>
      <w:bookmarkStart w:id="101" w:name="_Toc20817852"/>
      <w:r w:rsidRPr="00081D65">
        <w:rPr>
          <w:rFonts w:ascii="Times New Roman" w:hAnsi="Times New Roman"/>
          <w:sz w:val="24"/>
          <w:u w:val="none"/>
        </w:rPr>
        <w:t>Instructions concerning specific rows</w:t>
      </w:r>
      <w:bookmarkEnd w:id="96"/>
      <w:bookmarkEnd w:id="97"/>
      <w:bookmarkEnd w:id="98"/>
      <w:bookmarkEnd w:id="101"/>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Change w:id="102">
          <w:tblGrid>
            <w:gridCol w:w="1369"/>
            <w:gridCol w:w="7380"/>
          </w:tblGrid>
        </w:tblGridChange>
      </w:tblGrid>
      <w:tr w:rsidR="00E453C9" w:rsidRPr="00EE5252" w:rsidTr="00E453C9">
        <w:tc>
          <w:tcPr>
            <w:tcW w:w="1369" w:type="dxa"/>
            <w:shd w:val="clear" w:color="auto" w:fill="D9D9D9"/>
          </w:tcPr>
          <w:p w:rsidR="00E453C9" w:rsidRPr="00081D65" w:rsidRDefault="008573C8" w:rsidP="00E453C9">
            <w:pPr>
              <w:pStyle w:val="InstructionsText"/>
              <w:ind w:left="0"/>
              <w:rPr>
                <w:rStyle w:val="InstructionsTabelleText"/>
                <w:rFonts w:ascii="Times New Roman" w:hAnsi="Times New Roman"/>
                <w:sz w:val="24"/>
              </w:rPr>
            </w:pPr>
            <w:r>
              <w:rPr>
                <w:rStyle w:val="InstructionsTabelleText"/>
                <w:rFonts w:ascii="Times New Roman" w:hAnsi="Times New Roman"/>
                <w:sz w:val="24"/>
              </w:rPr>
              <w:t>Rows</w:t>
            </w:r>
          </w:p>
        </w:tc>
        <w:tc>
          <w:tcPr>
            <w:tcW w:w="7380" w:type="dxa"/>
            <w:shd w:val="clear" w:color="auto" w:fill="D9D9D9"/>
          </w:tcPr>
          <w:p w:rsidR="00E453C9" w:rsidRPr="00081D65" w:rsidRDefault="008740CB" w:rsidP="00E453C9">
            <w:pPr>
              <w:pStyle w:val="InstructionsText"/>
              <w:rPr>
                <w:rStyle w:val="InstructionsTabelleText"/>
                <w:rFonts w:ascii="Times New Roman" w:hAnsi="Times New Roman"/>
                <w:sz w:val="24"/>
              </w:rPr>
            </w:pPr>
            <w:r w:rsidRPr="00081D65">
              <w:rPr>
                <w:rStyle w:val="InstructionsTabelleText"/>
                <w:rFonts w:ascii="Times New Roman" w:hAnsi="Times New Roman"/>
                <w:sz w:val="24"/>
              </w:rPr>
              <w:t>Legal references and instructions</w:t>
            </w:r>
          </w:p>
        </w:tc>
      </w:tr>
      <w:tr w:rsidR="00306650" w:rsidRPr="00EE5252" w:rsidTr="003F7BDA">
        <w:tc>
          <w:tcPr>
            <w:tcW w:w="1369" w:type="dxa"/>
            <w:shd w:val="clear" w:color="auto" w:fill="FFFFFF"/>
          </w:tcPr>
          <w:p w:rsidR="00E453C9" w:rsidRPr="00081D65" w:rsidRDefault="008740CB" w:rsidP="00E453C9">
            <w:pPr>
              <w:spacing w:before="0" w:after="0"/>
              <w:jc w:val="left"/>
              <w:rPr>
                <w:rFonts w:ascii="Times New Roman" w:hAnsi="Times New Roman"/>
                <w:b/>
                <w:sz w:val="24"/>
              </w:rPr>
            </w:pPr>
            <w:r w:rsidRPr="00081D65">
              <w:rPr>
                <w:rStyle w:val="InstructionsTabelleberschrift"/>
                <w:rFonts w:ascii="Times New Roman" w:hAnsi="Times New Roman"/>
                <w:b w:val="0"/>
                <w:sz w:val="24"/>
                <w:u w:val="none"/>
              </w:rPr>
              <w:t>010</w:t>
            </w:r>
          </w:p>
        </w:tc>
        <w:tc>
          <w:tcPr>
            <w:tcW w:w="7380" w:type="dxa"/>
            <w:shd w:val="clear" w:color="auto" w:fill="FFFFFF"/>
          </w:tcPr>
          <w:p w:rsidR="00E453C9" w:rsidRPr="00081D65" w:rsidRDefault="00E453C9" w:rsidP="00E453C9">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N</w:t>
            </w:r>
            <w:r w:rsidR="00B65122" w:rsidRPr="00081D65">
              <w:rPr>
                <w:rStyle w:val="InstructionsTabelleberschrift"/>
                <w:rFonts w:ascii="Times New Roman" w:hAnsi="Times New Roman"/>
                <w:sz w:val="24"/>
              </w:rPr>
              <w:t>ominal amount</w:t>
            </w:r>
          </w:p>
          <w:p w:rsidR="00E453C9" w:rsidRPr="00081D65" w:rsidRDefault="00E453C9" w:rsidP="00E453C9">
            <w:pPr>
              <w:spacing w:before="0" w:after="0"/>
              <w:jc w:val="left"/>
              <w:rPr>
                <w:sz w:val="24"/>
              </w:rPr>
            </w:pPr>
          </w:p>
          <w:p w:rsidR="00E453C9" w:rsidRPr="00081D65" w:rsidRDefault="008740CB" w:rsidP="00E453C9">
            <w:pPr>
              <w:spacing w:before="0" w:after="0"/>
              <w:jc w:val="left"/>
              <w:rPr>
                <w:rFonts w:ascii="Times New Roman" w:hAnsi="Times New Roman"/>
                <w:sz w:val="24"/>
              </w:rPr>
            </w:pPr>
            <w:r w:rsidRPr="00081D65">
              <w:rPr>
                <w:rFonts w:ascii="Times New Roman" w:hAnsi="Times New Roman"/>
                <w:sz w:val="24"/>
              </w:rPr>
              <w:t xml:space="preserve">Nominal amount is the sum of claims to payment of principal, determined in accordance with the respective statutory covered bond regime's rules that apply for determining sufficient coverage. </w:t>
            </w:r>
          </w:p>
          <w:p w:rsidR="00E453C9" w:rsidRPr="00081D65" w:rsidRDefault="00E453C9" w:rsidP="00E453C9">
            <w:pPr>
              <w:spacing w:before="0" w:after="0"/>
              <w:jc w:val="left"/>
              <w:rPr>
                <w:rFonts w:ascii="Times New Roman" w:hAnsi="Times New Roman"/>
                <w:sz w:val="24"/>
              </w:rPr>
            </w:pPr>
          </w:p>
        </w:tc>
      </w:tr>
      <w:tr w:rsidR="00E453C9" w:rsidRPr="00EE5252" w:rsidTr="00081D65">
        <w:tc>
          <w:tcPr>
            <w:tcW w:w="1369" w:type="dxa"/>
            <w:shd w:val="clear" w:color="auto" w:fill="FFFFFF"/>
          </w:tcPr>
          <w:p w:rsidR="006E3061" w:rsidRPr="00081D65" w:rsidRDefault="006E3061" w:rsidP="006E3061">
            <w:pPr>
              <w:spacing w:before="0" w:after="0"/>
              <w:jc w:val="left"/>
              <w:rPr>
                <w:rFonts w:ascii="Times New Roman" w:hAnsi="Times New Roman"/>
                <w:sz w:val="24"/>
              </w:rPr>
            </w:pPr>
            <w:r w:rsidRPr="00081D65">
              <w:rPr>
                <w:rStyle w:val="InstructionsTabelleberschrift"/>
                <w:rFonts w:ascii="Times New Roman" w:hAnsi="Times New Roman"/>
                <w:sz w:val="24"/>
                <w:u w:val="none"/>
              </w:rPr>
              <w:t>020</w:t>
            </w:r>
          </w:p>
        </w:tc>
        <w:tc>
          <w:tcPr>
            <w:tcW w:w="7380" w:type="dxa"/>
          </w:tcPr>
          <w:p w:rsidR="00E453C9" w:rsidRPr="00081D65" w:rsidRDefault="00E453C9" w:rsidP="00E453C9">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P</w:t>
            </w:r>
            <w:r w:rsidR="00B65122" w:rsidRPr="00081D65">
              <w:rPr>
                <w:rStyle w:val="InstructionsTabelleberschrift"/>
                <w:rFonts w:ascii="Times New Roman" w:hAnsi="Times New Roman"/>
                <w:sz w:val="24"/>
              </w:rPr>
              <w:t>resent value (swap)</w:t>
            </w:r>
            <w:r w:rsidR="008573C8">
              <w:rPr>
                <w:rStyle w:val="InstructionsTabelleberschrift"/>
                <w:rFonts w:ascii="Times New Roman" w:hAnsi="Times New Roman"/>
                <w:sz w:val="24"/>
              </w:rPr>
              <w:t xml:space="preserve"> / Market value</w:t>
            </w:r>
          </w:p>
          <w:p w:rsidR="00E453C9" w:rsidRPr="00081D65" w:rsidRDefault="00E453C9" w:rsidP="00E453C9">
            <w:pPr>
              <w:spacing w:before="0" w:after="0"/>
              <w:jc w:val="left"/>
              <w:rPr>
                <w:rStyle w:val="InstructionsTabelleberschrift"/>
                <w:rFonts w:ascii="Times New Roman" w:hAnsi="Times New Roman"/>
                <w:sz w:val="24"/>
              </w:rPr>
            </w:pPr>
          </w:p>
          <w:p w:rsidR="00E453C9" w:rsidRPr="00081D65" w:rsidRDefault="008740CB" w:rsidP="00E453C9">
            <w:pPr>
              <w:spacing w:before="0" w:after="0"/>
              <w:jc w:val="left"/>
              <w:rPr>
                <w:rFonts w:ascii="Times New Roman" w:hAnsi="Times New Roman"/>
                <w:sz w:val="24"/>
              </w:rPr>
            </w:pPr>
            <w:r w:rsidRPr="00081D65">
              <w:rPr>
                <w:rFonts w:ascii="Times New Roman" w:hAnsi="Times New Roman"/>
                <w:sz w:val="24"/>
              </w:rPr>
              <w:t xml:space="preserve">Present value (swap) is the sum of claims to payment of principal and interest, as discounted by a foreign exchange-specific risk-free yield curve, determined in accordance with the relevant statutory covered bond regime's rules that apply for determining sufficient coverage. </w:t>
            </w:r>
          </w:p>
          <w:p w:rsidR="00D83F47" w:rsidRPr="00081D65" w:rsidRDefault="00D83F47" w:rsidP="00E453C9">
            <w:pPr>
              <w:spacing w:before="0" w:after="0"/>
              <w:jc w:val="left"/>
              <w:rPr>
                <w:rFonts w:ascii="Times New Roman" w:hAnsi="Times New Roman"/>
                <w:sz w:val="24"/>
              </w:rPr>
            </w:pPr>
          </w:p>
          <w:p w:rsidR="00D83F47" w:rsidRPr="00081D65" w:rsidRDefault="00D83F47" w:rsidP="00E453C9">
            <w:pPr>
              <w:spacing w:before="0" w:after="0"/>
              <w:jc w:val="left"/>
              <w:rPr>
                <w:rFonts w:ascii="Times New Roman" w:hAnsi="Times New Roman"/>
                <w:sz w:val="24"/>
              </w:rPr>
            </w:pPr>
            <w:r w:rsidRPr="00C87407">
              <w:rPr>
                <w:rFonts w:ascii="Times New Roman" w:hAnsi="Times New Roman"/>
                <w:sz w:val="24"/>
              </w:rPr>
              <w:t>For columns 0</w:t>
            </w:r>
            <w:r w:rsidR="00850EA4" w:rsidRPr="00C87407">
              <w:rPr>
                <w:rFonts w:ascii="Times New Roman" w:hAnsi="Times New Roman"/>
                <w:sz w:val="24"/>
              </w:rPr>
              <w:t>80 and</w:t>
            </w:r>
            <w:r w:rsidR="00850EA4" w:rsidRPr="00081D65">
              <w:rPr>
                <w:rFonts w:ascii="Times New Roman" w:hAnsi="Times New Roman"/>
                <w:sz w:val="24"/>
              </w:rPr>
              <w:t xml:space="preserve"> 210 referring to c</w:t>
            </w:r>
            <w:r w:rsidRPr="00081D65">
              <w:rPr>
                <w:rFonts w:ascii="Times New Roman" w:hAnsi="Times New Roman"/>
                <w:sz w:val="24"/>
              </w:rPr>
              <w:t xml:space="preserve">over pool derivative positions, the amount to be reported </w:t>
            </w:r>
            <w:r w:rsidR="00850EA4" w:rsidRPr="00081D65">
              <w:rPr>
                <w:rFonts w:ascii="Times New Roman" w:hAnsi="Times New Roman"/>
                <w:sz w:val="24"/>
              </w:rPr>
              <w:t>is its market value.</w:t>
            </w:r>
          </w:p>
          <w:p w:rsidR="00E453C9" w:rsidRPr="00081D65" w:rsidRDefault="00E453C9" w:rsidP="00E453C9">
            <w:pPr>
              <w:spacing w:before="0" w:after="0"/>
              <w:jc w:val="left"/>
              <w:rPr>
                <w:rFonts w:ascii="Times New Roman" w:hAnsi="Times New Roman"/>
                <w:sz w:val="24"/>
              </w:rPr>
            </w:pPr>
          </w:p>
        </w:tc>
      </w:tr>
      <w:tr w:rsidR="00E453C9" w:rsidRPr="00EE5252" w:rsidTr="00081D65">
        <w:tc>
          <w:tcPr>
            <w:tcW w:w="1369" w:type="dxa"/>
            <w:shd w:val="clear" w:color="auto" w:fill="FFFFFF"/>
          </w:tcPr>
          <w:p w:rsidR="006E3061" w:rsidRPr="00081D65" w:rsidRDefault="006E3061" w:rsidP="006E3061">
            <w:pPr>
              <w:spacing w:before="0" w:after="0"/>
              <w:jc w:val="left"/>
              <w:rPr>
                <w:rFonts w:ascii="Times New Roman" w:hAnsi="Times New Roman"/>
                <w:sz w:val="24"/>
              </w:rPr>
            </w:pPr>
            <w:r w:rsidRPr="00081D65">
              <w:rPr>
                <w:rStyle w:val="InstructionsTabelleberschrift"/>
                <w:rFonts w:ascii="Times New Roman" w:hAnsi="Times New Roman"/>
                <w:sz w:val="24"/>
                <w:u w:val="none"/>
              </w:rPr>
              <w:t>030</w:t>
            </w:r>
          </w:p>
        </w:tc>
        <w:tc>
          <w:tcPr>
            <w:tcW w:w="7380" w:type="dxa"/>
          </w:tcPr>
          <w:p w:rsidR="00E453C9" w:rsidRPr="00081D65" w:rsidRDefault="00E453C9" w:rsidP="00E453C9">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A</w:t>
            </w:r>
            <w:r w:rsidR="00B65122" w:rsidRPr="00081D65">
              <w:rPr>
                <w:rStyle w:val="InstructionsTabelleberschrift"/>
                <w:rFonts w:ascii="Times New Roman" w:hAnsi="Times New Roman"/>
                <w:sz w:val="24"/>
              </w:rPr>
              <w:t>sset-specific value</w:t>
            </w:r>
          </w:p>
          <w:p w:rsidR="00E453C9" w:rsidRPr="00081D65" w:rsidRDefault="00E453C9" w:rsidP="00E453C9">
            <w:pPr>
              <w:spacing w:before="0" w:after="0"/>
              <w:jc w:val="left"/>
              <w:rPr>
                <w:rStyle w:val="InstructionsTabelleberschrift"/>
                <w:rFonts w:ascii="Times New Roman" w:hAnsi="Times New Roman"/>
                <w:sz w:val="24"/>
              </w:rPr>
            </w:pPr>
          </w:p>
          <w:p w:rsidR="00E453C9" w:rsidRPr="00081D65" w:rsidRDefault="008740CB" w:rsidP="00E453C9">
            <w:pPr>
              <w:spacing w:before="0" w:after="0"/>
              <w:jc w:val="left"/>
              <w:rPr>
                <w:rFonts w:ascii="Times New Roman" w:hAnsi="Times New Roman"/>
                <w:sz w:val="24"/>
              </w:rPr>
            </w:pPr>
            <w:r w:rsidRPr="00081D65">
              <w:rPr>
                <w:rFonts w:ascii="Times New Roman" w:hAnsi="Times New Roman"/>
                <w:sz w:val="24"/>
              </w:rPr>
              <w:t>The asset-specific value is the economic value of the cover pool assets, as may be described by a fair value according to I</w:t>
            </w:r>
            <w:r w:rsidR="00414F5F" w:rsidRPr="00081D65">
              <w:rPr>
                <w:rFonts w:ascii="Times New Roman" w:hAnsi="Times New Roman"/>
                <w:sz w:val="24"/>
              </w:rPr>
              <w:t>FRS 13</w:t>
            </w:r>
            <w:r w:rsidRPr="00081D65">
              <w:rPr>
                <w:rFonts w:ascii="Times New Roman" w:hAnsi="Times New Roman"/>
                <w:sz w:val="24"/>
              </w:rPr>
              <w:t>, a market value observable from executed transaction</w:t>
            </w:r>
            <w:r w:rsidR="00414F5F" w:rsidRPr="00081D65">
              <w:rPr>
                <w:rFonts w:ascii="Times New Roman" w:hAnsi="Times New Roman"/>
                <w:sz w:val="24"/>
              </w:rPr>
              <w:t>s</w:t>
            </w:r>
            <w:r w:rsidRPr="00081D65">
              <w:rPr>
                <w:rFonts w:ascii="Times New Roman" w:hAnsi="Times New Roman"/>
                <w:sz w:val="24"/>
              </w:rPr>
              <w:t xml:space="preserve"> in liquid markets, or a present value that would discount future cash flows of an asset by an asset-specific interest rate curve.</w:t>
            </w:r>
          </w:p>
          <w:p w:rsidR="00E453C9" w:rsidRPr="00081D65" w:rsidRDefault="00E453C9" w:rsidP="00E453C9">
            <w:pPr>
              <w:spacing w:before="0" w:after="0"/>
              <w:jc w:val="left"/>
              <w:rPr>
                <w:rFonts w:ascii="Times New Roman" w:hAnsi="Times New Roman"/>
                <w:sz w:val="24"/>
              </w:rPr>
            </w:pPr>
          </w:p>
        </w:tc>
      </w:tr>
      <w:tr w:rsidR="00E453C9" w:rsidRPr="00EE5252" w:rsidTr="00081D65">
        <w:tc>
          <w:tcPr>
            <w:tcW w:w="1369" w:type="dxa"/>
            <w:shd w:val="clear" w:color="auto" w:fill="FFFFFF"/>
          </w:tcPr>
          <w:p w:rsidR="006E3061" w:rsidRPr="00081D65" w:rsidRDefault="006E3061" w:rsidP="006E3061">
            <w:pPr>
              <w:spacing w:before="0" w:after="0"/>
              <w:jc w:val="left"/>
              <w:rPr>
                <w:rFonts w:ascii="Times New Roman" w:hAnsi="Times New Roman"/>
                <w:sz w:val="24"/>
              </w:rPr>
            </w:pPr>
            <w:r w:rsidRPr="00081D65">
              <w:rPr>
                <w:rStyle w:val="InstructionsTabelleberschrift"/>
                <w:rFonts w:ascii="Times New Roman" w:hAnsi="Times New Roman"/>
                <w:sz w:val="24"/>
                <w:u w:val="none"/>
              </w:rPr>
              <w:t>040</w:t>
            </w:r>
          </w:p>
        </w:tc>
        <w:tc>
          <w:tcPr>
            <w:tcW w:w="7380" w:type="dxa"/>
          </w:tcPr>
          <w:p w:rsidR="00E453C9" w:rsidRPr="00081D65" w:rsidRDefault="00E453C9" w:rsidP="00E453C9">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w:t>
            </w:r>
            <w:r w:rsidR="00B65122" w:rsidRPr="00081D65">
              <w:rPr>
                <w:rStyle w:val="InstructionsTabelleberschrift"/>
                <w:rFonts w:ascii="Times New Roman" w:hAnsi="Times New Roman"/>
                <w:sz w:val="24"/>
              </w:rPr>
              <w:t>arrying amount</w:t>
            </w:r>
          </w:p>
          <w:p w:rsidR="00E453C9" w:rsidRPr="00081D65" w:rsidRDefault="00E453C9" w:rsidP="00E453C9">
            <w:pPr>
              <w:spacing w:before="0" w:after="0"/>
              <w:jc w:val="left"/>
              <w:rPr>
                <w:rStyle w:val="InstructionsTabelleberschrift"/>
                <w:rFonts w:ascii="Times New Roman" w:hAnsi="Times New Roman"/>
                <w:sz w:val="24"/>
              </w:rPr>
            </w:pPr>
          </w:p>
          <w:p w:rsidR="00E453C9" w:rsidRPr="00081D65" w:rsidRDefault="008740CB" w:rsidP="00E453C9">
            <w:pPr>
              <w:spacing w:before="0" w:after="0"/>
              <w:jc w:val="left"/>
              <w:rPr>
                <w:rFonts w:ascii="Times New Roman" w:hAnsi="Times New Roman"/>
                <w:sz w:val="24"/>
              </w:rPr>
            </w:pPr>
            <w:r w:rsidRPr="00081D65">
              <w:rPr>
                <w:rFonts w:ascii="Times New Roman" w:hAnsi="Times New Roman"/>
                <w:sz w:val="24"/>
              </w:rPr>
              <w:t>Carrying amount of a covered bond liability or a cover pool asset is the accounting value at the covered bond issuer.</w:t>
            </w:r>
          </w:p>
          <w:p w:rsidR="00E453C9" w:rsidRPr="00081D65" w:rsidRDefault="00E453C9" w:rsidP="00E453C9">
            <w:pPr>
              <w:spacing w:before="0" w:after="0"/>
              <w:jc w:val="left"/>
              <w:rPr>
                <w:rFonts w:ascii="Times New Roman" w:hAnsi="Times New Roman"/>
                <w:sz w:val="24"/>
              </w:rPr>
            </w:pPr>
          </w:p>
        </w:tc>
      </w:tr>
    </w:tbl>
    <w:p w:rsidR="00E453C9" w:rsidRPr="00081D65" w:rsidRDefault="00E453C9" w:rsidP="00E453C9">
      <w:pPr>
        <w:pStyle w:val="InstructionsText2"/>
        <w:numPr>
          <w:ilvl w:val="0"/>
          <w:numId w:val="0"/>
        </w:numPr>
        <w:ind w:left="357"/>
        <w:rPr>
          <w:sz w:val="24"/>
        </w:rPr>
      </w:pPr>
    </w:p>
    <w:p w:rsidR="00C27769" w:rsidRPr="00081D65" w:rsidRDefault="008740CB" w:rsidP="001478B5">
      <w:pPr>
        <w:pStyle w:val="Instructionsberschrift2"/>
        <w:numPr>
          <w:ilvl w:val="2"/>
          <w:numId w:val="3"/>
        </w:numPr>
        <w:rPr>
          <w:rFonts w:ascii="Times New Roman" w:hAnsi="Times New Roman"/>
          <w:sz w:val="24"/>
          <w:u w:val="none"/>
        </w:rPr>
      </w:pPr>
      <w:bookmarkStart w:id="103" w:name="_Toc348096590"/>
      <w:bookmarkStart w:id="104" w:name="_Toc348097350"/>
      <w:bookmarkStart w:id="105" w:name="_Toc348101371"/>
      <w:bookmarkStart w:id="106" w:name="_Toc20817853"/>
      <w:r w:rsidRPr="00081D65">
        <w:rPr>
          <w:rFonts w:ascii="Times New Roman" w:hAnsi="Times New Roman"/>
          <w:sz w:val="24"/>
          <w:u w:val="none"/>
        </w:rPr>
        <w:t>Instructions concerning specific columns</w:t>
      </w:r>
      <w:bookmarkEnd w:id="103"/>
      <w:bookmarkEnd w:id="104"/>
      <w:bookmarkEnd w:id="105"/>
      <w:bookmarkEnd w:id="106"/>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
      <w:tr w:rsidR="00E453C9" w:rsidRPr="00EE5252" w:rsidTr="00E453C9">
        <w:tc>
          <w:tcPr>
            <w:tcW w:w="1369" w:type="dxa"/>
            <w:shd w:val="clear" w:color="auto" w:fill="D9D9D9"/>
          </w:tcPr>
          <w:p w:rsidR="00E453C9" w:rsidRPr="00081D65" w:rsidRDefault="00E453C9" w:rsidP="00E453C9">
            <w:pPr>
              <w:pStyle w:val="InstructionsText"/>
              <w:ind w:left="0"/>
              <w:rPr>
                <w:rStyle w:val="InstructionsTabelleText"/>
                <w:rFonts w:ascii="Times New Roman" w:hAnsi="Times New Roman"/>
                <w:sz w:val="24"/>
              </w:rPr>
            </w:pPr>
          </w:p>
        </w:tc>
        <w:tc>
          <w:tcPr>
            <w:tcW w:w="7380" w:type="dxa"/>
            <w:shd w:val="clear" w:color="auto" w:fill="D9D9D9"/>
          </w:tcPr>
          <w:p w:rsidR="00E453C9" w:rsidRPr="00081D65" w:rsidRDefault="00E453C9" w:rsidP="00E453C9">
            <w:pPr>
              <w:pStyle w:val="InstructionsText"/>
              <w:rPr>
                <w:rStyle w:val="InstructionsTabelleText"/>
                <w:rFonts w:ascii="Times New Roman" w:hAnsi="Times New Roman"/>
                <w:sz w:val="24"/>
              </w:rPr>
            </w:pPr>
          </w:p>
        </w:tc>
      </w:tr>
      <w:tr w:rsidR="00BC6AAF" w:rsidRPr="00EE5252" w:rsidTr="00081D65">
        <w:tc>
          <w:tcPr>
            <w:tcW w:w="1369" w:type="dxa"/>
            <w:shd w:val="clear" w:color="auto" w:fill="FFFFFF"/>
          </w:tcPr>
          <w:p w:rsidR="00BC6AAF" w:rsidRPr="00081D65" w:rsidRDefault="00BC6AAF" w:rsidP="006E3061">
            <w:pPr>
              <w:spacing w:before="0" w:after="0"/>
              <w:jc w:val="left"/>
              <w:rPr>
                <w:rStyle w:val="InstructionsTabelleberschrift"/>
                <w:rFonts w:ascii="Times New Roman" w:hAnsi="Times New Roman"/>
                <w:sz w:val="24"/>
                <w:u w:val="none"/>
              </w:rPr>
            </w:pPr>
            <w:r w:rsidRPr="00081D65">
              <w:rPr>
                <w:rStyle w:val="InstructionsTabelleberschrift"/>
                <w:rFonts w:ascii="Times New Roman" w:hAnsi="Times New Roman"/>
                <w:sz w:val="24"/>
                <w:u w:val="none"/>
              </w:rPr>
              <w:t>01</w:t>
            </w:r>
            <w:r w:rsidR="008C692E" w:rsidRPr="00081D65">
              <w:rPr>
                <w:rStyle w:val="InstructionsTabelleberschrift"/>
                <w:rFonts w:ascii="Times New Roman" w:hAnsi="Times New Roman"/>
                <w:sz w:val="24"/>
                <w:u w:val="none"/>
              </w:rPr>
              <w:t>0</w:t>
            </w:r>
          </w:p>
        </w:tc>
        <w:tc>
          <w:tcPr>
            <w:tcW w:w="7380" w:type="dxa"/>
          </w:tcPr>
          <w:p w:rsidR="00BC6AAF" w:rsidRPr="00081D65" w:rsidRDefault="00BC6AAF" w:rsidP="004646A9">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Compliance with </w:t>
            </w:r>
            <w:r w:rsidR="00AF1895" w:rsidRPr="00081D65">
              <w:rPr>
                <w:rStyle w:val="InstructionsTabelleberschrift"/>
                <w:rFonts w:ascii="Times New Roman" w:hAnsi="Times New Roman"/>
                <w:sz w:val="24"/>
              </w:rPr>
              <w:t>Article</w:t>
            </w:r>
            <w:r w:rsidRPr="00081D65">
              <w:rPr>
                <w:rStyle w:val="InstructionsTabelleberschrift"/>
                <w:rFonts w:ascii="Times New Roman" w:hAnsi="Times New Roman"/>
                <w:sz w:val="24"/>
              </w:rPr>
              <w:t xml:space="preserve"> 129 </w:t>
            </w:r>
            <w:r w:rsidR="00AF1895" w:rsidRPr="00081D65">
              <w:rPr>
                <w:rStyle w:val="InstructionsTabelleberschrift"/>
                <w:rFonts w:ascii="Times New Roman" w:hAnsi="Times New Roman"/>
                <w:sz w:val="24"/>
              </w:rPr>
              <w:t xml:space="preserve">of </w:t>
            </w:r>
            <w:r w:rsidR="008573C8">
              <w:rPr>
                <w:rStyle w:val="InstructionsTabelleberschrift"/>
                <w:rFonts w:ascii="Times New Roman" w:hAnsi="Times New Roman"/>
                <w:sz w:val="24"/>
              </w:rPr>
              <w:t>CRR</w:t>
            </w:r>
            <w:r w:rsidRPr="00081D65">
              <w:rPr>
                <w:rStyle w:val="InstructionsTabelleberschrift"/>
                <w:rFonts w:ascii="Times New Roman" w:hAnsi="Times New Roman"/>
                <w:sz w:val="24"/>
              </w:rPr>
              <w:t>? [YES/NO]</w:t>
            </w:r>
          </w:p>
          <w:p w:rsidR="00BC6AAF" w:rsidRPr="00081D65" w:rsidRDefault="00BC6AAF" w:rsidP="004646A9">
            <w:pPr>
              <w:spacing w:before="0" w:after="0"/>
              <w:jc w:val="left"/>
              <w:rPr>
                <w:rStyle w:val="InstructionsTabelleberschrift"/>
                <w:rFonts w:ascii="Times New Roman" w:hAnsi="Times New Roman"/>
                <w:b w:val="0"/>
                <w:sz w:val="24"/>
                <w:u w:val="none"/>
              </w:rPr>
            </w:pPr>
          </w:p>
          <w:p w:rsidR="00BC6AAF" w:rsidRPr="00081D65" w:rsidRDefault="00A378D3" w:rsidP="004646A9">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Institutions</w:t>
            </w:r>
            <w:r w:rsidR="00BC6AAF" w:rsidRPr="00081D65">
              <w:rPr>
                <w:rStyle w:val="InstructionsTabelleberschrift"/>
                <w:rFonts w:ascii="Times New Roman" w:hAnsi="Times New Roman"/>
                <w:b w:val="0"/>
                <w:sz w:val="24"/>
                <w:u w:val="none"/>
              </w:rPr>
              <w:t xml:space="preserve"> shall specif</w:t>
            </w:r>
            <w:r w:rsidRPr="00081D65">
              <w:rPr>
                <w:rStyle w:val="InstructionsTabelleberschrift"/>
                <w:rFonts w:ascii="Times New Roman" w:hAnsi="Times New Roman"/>
                <w:b w:val="0"/>
                <w:sz w:val="24"/>
                <w:u w:val="none"/>
              </w:rPr>
              <w:t>y</w:t>
            </w:r>
            <w:r w:rsidR="00BC6AAF" w:rsidRPr="00081D65">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whether</w:t>
            </w:r>
            <w:r w:rsidR="00BC6AAF" w:rsidRPr="00081D65">
              <w:rPr>
                <w:rStyle w:val="InstructionsTabelleberschrift"/>
                <w:rFonts w:ascii="Times New Roman" w:hAnsi="Times New Roman"/>
                <w:b w:val="0"/>
                <w:sz w:val="24"/>
                <w:u w:val="none"/>
              </w:rPr>
              <w:t xml:space="preserve"> the cover pool meets the requirements set out</w:t>
            </w:r>
            <w:r w:rsidR="00E8077D" w:rsidRPr="00081D65">
              <w:rPr>
                <w:rStyle w:val="InstructionsTabelleberschrift"/>
                <w:rFonts w:ascii="Times New Roman" w:hAnsi="Times New Roman"/>
                <w:b w:val="0"/>
                <w:sz w:val="24"/>
                <w:u w:val="none"/>
              </w:rPr>
              <w:t xml:space="preserve"> in </w:t>
            </w:r>
            <w:r w:rsidRPr="00081D65">
              <w:rPr>
                <w:rStyle w:val="InstructionsTabelleberschrift"/>
                <w:rFonts w:ascii="Times New Roman" w:hAnsi="Times New Roman"/>
                <w:b w:val="0"/>
                <w:sz w:val="24"/>
                <w:u w:val="none"/>
              </w:rPr>
              <w:t>A</w:t>
            </w:r>
            <w:r w:rsidR="00E8077D" w:rsidRPr="00081D65">
              <w:rPr>
                <w:rStyle w:val="InstructionsTabelleberschrift"/>
                <w:rFonts w:ascii="Times New Roman" w:hAnsi="Times New Roman"/>
                <w:b w:val="0"/>
                <w:sz w:val="24"/>
                <w:u w:val="none"/>
              </w:rPr>
              <w:t xml:space="preserve">rticle 129 of </w:t>
            </w:r>
            <w:r w:rsidR="008573C8">
              <w:rPr>
                <w:rStyle w:val="InstructionsTabelleberschrift"/>
                <w:rFonts w:ascii="Times New Roman" w:hAnsi="Times New Roman"/>
                <w:b w:val="0"/>
                <w:sz w:val="24"/>
                <w:u w:val="none"/>
              </w:rPr>
              <w:t>CRR</w:t>
            </w:r>
            <w:r w:rsidR="00E8077D" w:rsidRPr="00081D65">
              <w:rPr>
                <w:rStyle w:val="InstructionsTabelleberschrift"/>
                <w:rFonts w:ascii="Times New Roman" w:hAnsi="Times New Roman"/>
                <w:b w:val="0"/>
                <w:sz w:val="24"/>
                <w:u w:val="none"/>
              </w:rPr>
              <w:t xml:space="preserve"> i</w:t>
            </w:r>
            <w:r w:rsidR="00BC6AAF" w:rsidRPr="00081D65">
              <w:rPr>
                <w:rStyle w:val="InstructionsTabelleberschrift"/>
                <w:rFonts w:ascii="Times New Roman" w:hAnsi="Times New Roman"/>
                <w:b w:val="0"/>
                <w:sz w:val="24"/>
                <w:u w:val="none"/>
              </w:rPr>
              <w:t xml:space="preserve">n order to be eligible for the preferential treatment set out in </w:t>
            </w:r>
            <w:r w:rsidRPr="00081D65">
              <w:rPr>
                <w:rStyle w:val="InstructionsTabelleberschrift"/>
                <w:rFonts w:ascii="Times New Roman" w:hAnsi="Times New Roman"/>
                <w:b w:val="0"/>
                <w:sz w:val="24"/>
                <w:u w:val="none"/>
              </w:rPr>
              <w:t>A</w:t>
            </w:r>
            <w:r w:rsidR="00BC6AAF" w:rsidRPr="00081D65">
              <w:rPr>
                <w:rStyle w:val="InstructionsTabelleberschrift"/>
                <w:rFonts w:ascii="Times New Roman" w:hAnsi="Times New Roman"/>
                <w:b w:val="0"/>
                <w:sz w:val="24"/>
                <w:u w:val="none"/>
              </w:rPr>
              <w:t>rticle 129</w:t>
            </w:r>
            <w:r w:rsidR="00C25F50">
              <w:rPr>
                <w:rStyle w:val="InstructionsTabelleberschrift"/>
                <w:rFonts w:ascii="Times New Roman" w:hAnsi="Times New Roman"/>
                <w:b w:val="0"/>
                <w:sz w:val="24"/>
                <w:u w:val="none"/>
                <w:lang w:eastAsia="de-DE"/>
              </w:rPr>
              <w:t>(4) and (5)</w:t>
            </w:r>
            <w:r w:rsidR="00BC6AAF" w:rsidRPr="00081D65">
              <w:rPr>
                <w:rStyle w:val="InstructionsTabelleberschrift"/>
                <w:rFonts w:ascii="Times New Roman" w:hAnsi="Times New Roman"/>
                <w:b w:val="0"/>
                <w:sz w:val="24"/>
                <w:u w:val="none"/>
              </w:rPr>
              <w:t xml:space="preserve"> of th</w:t>
            </w:r>
            <w:r w:rsidRPr="00081D65">
              <w:rPr>
                <w:rStyle w:val="InstructionsTabelleberschrift"/>
                <w:rFonts w:ascii="Times New Roman" w:hAnsi="Times New Roman"/>
                <w:b w:val="0"/>
                <w:sz w:val="24"/>
                <w:u w:val="none"/>
              </w:rPr>
              <w:t>at</w:t>
            </w:r>
            <w:r w:rsidR="00BC6AAF" w:rsidRPr="00081D65">
              <w:rPr>
                <w:rStyle w:val="InstructionsTabelleberschrift"/>
                <w:rFonts w:ascii="Times New Roman" w:hAnsi="Times New Roman"/>
                <w:b w:val="0"/>
                <w:sz w:val="24"/>
                <w:u w:val="none"/>
              </w:rPr>
              <w:t xml:space="preserve"> </w:t>
            </w:r>
            <w:r w:rsidR="00AF1895" w:rsidRPr="00081D65">
              <w:rPr>
                <w:rStyle w:val="InstructionsTabelleberschrift"/>
                <w:rFonts w:ascii="Times New Roman" w:hAnsi="Times New Roman"/>
                <w:b w:val="0"/>
                <w:sz w:val="24"/>
                <w:u w:val="none"/>
              </w:rPr>
              <w:t>Regulation</w:t>
            </w:r>
            <w:r w:rsidRPr="00081D65">
              <w:rPr>
                <w:rStyle w:val="InstructionsTabelleberschrift"/>
                <w:rFonts w:ascii="Times New Roman" w:hAnsi="Times New Roman"/>
                <w:b w:val="0"/>
                <w:sz w:val="24"/>
                <w:u w:val="none"/>
              </w:rPr>
              <w:t>.</w:t>
            </w:r>
          </w:p>
          <w:p w:rsidR="00BC6AAF" w:rsidRPr="00081D65" w:rsidRDefault="00BC6AAF" w:rsidP="004646A9">
            <w:pPr>
              <w:spacing w:before="0" w:after="0"/>
              <w:jc w:val="left"/>
              <w:rPr>
                <w:rStyle w:val="InstructionsTabelleberschrift"/>
                <w:rFonts w:ascii="Times New Roman" w:hAnsi="Times New Roman"/>
                <w:sz w:val="24"/>
              </w:rPr>
            </w:pPr>
          </w:p>
        </w:tc>
      </w:tr>
      <w:tr w:rsidR="00BC6AAF" w:rsidRPr="00EE5252" w:rsidTr="00081D65">
        <w:tc>
          <w:tcPr>
            <w:tcW w:w="1369" w:type="dxa"/>
            <w:shd w:val="clear" w:color="auto" w:fill="FFFFFF"/>
          </w:tcPr>
          <w:p w:rsidR="00BC6AAF" w:rsidRPr="00081D65" w:rsidRDefault="00BC6AAF" w:rsidP="006E3061">
            <w:pPr>
              <w:spacing w:before="0" w:after="0"/>
              <w:jc w:val="left"/>
              <w:rPr>
                <w:rStyle w:val="InstructionsTabelleberschrift"/>
                <w:rFonts w:ascii="Times New Roman" w:hAnsi="Times New Roman"/>
                <w:sz w:val="24"/>
                <w:u w:val="none"/>
              </w:rPr>
            </w:pPr>
            <w:r w:rsidRPr="00081D65">
              <w:rPr>
                <w:rStyle w:val="InstructionsTabelleberschrift"/>
                <w:rFonts w:ascii="Times New Roman" w:hAnsi="Times New Roman"/>
                <w:sz w:val="24"/>
                <w:u w:val="none"/>
              </w:rPr>
              <w:t>012</w:t>
            </w:r>
          </w:p>
        </w:tc>
        <w:tc>
          <w:tcPr>
            <w:tcW w:w="7380" w:type="dxa"/>
          </w:tcPr>
          <w:p w:rsidR="00BC6AAF" w:rsidRPr="00081D65" w:rsidRDefault="00BC6AAF" w:rsidP="004646A9">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If YES, indicate primary asset class of the cover pool</w:t>
            </w:r>
          </w:p>
          <w:p w:rsidR="00BC6AAF" w:rsidRPr="00081D65" w:rsidRDefault="00BC6AAF" w:rsidP="004646A9">
            <w:pPr>
              <w:spacing w:before="0" w:after="0"/>
              <w:jc w:val="left"/>
              <w:rPr>
                <w:rStyle w:val="InstructionsTabelleberschrift"/>
                <w:rFonts w:ascii="Times New Roman" w:hAnsi="Times New Roman"/>
                <w:b w:val="0"/>
                <w:sz w:val="24"/>
                <w:u w:val="none"/>
              </w:rPr>
            </w:pPr>
          </w:p>
          <w:p w:rsidR="00BC6AAF" w:rsidRPr="00081D65" w:rsidRDefault="00BC6AAF" w:rsidP="004646A9">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If the cover pool is eligible for the preferential treatment set out in </w:t>
            </w:r>
            <w:r w:rsidR="00AF1895" w:rsidRPr="00081D65">
              <w:rPr>
                <w:rStyle w:val="InstructionsTabelleberschrift"/>
                <w:rFonts w:ascii="Times New Roman" w:hAnsi="Times New Roman"/>
                <w:b w:val="0"/>
                <w:sz w:val="24"/>
                <w:u w:val="none"/>
              </w:rPr>
              <w:t>Article</w:t>
            </w:r>
            <w:r w:rsidRPr="00081D65">
              <w:rPr>
                <w:rStyle w:val="InstructionsTabelleberschrift"/>
                <w:rFonts w:ascii="Times New Roman" w:hAnsi="Times New Roman"/>
                <w:b w:val="0"/>
                <w:sz w:val="24"/>
                <w:u w:val="none"/>
              </w:rPr>
              <w:t xml:space="preserve"> 129</w:t>
            </w:r>
            <w:r w:rsidR="00C25F50">
              <w:rPr>
                <w:rStyle w:val="InstructionsTabelleberschrift"/>
                <w:rFonts w:ascii="Times New Roman" w:hAnsi="Times New Roman"/>
                <w:b w:val="0"/>
                <w:sz w:val="24"/>
                <w:u w:val="none"/>
                <w:lang w:eastAsia="de-DE"/>
              </w:rPr>
              <w:t>(4) and (5)</w:t>
            </w:r>
            <w:r w:rsidRPr="00081D65">
              <w:rPr>
                <w:rStyle w:val="InstructionsTabelleberschrift"/>
                <w:rFonts w:ascii="Times New Roman" w:hAnsi="Times New Roman"/>
                <w:b w:val="0"/>
                <w:sz w:val="24"/>
                <w:u w:val="none"/>
              </w:rPr>
              <w:t xml:space="preserve"> of </w:t>
            </w:r>
            <w:r w:rsidR="008573C8">
              <w:rPr>
                <w:rStyle w:val="InstructionsTabelleberschrift"/>
                <w:rFonts w:ascii="Times New Roman" w:hAnsi="Times New Roman"/>
                <w:b w:val="0"/>
                <w:sz w:val="24"/>
                <w:u w:val="none"/>
              </w:rPr>
              <w:t>CRR</w:t>
            </w:r>
            <w:r w:rsidRPr="00081D65">
              <w:rPr>
                <w:rStyle w:val="InstructionsTabelleberschrift"/>
                <w:rFonts w:ascii="Times New Roman" w:hAnsi="Times New Roman"/>
                <w:b w:val="0"/>
                <w:sz w:val="24"/>
                <w:u w:val="none"/>
              </w:rPr>
              <w:t xml:space="preserve"> (answer YES in column 011), the primary asset class of the cover pool shall be indicated in this cell. The classification in </w:t>
            </w:r>
            <w:r w:rsidR="00A378D3" w:rsidRPr="00081D65">
              <w:rPr>
                <w:rStyle w:val="InstructionsTabelleberschrift"/>
                <w:rFonts w:ascii="Times New Roman" w:hAnsi="Times New Roman"/>
                <w:b w:val="0"/>
                <w:sz w:val="24"/>
                <w:u w:val="none"/>
              </w:rPr>
              <w:t>A</w:t>
            </w:r>
            <w:r w:rsidRPr="00081D65">
              <w:rPr>
                <w:rStyle w:val="InstructionsTabelleberschrift"/>
                <w:rFonts w:ascii="Times New Roman" w:hAnsi="Times New Roman"/>
                <w:b w:val="0"/>
                <w:sz w:val="24"/>
                <w:u w:val="none"/>
              </w:rPr>
              <w:t>rticle 129</w:t>
            </w:r>
            <w:r w:rsidR="00A378D3" w:rsidRPr="00081D65">
              <w:rPr>
                <w:rStyle w:val="InstructionsTabelleberschrift"/>
                <w:rFonts w:ascii="Times New Roman" w:hAnsi="Times New Roman"/>
                <w:b w:val="0"/>
                <w:sz w:val="24"/>
                <w:u w:val="none"/>
              </w:rPr>
              <w:t>(1) of that Regulation</w:t>
            </w:r>
            <w:r w:rsidRPr="00081D65">
              <w:rPr>
                <w:rStyle w:val="InstructionsTabelleberschrift"/>
                <w:rFonts w:ascii="Times New Roman" w:hAnsi="Times New Roman"/>
                <w:b w:val="0"/>
                <w:sz w:val="24"/>
                <w:u w:val="none"/>
              </w:rPr>
              <w:t xml:space="preserve"> shall be used for this purpose and codes “a”, “b”, “c”, “d”, “e”, “f”</w:t>
            </w:r>
            <w:r w:rsidR="00EE656F" w:rsidRPr="00081D65">
              <w:rPr>
                <w:rStyle w:val="InstructionsTabelleberschrift"/>
                <w:rFonts w:ascii="Times New Roman" w:hAnsi="Times New Roman"/>
                <w:b w:val="0"/>
                <w:sz w:val="24"/>
                <w:u w:val="none"/>
              </w:rPr>
              <w:t xml:space="preserve"> and “g” shall be indicated accordingly. Code “h” will be applied when the primary asset class of the cover pool does not fall under any of the previous categories.</w:t>
            </w:r>
          </w:p>
          <w:p w:rsidR="00BC6AAF" w:rsidRPr="00081D65" w:rsidRDefault="00BC6AAF" w:rsidP="004646A9">
            <w:pPr>
              <w:spacing w:before="0" w:after="0"/>
              <w:jc w:val="left"/>
              <w:rPr>
                <w:rStyle w:val="InstructionsTabelleberschrift"/>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020-140</w:t>
            </w:r>
          </w:p>
        </w:tc>
        <w:tc>
          <w:tcPr>
            <w:tcW w:w="7380" w:type="dxa"/>
          </w:tcPr>
          <w:p w:rsidR="004646A9" w:rsidRPr="00081D65" w:rsidRDefault="004646A9" w:rsidP="004646A9">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w:t>
            </w:r>
            <w:r w:rsidR="00B65122" w:rsidRPr="00081D65">
              <w:rPr>
                <w:rStyle w:val="InstructionsTabelleberschrift"/>
                <w:rFonts w:ascii="Times New Roman" w:hAnsi="Times New Roman"/>
                <w:sz w:val="24"/>
              </w:rPr>
              <w:t>overed bond liabilities</w:t>
            </w:r>
          </w:p>
          <w:p w:rsidR="004646A9" w:rsidRPr="00081D65" w:rsidRDefault="004646A9" w:rsidP="004646A9">
            <w:pPr>
              <w:spacing w:before="0" w:after="0"/>
              <w:jc w:val="left"/>
              <w:rPr>
                <w:rStyle w:val="InstructionsTabelleberschrift"/>
                <w:rFonts w:ascii="Times New Roman" w:hAnsi="Times New Roman"/>
                <w:b w:val="0"/>
                <w:sz w:val="24"/>
                <w:u w:val="none"/>
              </w:rPr>
            </w:pPr>
          </w:p>
          <w:p w:rsidR="004646A9" w:rsidRPr="00081D65" w:rsidRDefault="008740CB" w:rsidP="004646A9">
            <w:pPr>
              <w:spacing w:before="0" w:after="0"/>
              <w:jc w:val="left"/>
              <w:rPr>
                <w:rStyle w:val="InstructionsTabelleberschrift"/>
                <w:rFonts w:ascii="Times New Roman" w:hAnsi="Times New Roman"/>
                <w:b w:val="0"/>
                <w:sz w:val="24"/>
              </w:rPr>
            </w:pPr>
            <w:r w:rsidRPr="00081D65">
              <w:rPr>
                <w:rFonts w:ascii="Times New Roman" w:hAnsi="Times New Roman"/>
                <w:sz w:val="24"/>
              </w:rPr>
              <w:t>Covered bond liabilities are the liabilities of the issuing entity incurred by issuing covered bonds and extends to all positions as defined by the respective statutory covered bond regime that are subject to the relevant covered bond protective measures (this may</w:t>
            </w:r>
            <w:r w:rsidR="00C25F50">
              <w:rPr>
                <w:rFonts w:ascii="Times New Roman" w:hAnsi="Times New Roman"/>
                <w:bCs/>
                <w:sz w:val="24"/>
              </w:rPr>
              <w:t>,</w:t>
            </w:r>
            <w:r w:rsidRPr="00081D65">
              <w:rPr>
                <w:rFonts w:ascii="Times New Roman" w:hAnsi="Times New Roman"/>
                <w:sz w:val="24"/>
              </w:rPr>
              <w:t xml:space="preserve"> for instance</w:t>
            </w:r>
            <w:r w:rsidR="00C25F50">
              <w:rPr>
                <w:rFonts w:ascii="Times New Roman" w:hAnsi="Times New Roman"/>
                <w:bCs/>
                <w:sz w:val="24"/>
              </w:rPr>
              <w:t>,</w:t>
            </w:r>
            <w:r w:rsidRPr="00081D65">
              <w:rPr>
                <w:rFonts w:ascii="Times New Roman" w:hAnsi="Times New Roman"/>
                <w:sz w:val="24"/>
              </w:rPr>
              <w:t xml:space="preserve"> include securities in circulation as well as the position of counterparts of the covered bond issuer in derivative positions with, from the perspective of the covered bond issuer, </w:t>
            </w:r>
            <w:r w:rsidR="00C25F50">
              <w:rPr>
                <w:rFonts w:ascii="Times New Roman" w:hAnsi="Times New Roman"/>
                <w:bCs/>
                <w:sz w:val="24"/>
              </w:rPr>
              <w:t xml:space="preserve">a </w:t>
            </w:r>
            <w:r w:rsidRPr="00081D65">
              <w:rPr>
                <w:rFonts w:ascii="Times New Roman" w:hAnsi="Times New Roman"/>
                <w:sz w:val="24"/>
              </w:rPr>
              <w:t>negative market value attributed to the cover pool and treated as covered bond liabilities in accordance with the relevant statutory covered bond regime).</w:t>
            </w:r>
          </w:p>
          <w:p w:rsidR="001A6279" w:rsidRPr="00081D65" w:rsidRDefault="001A6279">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020</w:t>
            </w:r>
          </w:p>
        </w:tc>
        <w:tc>
          <w:tcPr>
            <w:tcW w:w="7380" w:type="dxa"/>
          </w:tcPr>
          <w:p w:rsidR="004646A9" w:rsidRPr="00081D65" w:rsidRDefault="004646A9" w:rsidP="004646A9">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R</w:t>
            </w:r>
            <w:r w:rsidR="00B65122" w:rsidRPr="00081D65">
              <w:rPr>
                <w:rStyle w:val="InstructionsTabelleberschrift"/>
                <w:rFonts w:ascii="Times New Roman" w:hAnsi="Times New Roman"/>
                <w:sz w:val="24"/>
              </w:rPr>
              <w:t>eporting date</w:t>
            </w:r>
          </w:p>
          <w:p w:rsidR="004646A9" w:rsidRPr="00081D65" w:rsidRDefault="004646A9" w:rsidP="004646A9">
            <w:pPr>
              <w:spacing w:before="0" w:after="0"/>
              <w:jc w:val="left"/>
              <w:rPr>
                <w:rStyle w:val="InstructionsTabelleberschrift"/>
                <w:rFonts w:ascii="Times New Roman" w:hAnsi="Times New Roman"/>
                <w:b w:val="0"/>
                <w:sz w:val="24"/>
                <w:u w:val="none"/>
              </w:rPr>
            </w:pPr>
          </w:p>
          <w:p w:rsidR="004646A9" w:rsidRPr="00081D65" w:rsidRDefault="008740CB" w:rsidP="004646A9">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Amounts of covered bond liabilities, excluding cover pool derivative positions, according to the different future date ranges.</w:t>
            </w:r>
          </w:p>
          <w:p w:rsidR="004646A9" w:rsidRPr="00081D65" w:rsidRDefault="004646A9" w:rsidP="004646A9">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030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+ 6 months</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The date "+ 6 months" is the point in time 6 months after the reporting reference date. Amounts shall be provided assuming no change in covered bond liabilities compared to the reporting reference date except for amortization. In the absence of a fixed payment schedule, for amounts outstanding at future dates the expected maturity is to be used in a consistent manner.</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040-070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+ 12 months - + 10 years</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As for "+ 6 months" (column 030) for the respective point in time from the reporting reference date.</w:t>
            </w:r>
            <w:r w:rsidR="00BB5C98">
              <w:rPr>
                <w:rStyle w:val="InstructionsTabelleberschrift"/>
                <w:rFonts w:ascii="Times New Roman" w:hAnsi="Times New Roman"/>
                <w:b w:val="0"/>
                <w:sz w:val="24"/>
                <w:u w:val="none"/>
                <w:lang w:eastAsia="de-DE"/>
              </w:rPr>
              <w:t xml:space="preserve"> </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080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Cover pool derivative positions with net negative market value</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The net negative market value of cover pool derivative positions which from the perspective of the covered bond issuer have a net negative market value. Cover pool derivative positions are such net derivative positions that in accordance with the relevant statutory covered bond regime have been included in the cover pool and are subject to the respective covered bond protective measures in that such derivative positions with a negative market value require coverage by eligible cover pool assets.</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The net negative market value is to be reported for the reporting reference date only.</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090-140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External credit rating on covered bond</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C25F50" w:rsidP="006E3061">
            <w:p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lang w:eastAsia="de-DE"/>
              </w:rPr>
              <w:t>I</w:t>
            </w:r>
            <w:r w:rsidR="006E3061" w:rsidRPr="00EE5252">
              <w:rPr>
                <w:rStyle w:val="InstructionsTabelleberschrift"/>
                <w:rFonts w:ascii="Times New Roman" w:hAnsi="Times New Roman"/>
                <w:b w:val="0"/>
                <w:sz w:val="24"/>
                <w:u w:val="none"/>
                <w:lang w:eastAsia="de-DE"/>
              </w:rPr>
              <w:t>nformation</w:t>
            </w:r>
            <w:r w:rsidR="006E3061" w:rsidRPr="00081D65">
              <w:rPr>
                <w:rStyle w:val="InstructionsTabelleberschrift"/>
                <w:rFonts w:ascii="Times New Roman" w:hAnsi="Times New Roman"/>
                <w:b w:val="0"/>
                <w:sz w:val="24"/>
                <w:u w:val="none"/>
              </w:rPr>
              <w:t xml:space="preserve"> on external credit ratings on the respective covered bond, as existing on the reporting date, </w:t>
            </w:r>
            <w:r w:rsidR="00F1037F">
              <w:rPr>
                <w:rStyle w:val="InstructionsTabelleberschrift"/>
                <w:rFonts w:ascii="Times New Roman" w:hAnsi="Times New Roman"/>
                <w:b w:val="0"/>
                <w:sz w:val="24"/>
                <w:u w:val="none"/>
                <w:lang w:eastAsia="de-DE"/>
              </w:rPr>
              <w:t>is to be provided</w:t>
            </w:r>
            <w:r w:rsidR="006E3061" w:rsidRPr="00081D65">
              <w:rPr>
                <w:rStyle w:val="InstructionsTabelleberschrift"/>
                <w:rFonts w:ascii="Times New Roman" w:hAnsi="Times New Roman"/>
                <w:b w:val="0"/>
                <w:sz w:val="24"/>
                <w:u w:val="none"/>
              </w:rPr>
              <w:t>.</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090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Credit rating agency 1</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If a credit rating of at least one credit rating agency exists as of the reporting date, the name of one of these credit rating agencies shall be provided here. If credit ratings by more than three credit rating agencies exist as of the reporting date, the three credit rating agencies </w:t>
            </w:r>
            <w:r w:rsidR="00922FA3">
              <w:rPr>
                <w:rStyle w:val="InstructionsTabelleberschrift"/>
                <w:rFonts w:ascii="Times New Roman" w:hAnsi="Times New Roman"/>
                <w:b w:val="0"/>
                <w:sz w:val="24"/>
                <w:u w:val="none"/>
              </w:rPr>
              <w:t>to</w:t>
            </w:r>
            <w:r w:rsidRPr="00081D65">
              <w:rPr>
                <w:rStyle w:val="InstructionsTabelleberschrift"/>
                <w:rFonts w:ascii="Times New Roman" w:hAnsi="Times New Roman"/>
                <w:b w:val="0"/>
                <w:sz w:val="24"/>
                <w:u w:val="none"/>
              </w:rPr>
              <w:t xml:space="preserve"> </w:t>
            </w:r>
            <w:r w:rsidRPr="00EE5252">
              <w:rPr>
                <w:rStyle w:val="InstructionsTabelleberschrift"/>
                <w:rFonts w:ascii="Times New Roman" w:hAnsi="Times New Roman"/>
                <w:b w:val="0"/>
                <w:sz w:val="24"/>
                <w:u w:val="none"/>
                <w:lang w:eastAsia="de-DE"/>
              </w:rPr>
              <w:t>who</w:t>
            </w:r>
            <w:r w:rsidR="00F1037F">
              <w:rPr>
                <w:rStyle w:val="InstructionsTabelleberschrift"/>
                <w:rFonts w:ascii="Times New Roman" w:hAnsi="Times New Roman"/>
                <w:b w:val="0"/>
                <w:sz w:val="24"/>
                <w:u w:val="none"/>
                <w:lang w:eastAsia="de-DE"/>
              </w:rPr>
              <w:t>m</w:t>
            </w:r>
            <w:r w:rsidRPr="00081D65">
              <w:rPr>
                <w:rStyle w:val="InstructionsTabelleberschrift"/>
                <w:rFonts w:ascii="Times New Roman" w:hAnsi="Times New Roman"/>
                <w:b w:val="0"/>
                <w:sz w:val="24"/>
                <w:u w:val="none"/>
              </w:rPr>
              <w:t xml:space="preserve"> information </w:t>
            </w:r>
            <w:r w:rsidR="00F1037F">
              <w:rPr>
                <w:rStyle w:val="InstructionsTabelleberschrift"/>
                <w:rFonts w:ascii="Times New Roman" w:hAnsi="Times New Roman"/>
                <w:b w:val="0"/>
                <w:sz w:val="24"/>
                <w:u w:val="none"/>
                <w:lang w:eastAsia="de-DE"/>
              </w:rPr>
              <w:t>is</w:t>
            </w:r>
            <w:r w:rsidR="00F1037F" w:rsidRPr="00081D65">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provided shall be selected based on their respective market prevalence.</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100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Credit rating 1</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The credit rating issued by the credit rating agency reported in column 090 on the covered bond as of the reporting reference date. If long- and short-term credit ratings by the same credit rating agency exist, the long-term credit rating is to be reported. The credit rating to be reported shall include any modifiers.</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110, 130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Credit rating agency 2 </w:t>
            </w:r>
            <w:r w:rsidR="00F1037F">
              <w:rPr>
                <w:rStyle w:val="InstructionsTabelleberschrift"/>
                <w:rFonts w:ascii="Times New Roman" w:hAnsi="Times New Roman"/>
                <w:sz w:val="24"/>
                <w:lang w:eastAsia="de-DE"/>
              </w:rPr>
              <w:t>and</w:t>
            </w:r>
            <w:r w:rsidRPr="00081D65">
              <w:rPr>
                <w:rStyle w:val="InstructionsTabelleberschrift"/>
                <w:rFonts w:ascii="Times New Roman" w:hAnsi="Times New Roman"/>
                <w:sz w:val="24"/>
              </w:rPr>
              <w:t xml:space="preserve"> credit rating agency 3</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As for credit rating agency 1 (column 090) for further credit rating agencies that have issued credit ratings on the covered bond as of the reporting reference date.</w:t>
            </w:r>
            <w:r w:rsidR="00F1037F">
              <w:rPr>
                <w:rStyle w:val="InstructionsTabelleberschrift"/>
                <w:rFonts w:ascii="Times New Roman" w:hAnsi="Times New Roman"/>
                <w:b w:val="0"/>
                <w:sz w:val="24"/>
                <w:u w:val="none"/>
                <w:lang w:eastAsia="de-DE"/>
              </w:rPr>
              <w:t xml:space="preserve"> </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7E1EA2">
            <w:pPr>
              <w:widowControl w:val="0"/>
              <w:autoSpaceDE w:val="0"/>
              <w:autoSpaceDN w:val="0"/>
              <w:adjustRightInd w:val="0"/>
              <w:spacing w:after="240"/>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120, 140</w:t>
            </w:r>
          </w:p>
        </w:tc>
        <w:tc>
          <w:tcPr>
            <w:tcW w:w="7380" w:type="dxa"/>
          </w:tcPr>
          <w:p w:rsidR="006E3061" w:rsidRPr="00081D65" w:rsidRDefault="006E3061" w:rsidP="007E1EA2">
            <w:pPr>
              <w:widowControl w:val="0"/>
              <w:autoSpaceDE w:val="0"/>
              <w:autoSpaceDN w:val="0"/>
              <w:adjustRightInd w:val="0"/>
              <w:spacing w:after="240"/>
              <w:rPr>
                <w:rStyle w:val="InstructionsTabelleberschrift"/>
                <w:rFonts w:ascii="Times New Roman" w:hAnsi="Times New Roman"/>
                <w:sz w:val="24"/>
              </w:rPr>
            </w:pPr>
            <w:r w:rsidRPr="00081D65">
              <w:rPr>
                <w:rStyle w:val="InstructionsTabelleberschrift"/>
                <w:rFonts w:ascii="Times New Roman" w:hAnsi="Times New Roman"/>
                <w:sz w:val="24"/>
              </w:rPr>
              <w:t xml:space="preserve">Credit rating 2 </w:t>
            </w:r>
            <w:r w:rsidR="00F1037F">
              <w:rPr>
                <w:rStyle w:val="InstructionsTabelleberschrift"/>
                <w:rFonts w:ascii="Times New Roman" w:hAnsi="Times New Roman"/>
                <w:sz w:val="24"/>
                <w:lang w:eastAsia="de-DE"/>
              </w:rPr>
              <w:t>and</w:t>
            </w:r>
            <w:r w:rsidRPr="00EE5252">
              <w:rPr>
                <w:rStyle w:val="InstructionsTabelleberschrift"/>
                <w:rFonts w:ascii="Times New Roman" w:hAnsi="Times New Roman"/>
                <w:sz w:val="24"/>
                <w:lang w:eastAsia="de-DE"/>
              </w:rPr>
              <w:t xml:space="preserve"> </w:t>
            </w:r>
            <w:r w:rsidR="00F1037F">
              <w:rPr>
                <w:rStyle w:val="InstructionsTabelleberschrift"/>
                <w:rFonts w:ascii="Times New Roman" w:hAnsi="Times New Roman"/>
                <w:sz w:val="24"/>
                <w:lang w:eastAsia="de-DE"/>
              </w:rPr>
              <w:t>c</w:t>
            </w:r>
            <w:r w:rsidRPr="00EE5252">
              <w:rPr>
                <w:rStyle w:val="InstructionsTabelleberschrift"/>
                <w:rFonts w:ascii="Times New Roman" w:hAnsi="Times New Roman"/>
                <w:sz w:val="24"/>
                <w:lang w:eastAsia="de-DE"/>
              </w:rPr>
              <w:t>redit</w:t>
            </w:r>
            <w:r w:rsidRPr="00081D65">
              <w:rPr>
                <w:rStyle w:val="InstructionsTabelleberschrift"/>
                <w:rFonts w:ascii="Times New Roman" w:hAnsi="Times New Roman"/>
                <w:sz w:val="24"/>
              </w:rPr>
              <w:t xml:space="preserve"> rating 3</w:t>
            </w:r>
          </w:p>
          <w:p w:rsidR="006E3061" w:rsidRPr="00081D65" w:rsidRDefault="006E3061" w:rsidP="00EE656F">
            <w:pPr>
              <w:spacing w:before="0" w:after="0"/>
              <w:jc w:val="left"/>
              <w:rPr>
                <w:rStyle w:val="InstructionsTabelleberschrift"/>
                <w:rFonts w:ascii="Times New Roman" w:hAnsi="Times New Roman"/>
                <w:b w:val="0"/>
                <w:sz w:val="24"/>
                <w:u w:val="none"/>
              </w:rPr>
            </w:pPr>
          </w:p>
          <w:p w:rsidR="006E3061" w:rsidRPr="00081D65" w:rsidRDefault="006E3061" w:rsidP="00EE656F">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As for credit rating 1 (column 100) for further credit ratings issued by credit rating agencies 2 and 3 on the covered bond existing as of the reporting reference date.</w:t>
            </w:r>
            <w:r w:rsidR="00F1037F">
              <w:rPr>
                <w:rStyle w:val="InstructionsTabelleberschrift"/>
                <w:rFonts w:ascii="Times New Roman" w:hAnsi="Times New Roman"/>
                <w:b w:val="0"/>
                <w:sz w:val="24"/>
                <w:u w:val="none"/>
                <w:lang w:eastAsia="de-DE"/>
              </w:rPr>
              <w:t xml:space="preserve"> </w:t>
            </w:r>
          </w:p>
          <w:p w:rsidR="006E3061" w:rsidRPr="00081D65" w:rsidRDefault="006E3061" w:rsidP="007E1EA2">
            <w:pPr>
              <w:widowControl w:val="0"/>
              <w:autoSpaceDE w:val="0"/>
              <w:autoSpaceDN w:val="0"/>
              <w:adjustRightInd w:val="0"/>
              <w:spacing w:after="240"/>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150-250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Cover pool</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The cover pool consist of all positions, including cover pool derivative positions, from the perspective of the covered bond issuer, </w:t>
            </w:r>
            <w:r w:rsidR="00F1037F">
              <w:rPr>
                <w:rStyle w:val="InstructionsTabelleberschrift"/>
                <w:rFonts w:ascii="Times New Roman" w:hAnsi="Times New Roman"/>
                <w:b w:val="0"/>
                <w:sz w:val="24"/>
                <w:u w:val="none"/>
                <w:lang w:eastAsia="de-DE"/>
              </w:rPr>
              <w:t xml:space="preserve">with </w:t>
            </w:r>
            <w:r w:rsidRPr="00081D65">
              <w:rPr>
                <w:rStyle w:val="InstructionsTabelleberschrift"/>
                <w:rFonts w:ascii="Times New Roman" w:hAnsi="Times New Roman"/>
                <w:b w:val="0"/>
                <w:sz w:val="24"/>
                <w:u w:val="none"/>
              </w:rPr>
              <w:t>a net positive market value, that are subject to the respective covered bond protective measures.</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150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Reporting date</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Amounts of assets in the cover pool, excluding cover pool derivative positions.</w:t>
            </w:r>
            <w:r w:rsidR="006274C8" w:rsidRPr="00081D65">
              <w:rPr>
                <w:rStyle w:val="InstructionsTabelleberschrift"/>
                <w:rFonts w:ascii="Times New Roman" w:hAnsi="Times New Roman"/>
                <w:b w:val="0"/>
                <w:sz w:val="24"/>
                <w:u w:val="none"/>
              </w:rPr>
              <w:t xml:space="preserve"> </w:t>
            </w:r>
            <w:r w:rsidR="006C48BF" w:rsidRPr="00081D65">
              <w:rPr>
                <w:rStyle w:val="InstructionsTabelleberschrift"/>
                <w:rFonts w:ascii="Times New Roman" w:hAnsi="Times New Roman"/>
                <w:b w:val="0"/>
                <w:sz w:val="24"/>
                <w:u w:val="none"/>
              </w:rPr>
              <w:t xml:space="preserve">This amount includes minimum </w:t>
            </w:r>
            <w:r w:rsidR="006C48BF" w:rsidRPr="00EE5252">
              <w:rPr>
                <w:rStyle w:val="InstructionsTabelleberschrift"/>
                <w:rFonts w:ascii="Times New Roman" w:hAnsi="Times New Roman"/>
                <w:b w:val="0"/>
                <w:sz w:val="24"/>
                <w:u w:val="none"/>
                <w:lang w:eastAsia="de-DE"/>
              </w:rPr>
              <w:t>over</w:t>
            </w:r>
            <w:r w:rsidR="000E77B8">
              <w:rPr>
                <w:rStyle w:val="InstructionsTabelleberschrift"/>
                <w:rFonts w:ascii="Times New Roman" w:hAnsi="Times New Roman"/>
                <w:b w:val="0"/>
                <w:sz w:val="24"/>
                <w:u w:val="none"/>
                <w:lang w:eastAsia="de-DE"/>
              </w:rPr>
              <w:t>-</w:t>
            </w:r>
            <w:r w:rsidR="006C48BF" w:rsidRPr="00EE5252">
              <w:rPr>
                <w:rStyle w:val="InstructionsTabelleberschrift"/>
                <w:rFonts w:ascii="Times New Roman" w:hAnsi="Times New Roman"/>
                <w:b w:val="0"/>
                <w:sz w:val="24"/>
                <w:u w:val="none"/>
                <w:lang w:eastAsia="de-DE"/>
              </w:rPr>
              <w:t>collaterali</w:t>
            </w:r>
            <w:r w:rsidR="00F1037F">
              <w:rPr>
                <w:rStyle w:val="InstructionsTabelleberschrift"/>
                <w:rFonts w:ascii="Times New Roman" w:hAnsi="Times New Roman"/>
                <w:b w:val="0"/>
                <w:sz w:val="24"/>
                <w:u w:val="none"/>
                <w:lang w:eastAsia="de-DE"/>
              </w:rPr>
              <w:t>s</w:t>
            </w:r>
            <w:r w:rsidR="006C48BF" w:rsidRPr="00EE5252">
              <w:rPr>
                <w:rStyle w:val="InstructionsTabelleberschrift"/>
                <w:rFonts w:ascii="Times New Roman" w:hAnsi="Times New Roman"/>
                <w:b w:val="0"/>
                <w:sz w:val="24"/>
                <w:u w:val="none"/>
                <w:lang w:eastAsia="de-DE"/>
              </w:rPr>
              <w:t>ation</w:t>
            </w:r>
            <w:r w:rsidR="006C48BF" w:rsidRPr="00081D65">
              <w:rPr>
                <w:rStyle w:val="InstructionsTabelleberschrift"/>
                <w:rFonts w:ascii="Times New Roman" w:hAnsi="Times New Roman"/>
                <w:b w:val="0"/>
                <w:sz w:val="24"/>
                <w:u w:val="none"/>
              </w:rPr>
              <w:t xml:space="preserve"> requirements plus any additional </w:t>
            </w:r>
            <w:r w:rsidR="006C48BF" w:rsidRPr="00EE5252">
              <w:rPr>
                <w:rStyle w:val="InstructionsTabelleberschrift"/>
                <w:rFonts w:ascii="Times New Roman" w:hAnsi="Times New Roman"/>
                <w:b w:val="0"/>
                <w:sz w:val="24"/>
                <w:u w:val="none"/>
                <w:lang w:eastAsia="de-DE"/>
              </w:rPr>
              <w:t>over</w:t>
            </w:r>
            <w:r w:rsidR="000E77B8">
              <w:rPr>
                <w:rStyle w:val="InstructionsTabelleberschrift"/>
                <w:rFonts w:ascii="Times New Roman" w:hAnsi="Times New Roman"/>
                <w:b w:val="0"/>
                <w:sz w:val="24"/>
                <w:u w:val="none"/>
                <w:lang w:eastAsia="de-DE"/>
              </w:rPr>
              <w:t>-</w:t>
            </w:r>
            <w:r w:rsidR="006C48BF" w:rsidRPr="00EE5252">
              <w:rPr>
                <w:rStyle w:val="InstructionsTabelleberschrift"/>
                <w:rFonts w:ascii="Times New Roman" w:hAnsi="Times New Roman"/>
                <w:b w:val="0"/>
                <w:sz w:val="24"/>
                <w:u w:val="none"/>
                <w:lang w:eastAsia="de-DE"/>
              </w:rPr>
              <w:t>collaterali</w:t>
            </w:r>
            <w:r w:rsidR="00F1037F">
              <w:rPr>
                <w:rStyle w:val="InstructionsTabelleberschrift"/>
                <w:rFonts w:ascii="Times New Roman" w:hAnsi="Times New Roman"/>
                <w:b w:val="0"/>
                <w:sz w:val="24"/>
                <w:u w:val="none"/>
                <w:lang w:eastAsia="de-DE"/>
              </w:rPr>
              <w:t>s</w:t>
            </w:r>
            <w:r w:rsidR="006C48BF" w:rsidRPr="00EE5252">
              <w:rPr>
                <w:rStyle w:val="InstructionsTabelleberschrift"/>
                <w:rFonts w:ascii="Times New Roman" w:hAnsi="Times New Roman"/>
                <w:b w:val="0"/>
                <w:sz w:val="24"/>
                <w:u w:val="none"/>
                <w:lang w:eastAsia="de-DE"/>
              </w:rPr>
              <w:t>ation</w:t>
            </w:r>
            <w:r w:rsidR="006C48BF" w:rsidRPr="00081D65">
              <w:rPr>
                <w:rStyle w:val="InstructionsTabelleberschrift"/>
                <w:rFonts w:ascii="Times New Roman" w:hAnsi="Times New Roman"/>
                <w:b w:val="0"/>
                <w:sz w:val="24"/>
                <w:u w:val="none"/>
              </w:rPr>
              <w:t xml:space="preserve"> in excess of the minimum, to the extent subject to the respective covered bond protective measures.</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160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+ 6 months</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The reporting date "+ 6 months" is the point in time 6 months after the reporting reference date. Amounts shall be provided assuming no change in cover pool compared to the reporting date except for amortization. In the absence of a fixed payment schedule, for amounts outstanding at future dates expected maturity is to be used in a consistent manner.</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170-200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+ 12 months - + 10 years</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As for "+ 6 months" (column 160) for the respective point in time from the reporting reference date.</w:t>
            </w:r>
            <w:r w:rsidR="00F1037F">
              <w:rPr>
                <w:rStyle w:val="InstructionsTabelleberschrift"/>
                <w:rFonts w:ascii="Times New Roman" w:hAnsi="Times New Roman"/>
                <w:b w:val="0"/>
                <w:sz w:val="24"/>
                <w:u w:val="none"/>
                <w:lang w:eastAsia="de-DE"/>
              </w:rPr>
              <w:t xml:space="preserve"> </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210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Cover pool derivative positions with net positive market value</w:t>
            </w:r>
          </w:p>
          <w:p w:rsidR="006E3061" w:rsidRPr="00081D65" w:rsidRDefault="006E3061" w:rsidP="006E3061">
            <w:pPr>
              <w:spacing w:before="0" w:after="0"/>
              <w:jc w:val="left"/>
              <w:rPr>
                <w:sz w:val="24"/>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The net positive market value of cover pool derivative positions which, from the perspective of the covered bond issuer, have a net positive market value. Cover pool derivative positions are such net derivative positions that in accordance with the relevant statutory covered bond regime have been included in the cover pool and are subject to the respective covered bond protective measures in that such derivative positions with a positive market value would not form part of the covered bond issuer's general insolvency estate.</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The net positive market value is to be reported for the reporting date only.</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220-250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Cover pool amounts in excess of minimum coverage requirements</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Amounts of cover pool, including cover pool derivative positions with net positive market values, in excess of requirements of minimum coverage (</w:t>
            </w:r>
            <w:r w:rsidRPr="00EE5252">
              <w:rPr>
                <w:rStyle w:val="InstructionsTabelleberschrift"/>
                <w:rFonts w:ascii="Times New Roman" w:hAnsi="Times New Roman"/>
                <w:b w:val="0"/>
                <w:sz w:val="24"/>
                <w:u w:val="none"/>
                <w:lang w:eastAsia="de-DE"/>
              </w:rPr>
              <w:t>over</w:t>
            </w:r>
            <w:r w:rsidR="000E77B8">
              <w:rPr>
                <w:rStyle w:val="InstructionsTabelleberschrift"/>
                <w:rFonts w:ascii="Times New Roman" w:hAnsi="Times New Roman"/>
                <w:b w:val="0"/>
                <w:sz w:val="24"/>
                <w:u w:val="none"/>
                <w:lang w:eastAsia="de-DE"/>
              </w:rPr>
              <w:t>-</w:t>
            </w:r>
            <w:r w:rsidRPr="00EE5252">
              <w:rPr>
                <w:rStyle w:val="InstructionsTabelleberschrift"/>
                <w:rFonts w:ascii="Times New Roman" w:hAnsi="Times New Roman"/>
                <w:b w:val="0"/>
                <w:sz w:val="24"/>
                <w:u w:val="none"/>
                <w:lang w:eastAsia="de-DE"/>
              </w:rPr>
              <w:t>collateralisation</w:t>
            </w:r>
            <w:r w:rsidRPr="00081D65">
              <w:rPr>
                <w:rStyle w:val="InstructionsTabelleberschrift"/>
                <w:rFonts w:ascii="Times New Roman" w:hAnsi="Times New Roman"/>
                <w:b w:val="0"/>
                <w:sz w:val="24"/>
                <w:u w:val="none"/>
              </w:rPr>
              <w:t>).</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220</w:t>
            </w:r>
          </w:p>
        </w:tc>
        <w:tc>
          <w:tcPr>
            <w:tcW w:w="7380" w:type="dxa"/>
          </w:tcPr>
          <w:p w:rsidR="006E3061" w:rsidRPr="00081D65" w:rsidRDefault="00EF24F5" w:rsidP="006E3061">
            <w:pPr>
              <w:spacing w:before="0" w:after="0"/>
              <w:jc w:val="left"/>
              <w:rPr>
                <w:rStyle w:val="InstructionsTabelleberschrift"/>
                <w:rFonts w:ascii="Times New Roman" w:hAnsi="Times New Roman"/>
                <w:sz w:val="24"/>
              </w:rPr>
            </w:pPr>
            <w:r>
              <w:rPr>
                <w:rStyle w:val="InstructionsTabelleberschrift"/>
                <w:rFonts w:ascii="Times New Roman" w:hAnsi="Times New Roman"/>
                <w:sz w:val="24"/>
                <w:lang w:eastAsia="de-DE"/>
              </w:rPr>
              <w:t>A</w:t>
            </w:r>
            <w:r w:rsidR="00C94E16" w:rsidRPr="00EE5252">
              <w:rPr>
                <w:rStyle w:val="InstructionsTabelleberschrift"/>
                <w:rFonts w:ascii="Times New Roman" w:hAnsi="Times New Roman"/>
                <w:sz w:val="24"/>
                <w:lang w:eastAsia="de-DE"/>
              </w:rPr>
              <w:t>s</w:t>
            </w:r>
            <w:r w:rsidR="006E3061" w:rsidRPr="00081D65">
              <w:rPr>
                <w:rStyle w:val="InstructionsTabelleberschrift"/>
                <w:rFonts w:ascii="Times New Roman" w:hAnsi="Times New Roman"/>
                <w:sz w:val="24"/>
              </w:rPr>
              <w:t xml:space="preserve"> per the relevant statutory covered bond regime</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Amounts of </w:t>
            </w:r>
            <w:r w:rsidRPr="00EE5252">
              <w:rPr>
                <w:rStyle w:val="InstructionsTabelleberschrift"/>
                <w:rFonts w:ascii="Times New Roman" w:hAnsi="Times New Roman"/>
                <w:b w:val="0"/>
                <w:sz w:val="24"/>
                <w:u w:val="none"/>
                <w:lang w:eastAsia="de-DE"/>
              </w:rPr>
              <w:t>over</w:t>
            </w:r>
            <w:r w:rsidR="006D2643">
              <w:rPr>
                <w:rStyle w:val="InstructionsTabelleberschrift"/>
                <w:rFonts w:ascii="Times New Roman" w:hAnsi="Times New Roman"/>
                <w:b w:val="0"/>
                <w:sz w:val="24"/>
                <w:u w:val="none"/>
                <w:lang w:eastAsia="de-DE"/>
              </w:rPr>
              <w:t>-</w:t>
            </w:r>
            <w:r w:rsidRPr="00EE5252">
              <w:rPr>
                <w:rStyle w:val="InstructionsTabelleberschrift"/>
                <w:rFonts w:ascii="Times New Roman" w:hAnsi="Times New Roman"/>
                <w:b w:val="0"/>
                <w:sz w:val="24"/>
                <w:u w:val="none"/>
                <w:lang w:eastAsia="de-DE"/>
              </w:rPr>
              <w:t>collateralisation</w:t>
            </w:r>
            <w:r w:rsidRPr="00081D65">
              <w:rPr>
                <w:rStyle w:val="InstructionsTabelleberschrift"/>
                <w:rFonts w:ascii="Times New Roman" w:hAnsi="Times New Roman"/>
                <w:b w:val="0"/>
                <w:sz w:val="24"/>
                <w:u w:val="none"/>
              </w:rPr>
              <w:t xml:space="preserve"> compared with the minimum coverage required by the relevant statutory covered bond regime.</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230-250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As per credit rating agencies’ methodology to maintain current external credit rating on covered bond</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Amounts of </w:t>
            </w:r>
            <w:r w:rsidRPr="00EE5252">
              <w:rPr>
                <w:rStyle w:val="InstructionsTabelleberschrift"/>
                <w:rFonts w:ascii="Times New Roman" w:hAnsi="Times New Roman"/>
                <w:b w:val="0"/>
                <w:sz w:val="24"/>
                <w:u w:val="none"/>
                <w:lang w:eastAsia="de-DE"/>
              </w:rPr>
              <w:t>over</w:t>
            </w:r>
            <w:r w:rsidR="006D2643">
              <w:rPr>
                <w:rStyle w:val="InstructionsTabelleberschrift"/>
                <w:rFonts w:ascii="Times New Roman" w:hAnsi="Times New Roman"/>
                <w:b w:val="0"/>
                <w:sz w:val="24"/>
                <w:u w:val="none"/>
                <w:lang w:eastAsia="de-DE"/>
              </w:rPr>
              <w:t>-</w:t>
            </w:r>
            <w:r w:rsidRPr="00EE5252">
              <w:rPr>
                <w:rStyle w:val="InstructionsTabelleberschrift"/>
                <w:rFonts w:ascii="Times New Roman" w:hAnsi="Times New Roman"/>
                <w:b w:val="0"/>
                <w:sz w:val="24"/>
                <w:u w:val="none"/>
                <w:lang w:eastAsia="de-DE"/>
              </w:rPr>
              <w:t>collateralisation</w:t>
            </w:r>
            <w:r w:rsidRPr="00081D65">
              <w:rPr>
                <w:rStyle w:val="InstructionsTabelleberschrift"/>
                <w:rFonts w:ascii="Times New Roman" w:hAnsi="Times New Roman"/>
                <w:b w:val="0"/>
                <w:sz w:val="24"/>
                <w:u w:val="none"/>
              </w:rPr>
              <w:t xml:space="preserve"> compared with the level that, according to information on the respective credit rating agency's methodology available to the covered bond issuer, would at a minimum be required to support the existing credit rating issued by the respective credit rating agency.</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u w:val="none"/>
              </w:rPr>
              <w:t>230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Credit rating agency 1</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081D65" w:rsidRDefault="006E3061" w:rsidP="006E3061">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Amounts of </w:t>
            </w:r>
            <w:r w:rsidRPr="00EE5252">
              <w:rPr>
                <w:rStyle w:val="InstructionsTabelleberschrift"/>
                <w:rFonts w:ascii="Times New Roman" w:hAnsi="Times New Roman"/>
                <w:b w:val="0"/>
                <w:sz w:val="24"/>
                <w:u w:val="none"/>
                <w:lang w:eastAsia="de-DE"/>
              </w:rPr>
              <w:t>over</w:t>
            </w:r>
            <w:r w:rsidR="006D2643">
              <w:rPr>
                <w:rStyle w:val="InstructionsTabelleberschrift"/>
                <w:rFonts w:ascii="Times New Roman" w:hAnsi="Times New Roman"/>
                <w:b w:val="0"/>
                <w:sz w:val="24"/>
                <w:u w:val="none"/>
                <w:lang w:eastAsia="de-DE"/>
              </w:rPr>
              <w:t>-</w:t>
            </w:r>
            <w:r w:rsidRPr="00EE5252">
              <w:rPr>
                <w:rStyle w:val="InstructionsTabelleberschrift"/>
                <w:rFonts w:ascii="Times New Roman" w:hAnsi="Times New Roman"/>
                <w:b w:val="0"/>
                <w:sz w:val="24"/>
                <w:u w:val="none"/>
                <w:lang w:eastAsia="de-DE"/>
              </w:rPr>
              <w:t>collaterali</w:t>
            </w:r>
            <w:r w:rsidR="00EF24F5">
              <w:rPr>
                <w:rStyle w:val="InstructionsTabelleberschrift"/>
                <w:rFonts w:ascii="Times New Roman" w:hAnsi="Times New Roman"/>
                <w:b w:val="0"/>
                <w:sz w:val="24"/>
                <w:u w:val="none"/>
                <w:lang w:eastAsia="de-DE"/>
              </w:rPr>
              <w:t>s</w:t>
            </w:r>
            <w:r w:rsidRPr="00EE5252">
              <w:rPr>
                <w:rStyle w:val="InstructionsTabelleberschrift"/>
                <w:rFonts w:ascii="Times New Roman" w:hAnsi="Times New Roman"/>
                <w:b w:val="0"/>
                <w:sz w:val="24"/>
                <w:u w:val="none"/>
                <w:lang w:eastAsia="de-DE"/>
              </w:rPr>
              <w:t>ation</w:t>
            </w:r>
            <w:r w:rsidRPr="00081D65">
              <w:rPr>
                <w:rStyle w:val="InstructionsTabelleberschrift"/>
                <w:rFonts w:ascii="Times New Roman" w:hAnsi="Times New Roman"/>
                <w:b w:val="0"/>
                <w:sz w:val="24"/>
                <w:u w:val="none"/>
              </w:rPr>
              <w:t xml:space="preserve"> compared with the level that</w:t>
            </w:r>
            <w:r w:rsidR="00EF24F5">
              <w:rPr>
                <w:rStyle w:val="InstructionsTabelleberschrift"/>
                <w:rFonts w:ascii="Times New Roman" w:hAnsi="Times New Roman"/>
                <w:b w:val="0"/>
                <w:sz w:val="24"/>
                <w:u w:val="none"/>
                <w:lang w:eastAsia="de-DE"/>
              </w:rPr>
              <w:t>,</w:t>
            </w:r>
            <w:r w:rsidRPr="00081D65">
              <w:rPr>
                <w:rStyle w:val="InstructionsTabelleberschrift"/>
                <w:rFonts w:ascii="Times New Roman" w:hAnsi="Times New Roman"/>
                <w:b w:val="0"/>
                <w:sz w:val="24"/>
                <w:u w:val="none"/>
              </w:rPr>
              <w:t xml:space="preserve"> according to information on the methodology of credit rating agency 1 (column 090) available to the covered bond issuer, would at a minimum be required to support credit rating 1 (column 100).</w:t>
            </w:r>
          </w:p>
          <w:p w:rsidR="006E3061" w:rsidRPr="00081D65" w:rsidRDefault="006E3061" w:rsidP="006E3061">
            <w:pPr>
              <w:spacing w:before="0" w:after="0"/>
              <w:jc w:val="left"/>
              <w:rPr>
                <w:rFonts w:ascii="Times New Roman" w:hAnsi="Times New Roman"/>
                <w:sz w:val="24"/>
              </w:rPr>
            </w:pPr>
          </w:p>
        </w:tc>
      </w:tr>
      <w:tr w:rsidR="004646A9" w:rsidRPr="00EE5252" w:rsidTr="00081D65">
        <w:tc>
          <w:tcPr>
            <w:tcW w:w="1369" w:type="dxa"/>
            <w:shd w:val="clear" w:color="auto" w:fill="FFFFFF"/>
          </w:tcPr>
          <w:p w:rsidR="006E3061" w:rsidRPr="00081D65" w:rsidRDefault="006E3061" w:rsidP="006E3061">
            <w:pPr>
              <w:spacing w:before="0" w:after="0"/>
              <w:jc w:val="left"/>
              <w:rPr>
                <w:rStyle w:val="InstructionsTabelleberschrift"/>
                <w:rFonts w:ascii="Times New Roman" w:hAnsi="Times New Roman"/>
                <w:b w:val="0"/>
                <w:sz w:val="24"/>
                <w:u w:val="none"/>
              </w:rPr>
            </w:pPr>
            <w:r w:rsidRPr="004042A5">
              <w:rPr>
                <w:rStyle w:val="InstructionsTabelleberschrift"/>
                <w:rFonts w:ascii="Times New Roman" w:hAnsi="Times New Roman"/>
                <w:sz w:val="24"/>
                <w:u w:val="none"/>
              </w:rPr>
              <w:t>240-250</w:t>
            </w:r>
          </w:p>
        </w:tc>
        <w:tc>
          <w:tcPr>
            <w:tcW w:w="7380" w:type="dxa"/>
          </w:tcPr>
          <w:p w:rsidR="006E3061" w:rsidRPr="00081D65" w:rsidRDefault="006E3061" w:rsidP="006E3061">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Credit rating agency 2 </w:t>
            </w:r>
            <w:r w:rsidR="00EF24F5">
              <w:rPr>
                <w:rStyle w:val="InstructionsTabelleberschrift"/>
                <w:rFonts w:ascii="Times New Roman" w:hAnsi="Times New Roman"/>
                <w:sz w:val="24"/>
                <w:lang w:eastAsia="de-DE"/>
              </w:rPr>
              <w:t>and</w:t>
            </w:r>
            <w:r w:rsidRPr="00EE5252">
              <w:rPr>
                <w:rStyle w:val="InstructionsTabelleberschrift"/>
                <w:rFonts w:ascii="Times New Roman" w:hAnsi="Times New Roman"/>
                <w:sz w:val="24"/>
                <w:lang w:eastAsia="de-DE"/>
              </w:rPr>
              <w:t xml:space="preserve"> </w:t>
            </w:r>
            <w:r w:rsidR="00EF24F5">
              <w:rPr>
                <w:rStyle w:val="InstructionsTabelleberschrift"/>
                <w:rFonts w:ascii="Times New Roman" w:hAnsi="Times New Roman"/>
                <w:sz w:val="24"/>
                <w:lang w:eastAsia="de-DE"/>
              </w:rPr>
              <w:t>c</w:t>
            </w:r>
            <w:r w:rsidRPr="00EE5252">
              <w:rPr>
                <w:rStyle w:val="InstructionsTabelleberschrift"/>
                <w:rFonts w:ascii="Times New Roman" w:hAnsi="Times New Roman"/>
                <w:sz w:val="24"/>
                <w:lang w:eastAsia="de-DE"/>
              </w:rPr>
              <w:t>redit</w:t>
            </w:r>
            <w:r w:rsidRPr="00081D65">
              <w:rPr>
                <w:rStyle w:val="InstructionsTabelleberschrift"/>
                <w:rFonts w:ascii="Times New Roman" w:hAnsi="Times New Roman"/>
                <w:sz w:val="24"/>
              </w:rPr>
              <w:t xml:space="preserve"> rating agency 3</w:t>
            </w:r>
          </w:p>
          <w:p w:rsidR="006E3061" w:rsidRPr="00081D65" w:rsidRDefault="006E3061" w:rsidP="006E3061">
            <w:pPr>
              <w:spacing w:before="0" w:after="0"/>
              <w:jc w:val="left"/>
              <w:rPr>
                <w:rStyle w:val="InstructionsTabelleberschrift"/>
                <w:rFonts w:ascii="Times New Roman" w:hAnsi="Times New Roman"/>
                <w:b w:val="0"/>
                <w:sz w:val="24"/>
                <w:u w:val="none"/>
              </w:rPr>
            </w:pPr>
          </w:p>
          <w:p w:rsidR="006E3061" w:rsidRPr="004042A5" w:rsidRDefault="00EF24F5" w:rsidP="006E3061">
            <w:pPr>
              <w:spacing w:before="0" w:after="0"/>
              <w:jc w:val="left"/>
              <w:rPr>
                <w:rStyle w:val="InstructionsTabelleberschrift"/>
                <w:rFonts w:ascii="Times New Roman" w:hAnsi="Times New Roman"/>
                <w:b w:val="0"/>
                <w:sz w:val="24"/>
                <w:u w:val="none"/>
              </w:rPr>
            </w:pPr>
            <w:r>
              <w:rPr>
                <w:rStyle w:val="InstructionsTabelleberschrift"/>
                <w:rFonts w:ascii="Times New Roman" w:hAnsi="Times New Roman"/>
                <w:b w:val="0"/>
                <w:sz w:val="24"/>
                <w:u w:val="none"/>
                <w:lang w:eastAsia="de-DE"/>
              </w:rPr>
              <w:t>The instructions</w:t>
            </w:r>
            <w:r w:rsidRPr="00EE5252">
              <w:rPr>
                <w:rStyle w:val="InstructionsTabelleberschrift"/>
                <w:rFonts w:ascii="Times New Roman" w:hAnsi="Times New Roman"/>
                <w:b w:val="0"/>
                <w:sz w:val="24"/>
                <w:u w:val="none"/>
                <w:lang w:eastAsia="de-DE"/>
              </w:rPr>
              <w:t xml:space="preserve"> for credit rating agency 1 (column 230)</w:t>
            </w:r>
            <w:r>
              <w:rPr>
                <w:rStyle w:val="InstructionsTabelleberschrift"/>
                <w:rFonts w:ascii="Times New Roman" w:hAnsi="Times New Roman"/>
                <w:b w:val="0"/>
                <w:sz w:val="24"/>
                <w:u w:val="none"/>
                <w:lang w:eastAsia="de-DE"/>
              </w:rPr>
              <w:t xml:space="preserve"> also apply to</w:t>
            </w:r>
            <w:r w:rsidRPr="00081D65">
              <w:rPr>
                <w:rStyle w:val="InstructionsTabelleberschrift"/>
                <w:rFonts w:ascii="Times New Roman" w:hAnsi="Times New Roman"/>
                <w:b w:val="0"/>
                <w:sz w:val="24"/>
                <w:u w:val="none"/>
              </w:rPr>
              <w:t xml:space="preserve"> </w:t>
            </w:r>
            <w:r w:rsidR="006E3061" w:rsidRPr="00081D65">
              <w:rPr>
                <w:rStyle w:val="InstructionsTabelleberschrift"/>
                <w:rFonts w:ascii="Times New Roman" w:hAnsi="Times New Roman"/>
                <w:b w:val="0"/>
                <w:sz w:val="24"/>
                <w:u w:val="none"/>
              </w:rPr>
              <w:t>credit rating agency 2 (column 110) and credit rating agency 3 (column 130</w:t>
            </w:r>
            <w:r w:rsidR="006E3061" w:rsidRPr="004042A5">
              <w:rPr>
                <w:rStyle w:val="InstructionsTabelleberschrift"/>
                <w:rFonts w:ascii="Times New Roman" w:hAnsi="Times New Roman"/>
                <w:b w:val="0"/>
                <w:sz w:val="24"/>
                <w:u w:val="none"/>
              </w:rPr>
              <w:t>).</w:t>
            </w:r>
          </w:p>
          <w:p w:rsidR="006E3061" w:rsidRPr="00081D65" w:rsidRDefault="006E3061" w:rsidP="006E3061">
            <w:pPr>
              <w:spacing w:before="0" w:after="0"/>
              <w:jc w:val="left"/>
              <w:rPr>
                <w:rFonts w:ascii="Times New Roman" w:hAnsi="Times New Roman"/>
                <w:sz w:val="24"/>
              </w:rPr>
            </w:pPr>
          </w:p>
        </w:tc>
      </w:tr>
    </w:tbl>
    <w:p w:rsidR="00E453C9" w:rsidRPr="00081D65" w:rsidRDefault="00E453C9" w:rsidP="00E453C9">
      <w:pPr>
        <w:pStyle w:val="InstructionsText2"/>
        <w:numPr>
          <w:ilvl w:val="0"/>
          <w:numId w:val="0"/>
        </w:numPr>
        <w:ind w:left="357"/>
        <w:rPr>
          <w:sz w:val="24"/>
        </w:rPr>
      </w:pPr>
    </w:p>
    <w:p w:rsidR="008110B1" w:rsidRPr="00081D65" w:rsidRDefault="008740CB" w:rsidP="001478B5">
      <w:pPr>
        <w:pStyle w:val="Instructionsberschrift2"/>
        <w:numPr>
          <w:ilvl w:val="0"/>
          <w:numId w:val="3"/>
        </w:numPr>
        <w:rPr>
          <w:rFonts w:ascii="Times New Roman" w:hAnsi="Times New Roman"/>
          <w:sz w:val="24"/>
        </w:rPr>
      </w:pPr>
      <w:bookmarkStart w:id="107" w:name="_Toc365983082"/>
      <w:bookmarkStart w:id="108" w:name="_Toc365983083"/>
      <w:bookmarkStart w:id="109" w:name="_Toc365983084"/>
      <w:bookmarkStart w:id="110" w:name="_Toc365983124"/>
      <w:bookmarkStart w:id="111" w:name="_Toc365983125"/>
      <w:bookmarkStart w:id="112" w:name="_Toc365983151"/>
      <w:bookmarkStart w:id="113" w:name="_Toc20817854"/>
      <w:bookmarkEnd w:id="107"/>
      <w:bookmarkEnd w:id="108"/>
      <w:bookmarkEnd w:id="109"/>
      <w:bookmarkEnd w:id="110"/>
      <w:bookmarkEnd w:id="111"/>
      <w:bookmarkEnd w:id="112"/>
      <w:r w:rsidRPr="00081D65">
        <w:rPr>
          <w:rFonts w:ascii="Times New Roman" w:hAnsi="Times New Roman"/>
          <w:sz w:val="24"/>
        </w:rPr>
        <w:t>Part E: Advanced data</w:t>
      </w:r>
      <w:bookmarkEnd w:id="113"/>
    </w:p>
    <w:p w:rsidR="008110B1" w:rsidRPr="00081D65" w:rsidRDefault="008740CB" w:rsidP="00306650">
      <w:pPr>
        <w:pStyle w:val="Instructionsberschrift2"/>
        <w:numPr>
          <w:ilvl w:val="1"/>
          <w:numId w:val="3"/>
        </w:numPr>
        <w:shd w:val="clear" w:color="auto" w:fill="FFFFFF"/>
        <w:rPr>
          <w:rFonts w:ascii="Times New Roman" w:hAnsi="Times New Roman"/>
          <w:sz w:val="24"/>
          <w:u w:val="none"/>
        </w:rPr>
      </w:pPr>
      <w:bookmarkStart w:id="114" w:name="_Toc20817855"/>
      <w:r w:rsidRPr="00081D65">
        <w:rPr>
          <w:rFonts w:ascii="Times New Roman" w:hAnsi="Times New Roman"/>
          <w:sz w:val="24"/>
          <w:u w:val="none"/>
        </w:rPr>
        <w:t>General remarks</w:t>
      </w:r>
      <w:bookmarkEnd w:id="114"/>
    </w:p>
    <w:p w:rsidR="00331645" w:rsidRPr="00081D65" w:rsidRDefault="00EF21F6" w:rsidP="005033E3">
      <w:pPr>
        <w:pStyle w:val="InstructionsText2"/>
        <w:shd w:val="clear" w:color="auto" w:fill="FFFFFF"/>
        <w:rPr>
          <w:sz w:val="24"/>
        </w:rPr>
      </w:pPr>
      <w:r>
        <w:rPr>
          <w:sz w:val="24"/>
        </w:rPr>
        <w:t>P</w:t>
      </w:r>
      <w:r w:rsidR="008740CB" w:rsidRPr="00081D65">
        <w:rPr>
          <w:sz w:val="24"/>
        </w:rPr>
        <w:t xml:space="preserve">art E follows the same structure as in the </w:t>
      </w:r>
      <w:r w:rsidR="005B046F">
        <w:rPr>
          <w:sz w:val="24"/>
          <w:szCs w:val="24"/>
        </w:rPr>
        <w:t>e</w:t>
      </w:r>
      <w:r w:rsidR="008740CB" w:rsidRPr="00EE5252">
        <w:rPr>
          <w:sz w:val="24"/>
          <w:szCs w:val="24"/>
        </w:rPr>
        <w:t xml:space="preserve">ncumbrance </w:t>
      </w:r>
      <w:r w:rsidR="005B046F">
        <w:rPr>
          <w:sz w:val="24"/>
          <w:szCs w:val="24"/>
        </w:rPr>
        <w:t>o</w:t>
      </w:r>
      <w:r w:rsidR="008740CB" w:rsidRPr="00EE5252">
        <w:rPr>
          <w:sz w:val="24"/>
          <w:szCs w:val="24"/>
        </w:rPr>
        <w:t>verview template</w:t>
      </w:r>
      <w:r w:rsidR="00134907">
        <w:rPr>
          <w:sz w:val="24"/>
          <w:szCs w:val="24"/>
        </w:rPr>
        <w:t>s</w:t>
      </w:r>
      <w:r w:rsidR="008740CB" w:rsidRPr="00EE5252">
        <w:rPr>
          <w:sz w:val="24"/>
          <w:szCs w:val="24"/>
        </w:rPr>
        <w:t xml:space="preserve"> </w:t>
      </w:r>
      <w:r w:rsidR="008740CB" w:rsidRPr="00081D65">
        <w:rPr>
          <w:sz w:val="24"/>
        </w:rPr>
        <w:t xml:space="preserve">in Part A with different templates for the encumbrance of the </w:t>
      </w:r>
      <w:r w:rsidR="003255DF">
        <w:rPr>
          <w:sz w:val="24"/>
          <w:szCs w:val="24"/>
        </w:rPr>
        <w:t>a</w:t>
      </w:r>
      <w:r w:rsidR="008740CB" w:rsidRPr="00EE5252">
        <w:rPr>
          <w:sz w:val="24"/>
          <w:szCs w:val="24"/>
        </w:rPr>
        <w:t>ssets</w:t>
      </w:r>
      <w:r w:rsidR="008740CB" w:rsidRPr="00081D65">
        <w:rPr>
          <w:sz w:val="24"/>
        </w:rPr>
        <w:t xml:space="preserve"> of the reporting institution and for the collateral received: AE-A</w:t>
      </w:r>
      <w:r w:rsidR="00E91EAA" w:rsidRPr="00081D65">
        <w:rPr>
          <w:sz w:val="24"/>
        </w:rPr>
        <w:t>DV</w:t>
      </w:r>
      <w:r w:rsidR="008740CB" w:rsidRPr="00081D65">
        <w:rPr>
          <w:sz w:val="24"/>
        </w:rPr>
        <w:t>1 and AE-A</w:t>
      </w:r>
      <w:r w:rsidR="00E91EAA" w:rsidRPr="00081D65">
        <w:rPr>
          <w:sz w:val="24"/>
        </w:rPr>
        <w:t>DV</w:t>
      </w:r>
      <w:r w:rsidR="008740CB" w:rsidRPr="00081D65">
        <w:rPr>
          <w:sz w:val="24"/>
        </w:rPr>
        <w:t>2 respectively.</w:t>
      </w:r>
      <w:r w:rsidR="007D7EBF" w:rsidRPr="00081D65">
        <w:rPr>
          <w:sz w:val="24"/>
        </w:rPr>
        <w:t xml:space="preserve"> Consequently</w:t>
      </w:r>
      <w:r w:rsidR="003255DF">
        <w:rPr>
          <w:sz w:val="24"/>
          <w:szCs w:val="24"/>
        </w:rPr>
        <w:t>,</w:t>
      </w:r>
      <w:r w:rsidR="007D7EBF" w:rsidRPr="00081D65">
        <w:rPr>
          <w:sz w:val="24"/>
        </w:rPr>
        <w:t xml:space="preserve"> </w:t>
      </w:r>
      <w:r w:rsidR="00AF1D84" w:rsidRPr="00081D65">
        <w:rPr>
          <w:sz w:val="24"/>
        </w:rPr>
        <w:t xml:space="preserve">matching liabilities correspond </w:t>
      </w:r>
      <w:r w:rsidR="00A378D3" w:rsidRPr="00081D65">
        <w:rPr>
          <w:sz w:val="24"/>
        </w:rPr>
        <w:t xml:space="preserve">to </w:t>
      </w:r>
      <w:r w:rsidR="00AF1D84" w:rsidRPr="00081D65">
        <w:rPr>
          <w:sz w:val="24"/>
        </w:rPr>
        <w:t xml:space="preserve">the liabilities that </w:t>
      </w:r>
      <w:r w:rsidR="00977CD0" w:rsidRPr="00081D65">
        <w:rPr>
          <w:sz w:val="24"/>
        </w:rPr>
        <w:t>are</w:t>
      </w:r>
      <w:r w:rsidR="00AF1D84" w:rsidRPr="00081D65">
        <w:rPr>
          <w:sz w:val="24"/>
        </w:rPr>
        <w:t xml:space="preserve"> secured </w:t>
      </w:r>
      <w:r w:rsidR="00977CD0" w:rsidRPr="00081D65">
        <w:rPr>
          <w:sz w:val="24"/>
        </w:rPr>
        <w:t xml:space="preserve">by </w:t>
      </w:r>
      <w:r w:rsidR="00AF1D84" w:rsidRPr="00081D65">
        <w:rPr>
          <w:sz w:val="24"/>
        </w:rPr>
        <w:t xml:space="preserve">the encumbered assets and no </w:t>
      </w:r>
      <w:r w:rsidR="00A378D3" w:rsidRPr="00081D65">
        <w:rPr>
          <w:sz w:val="24"/>
        </w:rPr>
        <w:t>one-to-one</w:t>
      </w:r>
      <w:r w:rsidR="00AF1D84" w:rsidRPr="00081D65">
        <w:rPr>
          <w:sz w:val="24"/>
        </w:rPr>
        <w:t xml:space="preserve"> relation has to exist.</w:t>
      </w:r>
    </w:p>
    <w:p w:rsidR="008110B1" w:rsidRPr="00081D65" w:rsidRDefault="008740CB" w:rsidP="001478B5">
      <w:pPr>
        <w:pStyle w:val="Instructionsberschrift2"/>
        <w:numPr>
          <w:ilvl w:val="1"/>
          <w:numId w:val="3"/>
        </w:numPr>
        <w:rPr>
          <w:rFonts w:ascii="Times New Roman" w:hAnsi="Times New Roman"/>
          <w:sz w:val="24"/>
          <w:u w:val="none"/>
        </w:rPr>
      </w:pPr>
      <w:bookmarkStart w:id="115" w:name="_Toc20817856"/>
      <w:r w:rsidRPr="00081D65">
        <w:rPr>
          <w:rFonts w:ascii="Times New Roman" w:hAnsi="Times New Roman"/>
          <w:sz w:val="24"/>
          <w:u w:val="none"/>
        </w:rPr>
        <w:t>Template: AE-A</w:t>
      </w:r>
      <w:r w:rsidR="00E91EAA" w:rsidRPr="00081D65">
        <w:rPr>
          <w:rFonts w:ascii="Times New Roman" w:hAnsi="Times New Roman"/>
          <w:sz w:val="24"/>
          <w:u w:val="none"/>
        </w:rPr>
        <w:t>DV1</w:t>
      </w:r>
      <w:r w:rsidRPr="00081D65">
        <w:rPr>
          <w:rFonts w:ascii="Times New Roman" w:hAnsi="Times New Roman"/>
          <w:sz w:val="24"/>
          <w:u w:val="none"/>
        </w:rPr>
        <w:t>. Advanced template for assets of the reporting institution</w:t>
      </w:r>
      <w:bookmarkEnd w:id="115"/>
    </w:p>
    <w:p w:rsidR="008110B1" w:rsidRPr="00081D65" w:rsidRDefault="008740CB" w:rsidP="001478B5">
      <w:pPr>
        <w:pStyle w:val="Instructionsberschrift2"/>
        <w:numPr>
          <w:ilvl w:val="2"/>
          <w:numId w:val="3"/>
        </w:numPr>
        <w:rPr>
          <w:rFonts w:ascii="Times New Roman" w:hAnsi="Times New Roman"/>
          <w:sz w:val="24"/>
          <w:u w:val="none"/>
        </w:rPr>
      </w:pPr>
      <w:bookmarkStart w:id="116" w:name="_Toc348096597"/>
      <w:bookmarkStart w:id="117" w:name="_Toc348097357"/>
      <w:bookmarkStart w:id="118" w:name="_Toc348101378"/>
      <w:bookmarkStart w:id="119" w:name="_Toc20817857"/>
      <w:r w:rsidRPr="00081D65">
        <w:rPr>
          <w:rFonts w:ascii="Times New Roman" w:hAnsi="Times New Roman"/>
          <w:sz w:val="24"/>
          <w:u w:val="none"/>
        </w:rPr>
        <w:t>Instructions concerning specific rows</w:t>
      </w:r>
      <w:bookmarkEnd w:id="116"/>
      <w:bookmarkEnd w:id="117"/>
      <w:bookmarkEnd w:id="118"/>
      <w:bookmarkEnd w:id="119"/>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
      <w:tr w:rsidR="008110B1" w:rsidRPr="00EE5252" w:rsidTr="00B24DB8">
        <w:tc>
          <w:tcPr>
            <w:tcW w:w="1369" w:type="dxa"/>
            <w:shd w:val="clear" w:color="auto" w:fill="D9D9D9"/>
          </w:tcPr>
          <w:p w:rsidR="008110B1" w:rsidRPr="00081D65" w:rsidRDefault="008740CB" w:rsidP="00B24DB8">
            <w:pPr>
              <w:pStyle w:val="InstructionsText"/>
              <w:ind w:left="0"/>
              <w:rPr>
                <w:rStyle w:val="InstructionsTabelleText"/>
                <w:rFonts w:ascii="Times New Roman" w:hAnsi="Times New Roman"/>
                <w:sz w:val="24"/>
              </w:rPr>
            </w:pPr>
            <w:r w:rsidRPr="00081D65">
              <w:rPr>
                <w:rStyle w:val="InstructionsTabelleText"/>
                <w:rFonts w:ascii="Times New Roman" w:hAnsi="Times New Roman"/>
                <w:sz w:val="24"/>
              </w:rPr>
              <w:t>Rows</w:t>
            </w:r>
          </w:p>
        </w:tc>
        <w:tc>
          <w:tcPr>
            <w:tcW w:w="7380" w:type="dxa"/>
            <w:shd w:val="clear" w:color="auto" w:fill="D9D9D9"/>
          </w:tcPr>
          <w:p w:rsidR="008110B1" w:rsidRPr="00081D65" w:rsidRDefault="008740CB" w:rsidP="00B24DB8">
            <w:pPr>
              <w:pStyle w:val="InstructionsText"/>
              <w:rPr>
                <w:rStyle w:val="InstructionsTabelleText"/>
                <w:rFonts w:ascii="Times New Roman" w:hAnsi="Times New Roman"/>
                <w:sz w:val="24"/>
              </w:rPr>
            </w:pPr>
            <w:r w:rsidRPr="00081D65">
              <w:rPr>
                <w:rStyle w:val="InstructionsTabelleText"/>
                <w:rFonts w:ascii="Times New Roman" w:hAnsi="Times New Roman"/>
                <w:sz w:val="24"/>
              </w:rPr>
              <w:t>Legal references and instructions</w:t>
            </w: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010-020</w:t>
            </w:r>
          </w:p>
        </w:tc>
        <w:tc>
          <w:tcPr>
            <w:tcW w:w="7380" w:type="dxa"/>
            <w:shd w:val="clear" w:color="auto" w:fill="FFFFFF"/>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Central bank funding (of all types, including repos)</w:t>
            </w:r>
          </w:p>
          <w:p w:rsidR="00CA2C79" w:rsidRPr="00081D65" w:rsidRDefault="00CA2C79" w:rsidP="00B24DB8">
            <w:pPr>
              <w:spacing w:before="0" w:after="0"/>
              <w:jc w:val="left"/>
              <w:rPr>
                <w:rStyle w:val="InstructionsTabelleberschrift"/>
                <w:rFonts w:ascii="Times New Roman" w:hAnsi="Times New Roman"/>
                <w:b w:val="0"/>
                <w:sz w:val="24"/>
                <w:u w:val="none"/>
              </w:rPr>
            </w:pPr>
          </w:p>
          <w:p w:rsidR="0059791F"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All types of liabilities of the reporting institution in which the counterparty of the transaction is a central bank.</w:t>
            </w:r>
          </w:p>
          <w:p w:rsidR="0059791F" w:rsidRPr="00081D65" w:rsidRDefault="0059791F" w:rsidP="00B24DB8">
            <w:pPr>
              <w:spacing w:before="0" w:after="0"/>
              <w:jc w:val="left"/>
              <w:rPr>
                <w:rStyle w:val="InstructionsTabelleberschrift"/>
                <w:rFonts w:ascii="Times New Roman" w:hAnsi="Times New Roman"/>
                <w:sz w:val="24"/>
              </w:rPr>
            </w:pPr>
          </w:p>
          <w:p w:rsidR="00EE656F" w:rsidRPr="00081D65" w:rsidRDefault="00EE656F" w:rsidP="00EE656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Assets that have been pre-positioned with central banks </w:t>
            </w:r>
            <w:r w:rsidR="00A378D3" w:rsidRPr="00081D65">
              <w:rPr>
                <w:rStyle w:val="InstructionsTabelleberschrift"/>
                <w:rFonts w:ascii="Times New Roman" w:hAnsi="Times New Roman"/>
                <w:b w:val="0"/>
                <w:sz w:val="24"/>
                <w:u w:val="none"/>
              </w:rPr>
              <w:t>shall</w:t>
            </w:r>
            <w:r w:rsidRPr="00081D65">
              <w:rPr>
                <w:rStyle w:val="InstructionsTabelleberschrift"/>
                <w:rFonts w:ascii="Times New Roman" w:hAnsi="Times New Roman"/>
                <w:b w:val="0"/>
                <w:sz w:val="24"/>
                <w:u w:val="none"/>
              </w:rPr>
              <w:t xml:space="preserve"> not </w:t>
            </w:r>
            <w:r w:rsidR="00A378D3" w:rsidRPr="00081D65">
              <w:rPr>
                <w:rStyle w:val="InstructionsTabelleberschrift"/>
                <w:rFonts w:ascii="Times New Roman" w:hAnsi="Times New Roman"/>
                <w:b w:val="0"/>
                <w:sz w:val="24"/>
                <w:u w:val="none"/>
              </w:rPr>
              <w:t xml:space="preserve">be treated as </w:t>
            </w:r>
            <w:r w:rsidRPr="00081D65">
              <w:rPr>
                <w:rStyle w:val="InstructionsTabelleberschrift"/>
                <w:rFonts w:ascii="Times New Roman" w:hAnsi="Times New Roman"/>
                <w:b w:val="0"/>
                <w:sz w:val="24"/>
                <w:u w:val="none"/>
              </w:rPr>
              <w:t xml:space="preserve">encumbered assets unless the central bank does not allow withdrawal of any asset placed without prior approval. For unused financial </w:t>
            </w:r>
            <w:r w:rsidRPr="00EE5252">
              <w:rPr>
                <w:rStyle w:val="InstructionsTabelleberschrift"/>
                <w:rFonts w:ascii="Times New Roman" w:hAnsi="Times New Roman"/>
                <w:b w:val="0"/>
                <w:sz w:val="24"/>
                <w:u w:val="none"/>
                <w:lang w:eastAsia="de-DE"/>
              </w:rPr>
              <w:t>guarantee</w:t>
            </w:r>
            <w:r w:rsidR="003255DF">
              <w:rPr>
                <w:rStyle w:val="InstructionsTabelleberschrift"/>
                <w:rFonts w:ascii="Times New Roman" w:hAnsi="Times New Roman"/>
                <w:b w:val="0"/>
                <w:sz w:val="24"/>
                <w:u w:val="none"/>
                <w:lang w:eastAsia="de-DE"/>
              </w:rPr>
              <w:t>s</w:t>
            </w:r>
            <w:r w:rsidRPr="00081D65">
              <w:rPr>
                <w:rStyle w:val="InstructionsTabelleberschrift"/>
                <w:rFonts w:ascii="Times New Roman" w:hAnsi="Times New Roman"/>
                <w:b w:val="0"/>
                <w:sz w:val="24"/>
                <w:u w:val="none"/>
              </w:rPr>
              <w:t>, the unused part, i.e., the amount above the minimum required by the central bank, shall be allocated on a pro-rata basis among the assets placed at the central bank.</w:t>
            </w:r>
            <w:r w:rsidR="0070569E" w:rsidRPr="00081D65">
              <w:rPr>
                <w:rStyle w:val="InstructionsTabelleberschrift"/>
                <w:rFonts w:ascii="Times New Roman" w:hAnsi="Times New Roman"/>
                <w:b w:val="0"/>
                <w:sz w:val="24"/>
                <w:u w:val="none"/>
              </w:rPr>
              <w:t xml:space="preserve"> </w:t>
            </w:r>
          </w:p>
          <w:p w:rsidR="00EE656F" w:rsidRPr="00081D65" w:rsidRDefault="00EE656F" w:rsidP="00EE656F">
            <w:pPr>
              <w:spacing w:before="0" w:after="0"/>
              <w:rPr>
                <w:rStyle w:val="InstructionsTabelleberschrift"/>
                <w:rFonts w:ascii="Times New Roman" w:hAnsi="Times New Roman"/>
                <w:b w:val="0"/>
                <w:sz w:val="24"/>
                <w:u w:val="none"/>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030-040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Exchanged traded derivatives</w:t>
            </w:r>
          </w:p>
          <w:p w:rsidR="00D66D66" w:rsidRPr="00081D65" w:rsidRDefault="008740CB" w:rsidP="00CA2C79">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collateralised derivatives of the reporting institution that are </w:t>
            </w:r>
            <w:r w:rsidRPr="00306650">
              <w:rPr>
                <w:rStyle w:val="InstructionsTabelleberschrift"/>
                <w:rFonts w:ascii="Times New Roman" w:hAnsi="Times New Roman"/>
                <w:b w:val="0"/>
                <w:sz w:val="24"/>
                <w:u w:val="none"/>
              </w:rPr>
              <w:t xml:space="preserve">financial liabilities, insofar as these derivatives are listed or traded on a recognised or designated investment exchange and they </w:t>
            </w:r>
            <w:r w:rsidR="00EC783D" w:rsidRPr="005033E3">
              <w:rPr>
                <w:rStyle w:val="InstructionsTabelleberschrift"/>
                <w:rFonts w:ascii="Times New Roman" w:hAnsi="Times New Roman"/>
                <w:b w:val="0"/>
                <w:sz w:val="24"/>
                <w:u w:val="none"/>
              </w:rPr>
              <w:t>entail asset encumbrance for that institution</w:t>
            </w:r>
            <w:r w:rsidRPr="00081D65">
              <w:rPr>
                <w:rStyle w:val="InstructionsTabelleberschrift"/>
                <w:rFonts w:ascii="Times New Roman" w:hAnsi="Times New Roman"/>
                <w:b w:val="0"/>
                <w:sz w:val="24"/>
                <w:u w:val="none"/>
              </w:rPr>
              <w:t>.</w:t>
            </w:r>
          </w:p>
          <w:p w:rsidR="0059791F" w:rsidRPr="00081D65" w:rsidRDefault="0059791F" w:rsidP="00CA2C79">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050-060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Over-the counter derivatives</w:t>
            </w:r>
          </w:p>
          <w:p w:rsidR="0059791F" w:rsidRPr="003F7BDA" w:rsidRDefault="008740CB" w:rsidP="00D66D66">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collateralised derivatives of the reporting institution that are </w:t>
            </w:r>
            <w:r w:rsidRPr="00306650">
              <w:rPr>
                <w:rStyle w:val="InstructionsTabelleberschrift"/>
                <w:rFonts w:ascii="Times New Roman" w:hAnsi="Times New Roman"/>
                <w:b w:val="0"/>
                <w:sz w:val="24"/>
                <w:u w:val="none"/>
              </w:rPr>
              <w:t xml:space="preserve">financial liabilities, insofar as these derivatives are traded over-the-counter and they </w:t>
            </w:r>
            <w:r w:rsidR="00EC783D" w:rsidRPr="005033E3">
              <w:rPr>
                <w:rStyle w:val="InstructionsTabelleberschrift"/>
                <w:rFonts w:ascii="Times New Roman" w:hAnsi="Times New Roman"/>
                <w:b w:val="0"/>
                <w:sz w:val="24"/>
                <w:u w:val="none"/>
              </w:rPr>
              <w:t>entail asset encumbrance for that institution</w:t>
            </w:r>
            <w:r w:rsidRPr="00081D65">
              <w:rPr>
                <w:rStyle w:val="InstructionsTabelleberschrift"/>
                <w:rFonts w:ascii="Times New Roman" w:hAnsi="Times New Roman"/>
                <w:b w:val="0"/>
                <w:sz w:val="24"/>
                <w:u w:val="none"/>
              </w:rPr>
              <w:t xml:space="preserve">. (Same </w:t>
            </w:r>
            <w:r w:rsidR="0098502D">
              <w:rPr>
                <w:rStyle w:val="InstructionsTabelleberschrift"/>
                <w:rFonts w:ascii="Times New Roman" w:hAnsi="Times New Roman"/>
                <w:b w:val="0"/>
                <w:bCs w:val="0"/>
                <w:sz w:val="24"/>
                <w:u w:val="none"/>
                <w:lang w:eastAsia="de-DE"/>
              </w:rPr>
              <w:t>instruction</w:t>
            </w:r>
            <w:r w:rsidR="0098502D" w:rsidRPr="003F7BDA">
              <w:rPr>
                <w:rStyle w:val="InstructionsTabelleberschrift"/>
                <w:rFonts w:ascii="Times New Roman" w:hAnsi="Times New Roman"/>
                <w:b w:val="0"/>
                <w:sz w:val="24"/>
                <w:u w:val="none"/>
              </w:rPr>
              <w:t xml:space="preserve"> </w:t>
            </w:r>
            <w:r w:rsidR="0098502D">
              <w:rPr>
                <w:rStyle w:val="InstructionsTabelleberschrift"/>
                <w:rFonts w:ascii="Times New Roman" w:hAnsi="Times New Roman"/>
                <w:b w:val="0"/>
                <w:bCs w:val="0"/>
                <w:sz w:val="24"/>
                <w:u w:val="none"/>
                <w:lang w:eastAsia="de-DE"/>
              </w:rPr>
              <w:t>in</w:t>
            </w:r>
            <w:r w:rsidRPr="00EE5252">
              <w:rPr>
                <w:rStyle w:val="InstructionsTabelleberschrift"/>
                <w:rFonts w:ascii="Times New Roman" w:hAnsi="Times New Roman"/>
                <w:b w:val="0"/>
                <w:bCs w:val="0"/>
                <w:sz w:val="24"/>
                <w:u w:val="none"/>
                <w:lang w:eastAsia="de-DE"/>
              </w:rPr>
              <w:t xml:space="preserve"> </w:t>
            </w:r>
            <w:r w:rsidRPr="003F7BDA">
              <w:rPr>
                <w:rStyle w:val="InstructionsTabelleberschrift"/>
                <w:rFonts w:ascii="Times New Roman" w:hAnsi="Times New Roman"/>
                <w:b w:val="0"/>
                <w:sz w:val="24"/>
                <w:u w:val="none"/>
              </w:rPr>
              <w:t xml:space="preserve">row 030 </w:t>
            </w:r>
            <w:r w:rsidR="00E94412">
              <w:rPr>
                <w:rStyle w:val="InstructionsTabelleberschrift"/>
                <w:rFonts w:ascii="Times New Roman" w:hAnsi="Times New Roman"/>
                <w:b w:val="0"/>
                <w:bCs w:val="0"/>
                <w:sz w:val="24"/>
                <w:u w:val="none"/>
                <w:lang w:eastAsia="de-DE"/>
              </w:rPr>
              <w:t xml:space="preserve">of the </w:t>
            </w:r>
            <w:r w:rsidRPr="003F7BDA">
              <w:rPr>
                <w:rStyle w:val="InstructionsTabelleberschrift"/>
                <w:rFonts w:ascii="Times New Roman" w:hAnsi="Times New Roman"/>
                <w:b w:val="0"/>
                <w:sz w:val="24"/>
                <w:u w:val="none"/>
              </w:rPr>
              <w:t>AE-S</w:t>
            </w:r>
            <w:r w:rsidR="00E91EAA" w:rsidRPr="003F7BDA">
              <w:rPr>
                <w:rStyle w:val="InstructionsTabelleberschrift"/>
                <w:rFonts w:ascii="Times New Roman" w:hAnsi="Times New Roman"/>
                <w:b w:val="0"/>
                <w:sz w:val="24"/>
                <w:u w:val="none"/>
              </w:rPr>
              <w:t>OU</w:t>
            </w:r>
            <w:r w:rsidRPr="003F7BDA">
              <w:rPr>
                <w:rStyle w:val="InstructionsTabelleberschrift"/>
                <w:rFonts w:ascii="Times New Roman" w:hAnsi="Times New Roman"/>
                <w:b w:val="0"/>
                <w:sz w:val="24"/>
                <w:u w:val="none"/>
              </w:rPr>
              <w:t xml:space="preserve"> </w:t>
            </w:r>
            <w:r w:rsidR="00E94412">
              <w:rPr>
                <w:rStyle w:val="InstructionsTabelleberschrift"/>
                <w:rFonts w:ascii="Times New Roman" w:hAnsi="Times New Roman"/>
                <w:b w:val="0"/>
                <w:bCs w:val="0"/>
                <w:sz w:val="24"/>
                <w:u w:val="none"/>
                <w:lang w:eastAsia="de-DE"/>
              </w:rPr>
              <w:t>t</w:t>
            </w:r>
            <w:r w:rsidRPr="00EE5252">
              <w:rPr>
                <w:rStyle w:val="InstructionsTabelleberschrift"/>
                <w:rFonts w:ascii="Times New Roman" w:hAnsi="Times New Roman"/>
                <w:b w:val="0"/>
                <w:bCs w:val="0"/>
                <w:sz w:val="24"/>
                <w:u w:val="none"/>
                <w:lang w:eastAsia="de-DE"/>
              </w:rPr>
              <w:t>emplate</w:t>
            </w:r>
            <w:r w:rsidRPr="003F7BDA">
              <w:rPr>
                <w:rStyle w:val="InstructionsTabelleberschrift"/>
                <w:rFonts w:ascii="Times New Roman" w:hAnsi="Times New Roman"/>
                <w:b w:val="0"/>
                <w:sz w:val="24"/>
                <w:u w:val="none"/>
              </w:rPr>
              <w:t>)</w:t>
            </w:r>
          </w:p>
          <w:p w:rsidR="0059791F" w:rsidRPr="00081D65" w:rsidRDefault="0059791F"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070-080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Repurchase agreements</w:t>
            </w:r>
          </w:p>
          <w:p w:rsidR="00D66D66" w:rsidRPr="00306650" w:rsidRDefault="008740CB" w:rsidP="00D66D66">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repurchase agreements of the reporting institution in which the counterparty of the transaction is not a central bank, insofar as these transactions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r w:rsidR="0070569E" w:rsidRPr="00306650">
              <w:rPr>
                <w:rStyle w:val="InstructionsTabelleberschrift"/>
                <w:rFonts w:ascii="Times New Roman" w:hAnsi="Times New Roman"/>
                <w:b w:val="0"/>
                <w:sz w:val="24"/>
                <w:u w:val="none"/>
              </w:rPr>
              <w:t xml:space="preserve"> </w:t>
            </w:r>
            <w:r w:rsidR="00070C8B" w:rsidRPr="005033E3">
              <w:rPr>
                <w:rStyle w:val="InstructionsTabelleberschrift"/>
                <w:rFonts w:ascii="Times New Roman" w:hAnsi="Times New Roman"/>
                <w:b w:val="0"/>
                <w:sz w:val="24"/>
                <w:u w:val="none"/>
              </w:rPr>
              <w:t>For tri-party repurchase agreements</w:t>
            </w:r>
            <w:r w:rsidR="00A9178D" w:rsidRPr="00081D65">
              <w:rPr>
                <w:rStyle w:val="InstructionsTabelleberschrift"/>
                <w:rFonts w:ascii="Times New Roman" w:hAnsi="Times New Roman"/>
                <w:b w:val="0"/>
                <w:sz w:val="24"/>
                <w:u w:val="none"/>
              </w:rPr>
              <w:t>, the same treatment should be followed as for the repurchase agreements insofar</w:t>
            </w:r>
            <w:r w:rsidR="00A9178D" w:rsidRPr="003F7BDA">
              <w:rPr>
                <w:rStyle w:val="InstructionsTabelleberschrift"/>
                <w:rFonts w:ascii="Times New Roman" w:hAnsi="Times New Roman"/>
                <w:b w:val="0"/>
                <w:sz w:val="24"/>
                <w:u w:val="none"/>
              </w:rPr>
              <w:t xml:space="preserve"> as </w:t>
            </w:r>
            <w:r w:rsidR="009A7E55" w:rsidRPr="003F7BDA">
              <w:rPr>
                <w:rStyle w:val="InstructionsTabelleberschrift"/>
                <w:rFonts w:ascii="Times New Roman" w:hAnsi="Times New Roman"/>
                <w:b w:val="0"/>
                <w:sz w:val="24"/>
                <w:u w:val="none"/>
              </w:rPr>
              <w:t>these transactions entail</w:t>
            </w:r>
            <w:r w:rsidR="00A9178D" w:rsidRPr="003F7BDA">
              <w:rPr>
                <w:rStyle w:val="InstructionsTabelleberschrift"/>
                <w:rFonts w:ascii="Times New Roman" w:hAnsi="Times New Roman"/>
                <w:b w:val="0"/>
                <w:sz w:val="24"/>
                <w:u w:val="none"/>
              </w:rPr>
              <w:t xml:space="preserve"> asset encumbrance for the reporting institution.</w:t>
            </w:r>
          </w:p>
          <w:p w:rsidR="0059791F" w:rsidRPr="00081D65" w:rsidRDefault="0059791F" w:rsidP="00D66D66">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090-100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Collateralised deposits other than repurchase agreements</w:t>
            </w:r>
          </w:p>
          <w:p w:rsidR="00D66D66" w:rsidRPr="00081D65" w:rsidRDefault="008740CB" w:rsidP="00D66D66">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collateralised deposits other than repurchase agreements of the reporting institution in which the counterparty of the transaction is not a central bank, insofar as these deposits </w:t>
            </w:r>
            <w:r w:rsidR="00EC783D" w:rsidRPr="00306650">
              <w:rPr>
                <w:rStyle w:val="InstructionsTabelleberschrift"/>
                <w:rFonts w:ascii="Times New Roman" w:hAnsi="Times New Roman"/>
                <w:b w:val="0"/>
                <w:sz w:val="24"/>
                <w:u w:val="none"/>
              </w:rPr>
              <w:t>entail asset encumbrance for tha</w:t>
            </w:r>
            <w:r w:rsidR="00EC783D" w:rsidRPr="005033E3">
              <w:rPr>
                <w:rStyle w:val="InstructionsTabelleberschrift"/>
                <w:rFonts w:ascii="Times New Roman" w:hAnsi="Times New Roman"/>
                <w:b w:val="0"/>
                <w:sz w:val="24"/>
                <w:u w:val="none"/>
              </w:rPr>
              <w:t>t institution</w:t>
            </w:r>
            <w:r w:rsidRPr="00081D65">
              <w:rPr>
                <w:rStyle w:val="InstructionsTabelleberschrift"/>
                <w:rFonts w:ascii="Times New Roman" w:hAnsi="Times New Roman"/>
                <w:b w:val="0"/>
                <w:sz w:val="24"/>
                <w:u w:val="none"/>
              </w:rPr>
              <w:t>.</w:t>
            </w:r>
          </w:p>
          <w:p w:rsidR="0059791F" w:rsidRPr="00081D65" w:rsidRDefault="0059791F" w:rsidP="00D66D66">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110-120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Covered bonds securities issued</w:t>
            </w:r>
          </w:p>
          <w:p w:rsidR="0059791F" w:rsidRPr="00081D65" w:rsidRDefault="0059791F" w:rsidP="00B24DB8">
            <w:pPr>
              <w:spacing w:before="0" w:after="0"/>
              <w:jc w:val="left"/>
              <w:rPr>
                <w:rStyle w:val="InstructionsTabelleberschrift"/>
                <w:rFonts w:ascii="Times New Roman" w:hAnsi="Times New Roman"/>
                <w:b w:val="0"/>
                <w:sz w:val="24"/>
                <w:u w:val="none"/>
              </w:rPr>
            </w:pPr>
          </w:p>
          <w:p w:rsidR="0059791F"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instructions in row 100 </w:t>
            </w:r>
            <w:r w:rsidR="00E94412">
              <w:rPr>
                <w:rStyle w:val="InstructionsTabelleberschrift"/>
                <w:rFonts w:ascii="Times New Roman" w:hAnsi="Times New Roman"/>
                <w:b w:val="0"/>
                <w:bCs w:val="0"/>
                <w:sz w:val="24"/>
                <w:u w:val="none"/>
                <w:lang w:eastAsia="de-DE"/>
              </w:rPr>
              <w:t xml:space="preserve">of the </w:t>
            </w:r>
            <w:r w:rsidRPr="00081D65">
              <w:rPr>
                <w:rStyle w:val="InstructionsTabelleberschrift"/>
                <w:rFonts w:ascii="Times New Roman" w:hAnsi="Times New Roman"/>
                <w:b w:val="0"/>
                <w:sz w:val="24"/>
                <w:u w:val="none"/>
              </w:rPr>
              <w:t>AE-S</w:t>
            </w:r>
            <w:r w:rsidR="00E91EAA" w:rsidRPr="00081D65">
              <w:rPr>
                <w:rStyle w:val="InstructionsTabelleberschrift"/>
                <w:rFonts w:ascii="Times New Roman" w:hAnsi="Times New Roman"/>
                <w:b w:val="0"/>
                <w:sz w:val="24"/>
                <w:u w:val="none"/>
              </w:rPr>
              <w:t>OU t</w:t>
            </w:r>
            <w:r w:rsidRPr="00081D65">
              <w:rPr>
                <w:rStyle w:val="InstructionsTabelleberschrift"/>
                <w:rFonts w:ascii="Times New Roman" w:hAnsi="Times New Roman"/>
                <w:b w:val="0"/>
                <w:sz w:val="24"/>
                <w:u w:val="none"/>
              </w:rPr>
              <w:t>emplate</w:t>
            </w:r>
            <w:r w:rsidR="00A378D3" w:rsidRPr="00081D65">
              <w:rPr>
                <w:rStyle w:val="InstructionsTabelleberschrift"/>
                <w:rFonts w:ascii="Times New Roman" w:hAnsi="Times New Roman"/>
                <w:b w:val="0"/>
                <w:sz w:val="24"/>
                <w:u w:val="none"/>
              </w:rPr>
              <w:t>.</w:t>
            </w:r>
          </w:p>
          <w:p w:rsidR="0059791F" w:rsidRPr="00081D65" w:rsidRDefault="0059791F"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130-140</w:t>
            </w:r>
          </w:p>
        </w:tc>
        <w:tc>
          <w:tcPr>
            <w:tcW w:w="7380" w:type="dxa"/>
            <w:vAlign w:val="center"/>
          </w:tcPr>
          <w:p w:rsidR="008110B1" w:rsidRPr="00081D65" w:rsidRDefault="00515338"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Securitisations</w:t>
            </w:r>
            <w:r w:rsidR="008740CB" w:rsidRPr="00081D65">
              <w:rPr>
                <w:rStyle w:val="InstructionsTabelleberschrift"/>
                <w:rFonts w:ascii="Times New Roman" w:hAnsi="Times New Roman"/>
                <w:sz w:val="24"/>
              </w:rPr>
              <w:t xml:space="preserve"> issued</w:t>
            </w:r>
          </w:p>
          <w:p w:rsidR="0059791F" w:rsidRPr="00081D65" w:rsidRDefault="0059791F" w:rsidP="00B24DB8">
            <w:pPr>
              <w:spacing w:before="0" w:after="0"/>
              <w:jc w:val="left"/>
              <w:rPr>
                <w:rStyle w:val="InstructionsTabelleberschrift"/>
                <w:rFonts w:ascii="Times New Roman" w:hAnsi="Times New Roman"/>
                <w:b w:val="0"/>
                <w:sz w:val="24"/>
                <w:u w:val="none"/>
              </w:rPr>
            </w:pPr>
          </w:p>
          <w:p w:rsidR="0059791F"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instructions in row 110 </w:t>
            </w:r>
            <w:r w:rsidR="00E94412">
              <w:rPr>
                <w:rStyle w:val="InstructionsTabelleberschrift"/>
                <w:rFonts w:ascii="Times New Roman" w:hAnsi="Times New Roman"/>
                <w:b w:val="0"/>
                <w:bCs w:val="0"/>
                <w:sz w:val="24"/>
                <w:u w:val="none"/>
                <w:lang w:eastAsia="de-DE"/>
              </w:rPr>
              <w:t>of the</w:t>
            </w:r>
            <w:r w:rsidR="00E94412" w:rsidRPr="00EE5252">
              <w:rPr>
                <w:rStyle w:val="InstructionsTabelleberschrift"/>
                <w:rFonts w:ascii="Times New Roman" w:hAnsi="Times New Roman"/>
                <w:b w:val="0"/>
                <w:bCs w:val="0"/>
                <w:sz w:val="24"/>
                <w:u w:val="none"/>
                <w:lang w:eastAsia="de-DE"/>
              </w:rPr>
              <w:t xml:space="preserve"> </w:t>
            </w:r>
            <w:r w:rsidRPr="00081D65">
              <w:rPr>
                <w:rStyle w:val="InstructionsTabelleberschrift"/>
                <w:rFonts w:ascii="Times New Roman" w:hAnsi="Times New Roman"/>
                <w:b w:val="0"/>
                <w:sz w:val="24"/>
                <w:u w:val="none"/>
              </w:rPr>
              <w:t>AE-S</w:t>
            </w:r>
            <w:r w:rsidR="00E91EAA" w:rsidRPr="00081D65">
              <w:rPr>
                <w:rStyle w:val="InstructionsTabelleberschrift"/>
                <w:rFonts w:ascii="Times New Roman" w:hAnsi="Times New Roman"/>
                <w:b w:val="0"/>
                <w:sz w:val="24"/>
                <w:u w:val="none"/>
              </w:rPr>
              <w:t>OU</w:t>
            </w:r>
            <w:r w:rsidRPr="00081D65">
              <w:rPr>
                <w:rStyle w:val="InstructionsTabelleberschrift"/>
                <w:rFonts w:ascii="Times New Roman" w:hAnsi="Times New Roman"/>
                <w:b w:val="0"/>
                <w:sz w:val="24"/>
                <w:u w:val="none"/>
              </w:rPr>
              <w:t xml:space="preserve"> </w:t>
            </w:r>
            <w:r w:rsidR="00E91EAA" w:rsidRPr="00081D65">
              <w:rPr>
                <w:rStyle w:val="InstructionsTabelleberschrift"/>
                <w:rFonts w:ascii="Times New Roman" w:hAnsi="Times New Roman"/>
                <w:b w:val="0"/>
                <w:sz w:val="24"/>
                <w:u w:val="none"/>
              </w:rPr>
              <w:t>t</w:t>
            </w:r>
            <w:r w:rsidRPr="00081D65">
              <w:rPr>
                <w:rStyle w:val="InstructionsTabelleberschrift"/>
                <w:rFonts w:ascii="Times New Roman" w:hAnsi="Times New Roman"/>
                <w:b w:val="0"/>
                <w:sz w:val="24"/>
                <w:u w:val="none"/>
              </w:rPr>
              <w:t>emplate</w:t>
            </w:r>
            <w:r w:rsidR="00A378D3" w:rsidRPr="00081D65">
              <w:rPr>
                <w:rStyle w:val="InstructionsTabelleberschrift"/>
                <w:rFonts w:ascii="Times New Roman" w:hAnsi="Times New Roman"/>
                <w:b w:val="0"/>
                <w:sz w:val="24"/>
                <w:u w:val="none"/>
              </w:rPr>
              <w:t>.</w:t>
            </w:r>
          </w:p>
          <w:p w:rsidR="0059791F" w:rsidRPr="00081D65" w:rsidRDefault="0059791F"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150-160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Debt securities issued other than covered bonds and ABSs</w:t>
            </w:r>
          </w:p>
          <w:p w:rsidR="003A2260" w:rsidRPr="00306650" w:rsidRDefault="008740CB" w:rsidP="003A2260">
            <w:pPr>
              <w:pStyle w:val="Default"/>
              <w:spacing w:before="120"/>
              <w:jc w:val="both"/>
              <w:rPr>
                <w:rStyle w:val="InstructionsTabelleberschrift"/>
                <w:rFonts w:ascii="Times New Roman" w:hAnsi="Times New Roman"/>
                <w:b w:val="0"/>
                <w:sz w:val="24"/>
                <w:u w:val="none"/>
              </w:rPr>
            </w:pPr>
            <w:r w:rsidRPr="003F7BDA">
              <w:rPr>
                <w:rStyle w:val="InstructionsTabelleberschrift"/>
                <w:rFonts w:ascii="Times New Roman" w:hAnsi="Times New Roman"/>
                <w:b w:val="0"/>
                <w:sz w:val="24"/>
                <w:u w:val="none"/>
              </w:rPr>
              <w:t xml:space="preserve">Carrying amount of the debt securities issued by the reporting institution other than covered bonds and </w:t>
            </w:r>
            <w:r w:rsidR="00515338" w:rsidRPr="003F7BDA">
              <w:rPr>
                <w:rStyle w:val="InstructionsTabelleberschrift"/>
                <w:rFonts w:ascii="Times New Roman" w:hAnsi="Times New Roman"/>
                <w:b w:val="0"/>
                <w:sz w:val="24"/>
                <w:u w:val="none"/>
              </w:rPr>
              <w:t>securitisations</w:t>
            </w:r>
            <w:r w:rsidRPr="003F7BDA">
              <w:rPr>
                <w:rStyle w:val="InstructionsTabelleberschrift"/>
                <w:rFonts w:ascii="Times New Roman" w:hAnsi="Times New Roman"/>
                <w:b w:val="0"/>
                <w:sz w:val="24"/>
                <w:u w:val="none"/>
              </w:rPr>
              <w:t xml:space="preserve"> insofar as these securities issued </w:t>
            </w:r>
            <w:r w:rsidR="00EC783D" w:rsidRPr="00306650">
              <w:rPr>
                <w:rStyle w:val="InstructionsTabelleberschrift"/>
                <w:rFonts w:ascii="Times New Roman" w:hAnsi="Times New Roman"/>
                <w:b w:val="0"/>
                <w:sz w:val="24"/>
                <w:u w:val="none"/>
              </w:rPr>
              <w:t>entail asset encumbrance for that institution</w:t>
            </w:r>
            <w:r w:rsidRPr="00306650">
              <w:rPr>
                <w:rStyle w:val="InstructionsTabelleberschrift"/>
                <w:rFonts w:ascii="Times New Roman" w:hAnsi="Times New Roman"/>
                <w:b w:val="0"/>
                <w:sz w:val="24"/>
                <w:u w:val="none"/>
              </w:rPr>
              <w:t>.</w:t>
            </w:r>
          </w:p>
          <w:p w:rsidR="0059791F" w:rsidRPr="00080887" w:rsidRDefault="008740CB" w:rsidP="003A2260">
            <w:pPr>
              <w:pStyle w:val="Default"/>
              <w:spacing w:before="120"/>
              <w:jc w:val="both"/>
              <w:rPr>
                <w:rStyle w:val="InstructionsTabelleberschrift"/>
                <w:rFonts w:ascii="Times New Roman" w:hAnsi="Times New Roman"/>
                <w:b w:val="0"/>
                <w:sz w:val="24"/>
                <w:u w:val="none"/>
              </w:rPr>
            </w:pPr>
            <w:r w:rsidRPr="005033E3">
              <w:rPr>
                <w:rStyle w:val="InstructionsTabelleberschrift"/>
                <w:rFonts w:ascii="Times New Roman" w:hAnsi="Times New Roman"/>
                <w:b w:val="0"/>
                <w:sz w:val="24"/>
                <w:u w:val="none"/>
              </w:rPr>
              <w:t>In the e</w:t>
            </w:r>
            <w:r w:rsidRPr="00081D65">
              <w:rPr>
                <w:rStyle w:val="InstructionsTabelleberschrift"/>
                <w:rFonts w:ascii="Times New Roman" w:hAnsi="Times New Roman"/>
                <w:b w:val="0"/>
                <w:sz w:val="24"/>
                <w:u w:val="none"/>
              </w:rPr>
              <w:t>vent that the reporting institution had retained some of the debt securities issued, either from the issuance date or thereafter as a result of a repurchase, these retained securities should not be included under this item. Additionally, the collateral ass</w:t>
            </w:r>
            <w:r w:rsidRPr="00F057AD">
              <w:rPr>
                <w:rStyle w:val="InstructionsTabelleberschrift"/>
                <w:rFonts w:ascii="Times New Roman" w:hAnsi="Times New Roman"/>
                <w:b w:val="0"/>
                <w:sz w:val="24"/>
                <w:u w:val="none"/>
              </w:rPr>
              <w:t xml:space="preserve">igned to </w:t>
            </w:r>
            <w:r w:rsidRPr="00E316E4">
              <w:rPr>
                <w:rStyle w:val="InstructionsTabelleberschrift"/>
                <w:rFonts w:ascii="Times New Roman" w:hAnsi="Times New Roman"/>
                <w:b w:val="0"/>
                <w:sz w:val="24"/>
                <w:u w:val="none"/>
              </w:rPr>
              <w:t>them should be classified as non-encumbered for the purpose of this template.</w:t>
            </w:r>
          </w:p>
          <w:p w:rsidR="0059791F" w:rsidRPr="00081D65" w:rsidRDefault="0059791F" w:rsidP="00B24DB8">
            <w:pPr>
              <w:spacing w:before="0" w:after="0"/>
              <w:jc w:val="left"/>
              <w:rPr>
                <w:rStyle w:val="InstructionsTabelleberschrift"/>
                <w:rFonts w:ascii="Times New Roman" w:hAnsi="Times New Roman"/>
                <w:sz w:val="24"/>
              </w:rPr>
            </w:pPr>
          </w:p>
        </w:tc>
      </w:tr>
      <w:tr w:rsidR="00800EF3" w:rsidRPr="00EE5252" w:rsidTr="00081D65">
        <w:tc>
          <w:tcPr>
            <w:tcW w:w="1369" w:type="dxa"/>
            <w:shd w:val="clear" w:color="auto" w:fill="FFFFFF"/>
          </w:tcPr>
          <w:p w:rsidR="00800EF3"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170-180</w:t>
            </w:r>
          </w:p>
        </w:tc>
        <w:tc>
          <w:tcPr>
            <w:tcW w:w="7380" w:type="dxa"/>
            <w:vAlign w:val="center"/>
          </w:tcPr>
          <w:p w:rsidR="00800EF3"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Other sources of encumbrance</w:t>
            </w:r>
          </w:p>
          <w:p w:rsidR="0059791F" w:rsidRPr="00081D65" w:rsidRDefault="0059791F" w:rsidP="00B24DB8">
            <w:pPr>
              <w:spacing w:before="0" w:after="0"/>
              <w:jc w:val="left"/>
              <w:rPr>
                <w:rStyle w:val="InstructionsTabelleberschrift"/>
                <w:rFonts w:ascii="Times New Roman" w:hAnsi="Times New Roman"/>
                <w:b w:val="0"/>
                <w:sz w:val="24"/>
                <w:u w:val="none"/>
              </w:rPr>
            </w:pPr>
          </w:p>
          <w:p w:rsidR="0059791F"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instructions in row 120 </w:t>
            </w:r>
            <w:r w:rsidR="00E94412">
              <w:rPr>
                <w:rStyle w:val="InstructionsTabelleberschrift"/>
                <w:rFonts w:ascii="Times New Roman" w:hAnsi="Times New Roman"/>
                <w:b w:val="0"/>
                <w:bCs w:val="0"/>
                <w:sz w:val="24"/>
                <w:u w:val="none"/>
                <w:lang w:eastAsia="de-DE"/>
              </w:rPr>
              <w:t xml:space="preserve">of the </w:t>
            </w:r>
            <w:r w:rsidRPr="00081D65">
              <w:rPr>
                <w:rStyle w:val="InstructionsTabelleberschrift"/>
                <w:rFonts w:ascii="Times New Roman" w:hAnsi="Times New Roman"/>
                <w:b w:val="0"/>
                <w:sz w:val="24"/>
                <w:u w:val="none"/>
              </w:rPr>
              <w:t>AE-S</w:t>
            </w:r>
            <w:r w:rsidR="00E91EAA" w:rsidRPr="00081D65">
              <w:rPr>
                <w:rStyle w:val="InstructionsTabelleberschrift"/>
                <w:rFonts w:ascii="Times New Roman" w:hAnsi="Times New Roman"/>
                <w:b w:val="0"/>
                <w:sz w:val="24"/>
                <w:u w:val="none"/>
              </w:rPr>
              <w:t>OU t</w:t>
            </w:r>
            <w:r w:rsidRPr="00081D65">
              <w:rPr>
                <w:rStyle w:val="InstructionsTabelleberschrift"/>
                <w:rFonts w:ascii="Times New Roman" w:hAnsi="Times New Roman"/>
                <w:b w:val="0"/>
                <w:sz w:val="24"/>
                <w:u w:val="none"/>
              </w:rPr>
              <w:t>emplate</w:t>
            </w:r>
            <w:r w:rsidR="00023AB5" w:rsidRPr="00081D65">
              <w:rPr>
                <w:rStyle w:val="InstructionsTabelleberschrift"/>
                <w:rFonts w:ascii="Times New Roman" w:hAnsi="Times New Roman"/>
                <w:b w:val="0"/>
                <w:sz w:val="24"/>
                <w:u w:val="none"/>
              </w:rPr>
              <w:t>.</w:t>
            </w:r>
          </w:p>
          <w:p w:rsidR="0059791F" w:rsidRPr="00081D65" w:rsidRDefault="0059791F" w:rsidP="00B24DB8">
            <w:pPr>
              <w:spacing w:before="0" w:after="0"/>
              <w:jc w:val="left"/>
              <w:rPr>
                <w:rStyle w:val="InstructionsTabelleberschrift"/>
                <w:rFonts w:ascii="Times New Roman" w:hAnsi="Times New Roman"/>
                <w:sz w:val="24"/>
              </w:rPr>
            </w:pPr>
          </w:p>
        </w:tc>
      </w:tr>
      <w:tr w:rsidR="00800EF3" w:rsidRPr="00EE5252" w:rsidTr="00081D65">
        <w:tc>
          <w:tcPr>
            <w:tcW w:w="1369" w:type="dxa"/>
            <w:shd w:val="clear" w:color="auto" w:fill="FFFFFF"/>
          </w:tcPr>
          <w:p w:rsidR="00800EF3"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190</w:t>
            </w:r>
          </w:p>
        </w:tc>
        <w:tc>
          <w:tcPr>
            <w:tcW w:w="7380" w:type="dxa"/>
            <w:vAlign w:val="center"/>
          </w:tcPr>
          <w:p w:rsidR="00800EF3"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Total encumbered assets</w:t>
            </w:r>
          </w:p>
          <w:p w:rsidR="0059791F" w:rsidRPr="00081D65" w:rsidRDefault="0059791F" w:rsidP="00B24DB8">
            <w:pPr>
              <w:spacing w:before="0" w:after="0"/>
              <w:jc w:val="left"/>
              <w:rPr>
                <w:rStyle w:val="InstructionsTabelleberschrift"/>
                <w:rFonts w:ascii="Times New Roman" w:hAnsi="Times New Roman"/>
                <w:b w:val="0"/>
                <w:sz w:val="24"/>
                <w:u w:val="none"/>
              </w:rPr>
            </w:pPr>
          </w:p>
          <w:p w:rsidR="0059791F" w:rsidRPr="00306650" w:rsidRDefault="008740CB" w:rsidP="00885F5B">
            <w:pPr>
              <w:pStyle w:val="Default"/>
              <w:spacing w:before="120"/>
              <w:jc w:val="both"/>
              <w:rPr>
                <w:rStyle w:val="InstructionsTabelleberschrift"/>
                <w:rFonts w:ascii="Times New Roman" w:hAnsi="Times New Roman"/>
                <w:b w:val="0"/>
                <w:color w:val="auto"/>
                <w:sz w:val="24"/>
                <w:u w:val="none"/>
              </w:rPr>
            </w:pPr>
            <w:r w:rsidRPr="003F7BDA">
              <w:rPr>
                <w:rStyle w:val="InstructionsTabelleberschrift"/>
                <w:rFonts w:ascii="Times New Roman" w:hAnsi="Times New Roman"/>
                <w:b w:val="0"/>
                <w:color w:val="auto"/>
                <w:sz w:val="24"/>
                <w:u w:val="none"/>
              </w:rPr>
              <w:t>For each type of asset specified in the rows of the AE-A</w:t>
            </w:r>
            <w:r w:rsidR="00E91EAA" w:rsidRPr="003F7BDA">
              <w:rPr>
                <w:rStyle w:val="InstructionsTabelleberschrift"/>
                <w:rFonts w:ascii="Times New Roman" w:hAnsi="Times New Roman"/>
                <w:b w:val="0"/>
                <w:color w:val="auto"/>
                <w:sz w:val="24"/>
                <w:u w:val="none"/>
              </w:rPr>
              <w:t>DV</w:t>
            </w:r>
            <w:r w:rsidRPr="003F7BDA">
              <w:rPr>
                <w:rStyle w:val="InstructionsTabelleberschrift"/>
                <w:rFonts w:ascii="Times New Roman" w:hAnsi="Times New Roman"/>
                <w:b w:val="0"/>
                <w:color w:val="auto"/>
                <w:sz w:val="24"/>
                <w:u w:val="none"/>
              </w:rPr>
              <w:t xml:space="preserve">1 template, </w:t>
            </w:r>
            <w:r w:rsidR="00BB5C98">
              <w:rPr>
                <w:rStyle w:val="InstructionsTabelleberschrift"/>
                <w:rFonts w:ascii="Times New Roman" w:eastAsia="Times New Roman" w:hAnsi="Times New Roman"/>
                <w:b w:val="0"/>
                <w:color w:val="auto"/>
                <w:sz w:val="24"/>
                <w:u w:val="none"/>
                <w:lang w:eastAsia="de-DE"/>
              </w:rPr>
              <w:t xml:space="preserve">the </w:t>
            </w:r>
            <w:r w:rsidRPr="003F7BDA">
              <w:rPr>
                <w:rStyle w:val="InstructionsTabelleberschrift"/>
                <w:rFonts w:ascii="Times New Roman" w:hAnsi="Times New Roman"/>
                <w:b w:val="0"/>
                <w:color w:val="auto"/>
                <w:sz w:val="24"/>
                <w:u w:val="none"/>
              </w:rPr>
              <w:t>carrying amount of the assets held by the reporting institution that are encumbered.</w:t>
            </w:r>
          </w:p>
          <w:p w:rsidR="00885F5B" w:rsidRPr="005033E3" w:rsidRDefault="00885F5B" w:rsidP="00885F5B">
            <w:pPr>
              <w:pStyle w:val="Default"/>
              <w:spacing w:before="120"/>
              <w:jc w:val="both"/>
              <w:rPr>
                <w:rStyle w:val="InstructionsTabelleberschrift"/>
                <w:rFonts w:ascii="Times New Roman" w:hAnsi="Times New Roman"/>
                <w:sz w:val="24"/>
              </w:rPr>
            </w:pPr>
          </w:p>
        </w:tc>
      </w:tr>
      <w:tr w:rsidR="0059791F" w:rsidRPr="00EE5252" w:rsidTr="00081D65">
        <w:tc>
          <w:tcPr>
            <w:tcW w:w="1369" w:type="dxa"/>
            <w:shd w:val="clear" w:color="auto" w:fill="FFFFFF"/>
          </w:tcPr>
          <w:p w:rsidR="0059791F" w:rsidRPr="00081D65" w:rsidRDefault="008740CB" w:rsidP="00B24DB8">
            <w:pPr>
              <w:spacing w:before="0" w:after="0"/>
              <w:jc w:val="left"/>
              <w:rPr>
                <w:rStyle w:val="InstructionsTabelleberschrift"/>
                <w:rFonts w:ascii="Times New Roman" w:hAnsi="Times New Roman"/>
                <w:b w:val="0"/>
                <w:u w:val="none"/>
              </w:rPr>
            </w:pPr>
            <w:r w:rsidRPr="00C87407">
              <w:rPr>
                <w:rStyle w:val="InstructionsTabelleberschrift"/>
                <w:rFonts w:ascii="Times New Roman" w:hAnsi="Times New Roman"/>
                <w:b w:val="0"/>
                <w:sz w:val="24"/>
                <w:u w:val="none"/>
              </w:rPr>
              <w:t>200</w:t>
            </w:r>
          </w:p>
        </w:tc>
        <w:tc>
          <w:tcPr>
            <w:tcW w:w="7380" w:type="dxa"/>
            <w:vAlign w:val="center"/>
          </w:tcPr>
          <w:p w:rsidR="0059791F" w:rsidRPr="00081D65" w:rsidRDefault="008740CB" w:rsidP="00B24DB8">
            <w:pPr>
              <w:spacing w:before="0" w:after="0"/>
              <w:jc w:val="left"/>
              <w:rPr>
                <w:rStyle w:val="InstructionsTabelleberschrift"/>
                <w:rFonts w:ascii="Times New Roman" w:hAnsi="Times New Roman"/>
                <w:sz w:val="24"/>
              </w:rPr>
            </w:pPr>
            <w:r w:rsidRPr="00C87407">
              <w:rPr>
                <w:rStyle w:val="InstructionsTabelleberschrift"/>
                <w:rFonts w:ascii="Times New Roman" w:hAnsi="Times New Roman"/>
                <w:sz w:val="24"/>
              </w:rPr>
              <w:t>of which</w:t>
            </w:r>
            <w:r w:rsidR="004E2E38">
              <w:rPr>
                <w:rStyle w:val="InstructionsTabelleberschrift"/>
                <w:rFonts w:ascii="Times New Roman" w:hAnsi="Times New Roman"/>
                <w:sz w:val="24"/>
              </w:rPr>
              <w:t>:</w:t>
            </w:r>
            <w:r w:rsidRPr="00081D65">
              <w:rPr>
                <w:rStyle w:val="InstructionsTabelleberschrift"/>
                <w:rFonts w:ascii="Times New Roman" w:hAnsi="Times New Roman"/>
                <w:sz w:val="24"/>
              </w:rPr>
              <w:t xml:space="preserve"> central </w:t>
            </w:r>
            <w:r w:rsidRPr="00EE5252">
              <w:rPr>
                <w:rStyle w:val="InstructionsTabelleberschrift"/>
                <w:rFonts w:ascii="Times New Roman" w:hAnsi="Times New Roman"/>
                <w:sz w:val="24"/>
                <w:lang w:eastAsia="de-DE"/>
              </w:rPr>
              <w:t>bank</w:t>
            </w:r>
            <w:r w:rsidRPr="00081D65">
              <w:rPr>
                <w:rStyle w:val="InstructionsTabelleberschrift"/>
                <w:rFonts w:ascii="Times New Roman" w:hAnsi="Times New Roman"/>
                <w:sz w:val="24"/>
              </w:rPr>
              <w:t xml:space="preserve"> eligible</w:t>
            </w:r>
          </w:p>
          <w:p w:rsidR="0059791F" w:rsidRPr="00081D65" w:rsidRDefault="0059791F" w:rsidP="00B24DB8">
            <w:pPr>
              <w:spacing w:before="0" w:after="0"/>
              <w:jc w:val="left"/>
              <w:rPr>
                <w:rStyle w:val="InstructionsTabelleberschrift"/>
                <w:rFonts w:ascii="Times New Roman" w:hAnsi="Times New Roman"/>
                <w:b w:val="0"/>
                <w:sz w:val="24"/>
                <w:u w:val="none"/>
              </w:rPr>
            </w:pPr>
          </w:p>
          <w:p w:rsidR="0059791F" w:rsidRPr="00081D65" w:rsidRDefault="008740CB" w:rsidP="00885F5B">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For each type of asset specified in the rows of the AE-A</w:t>
            </w:r>
            <w:r w:rsidR="00E91EAA" w:rsidRPr="00081D65">
              <w:rPr>
                <w:rStyle w:val="InstructionsTabelleberschrift"/>
                <w:rFonts w:ascii="Times New Roman" w:hAnsi="Times New Roman"/>
                <w:b w:val="0"/>
                <w:sz w:val="24"/>
                <w:u w:val="none"/>
              </w:rPr>
              <w:t>DV</w:t>
            </w:r>
            <w:r w:rsidRPr="00081D65">
              <w:rPr>
                <w:rStyle w:val="InstructionsTabelleberschrift"/>
                <w:rFonts w:ascii="Times New Roman" w:hAnsi="Times New Roman"/>
                <w:b w:val="0"/>
                <w:sz w:val="24"/>
                <w:u w:val="none"/>
              </w:rPr>
              <w:t>1 template, carrying amount of the assets held by the reporting institution that are encumbered and which are eligible for operations with those central banks to which the reporting institution has access.</w:t>
            </w:r>
            <w:r w:rsidR="00AD4003" w:rsidRPr="00081D65">
              <w:rPr>
                <w:rStyle w:val="InstructionsTabelleberschrift"/>
                <w:rFonts w:ascii="Times New Roman" w:hAnsi="Times New Roman"/>
                <w:b w:val="0"/>
                <w:sz w:val="24"/>
                <w:u w:val="none"/>
              </w:rPr>
              <w:t xml:space="preserve"> Reporting institutions that cannot positively establish central bank eligibility for an item, for instance jurisdictions that operate without a clear definition of central bank repo eligible assets or do not have access to continuously functioning central bank repo market, may abstain from reporting the associated amount for that item, </w:t>
            </w:r>
            <w:r w:rsidR="00AD4003" w:rsidRPr="00081D65">
              <w:rPr>
                <w:rStyle w:val="instructionstabelleberschrift0"/>
                <w:rFonts w:ascii="Times New Roman" w:hAnsi="Times New Roman"/>
                <w:b w:val="0"/>
                <w:sz w:val="24"/>
                <w:u w:val="none"/>
              </w:rPr>
              <w:t>i.e. leave the reporting field blank</w:t>
            </w:r>
            <w:r w:rsidR="00AD4003" w:rsidRPr="00081D65">
              <w:rPr>
                <w:rStyle w:val="InstructionsTabelleberschrift"/>
                <w:rFonts w:ascii="Times New Roman" w:hAnsi="Times New Roman"/>
                <w:b w:val="0"/>
                <w:sz w:val="24"/>
                <w:u w:val="none"/>
              </w:rPr>
              <w:t>.</w:t>
            </w:r>
          </w:p>
          <w:p w:rsidR="0059791F" w:rsidRPr="00081D65" w:rsidRDefault="0059791F" w:rsidP="00B24DB8">
            <w:pPr>
              <w:spacing w:before="0" w:after="0"/>
              <w:jc w:val="left"/>
              <w:rPr>
                <w:rStyle w:val="InstructionsTabelleberschrift"/>
                <w:rFonts w:ascii="Times New Roman" w:hAnsi="Times New Roman"/>
                <w:sz w:val="24"/>
              </w:rPr>
            </w:pPr>
          </w:p>
        </w:tc>
      </w:tr>
      <w:tr w:rsidR="0059791F" w:rsidRPr="00EE5252" w:rsidTr="00081D65">
        <w:tc>
          <w:tcPr>
            <w:tcW w:w="1369" w:type="dxa"/>
            <w:shd w:val="clear" w:color="auto" w:fill="FFFFFF"/>
          </w:tcPr>
          <w:p w:rsidR="0059791F"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210</w:t>
            </w:r>
          </w:p>
        </w:tc>
        <w:tc>
          <w:tcPr>
            <w:tcW w:w="7380" w:type="dxa"/>
            <w:vAlign w:val="center"/>
          </w:tcPr>
          <w:p w:rsidR="0059791F"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Total non-encumbered assets</w:t>
            </w:r>
          </w:p>
          <w:p w:rsidR="0059791F" w:rsidRPr="00081D65" w:rsidRDefault="0059791F" w:rsidP="00B24DB8">
            <w:pPr>
              <w:spacing w:before="0" w:after="0"/>
              <w:jc w:val="left"/>
              <w:rPr>
                <w:rStyle w:val="InstructionsTabelleberschrift"/>
                <w:rFonts w:ascii="Times New Roman" w:hAnsi="Times New Roman"/>
                <w:b w:val="0"/>
                <w:sz w:val="24"/>
                <w:u w:val="none"/>
              </w:rPr>
            </w:pPr>
          </w:p>
          <w:p w:rsidR="0059791F" w:rsidRPr="00306650" w:rsidRDefault="008740CB" w:rsidP="00885F5B">
            <w:pPr>
              <w:pStyle w:val="Default"/>
              <w:spacing w:before="120"/>
              <w:jc w:val="both"/>
              <w:rPr>
                <w:rStyle w:val="InstructionsTabelleberschrift"/>
                <w:rFonts w:ascii="Times New Roman" w:hAnsi="Times New Roman"/>
                <w:b w:val="0"/>
                <w:color w:val="auto"/>
                <w:sz w:val="24"/>
                <w:u w:val="none"/>
              </w:rPr>
            </w:pPr>
            <w:r w:rsidRPr="003F7BDA">
              <w:rPr>
                <w:rStyle w:val="InstructionsTabelleberschrift"/>
                <w:rFonts w:ascii="Times New Roman" w:hAnsi="Times New Roman"/>
                <w:b w:val="0"/>
                <w:color w:val="auto"/>
                <w:sz w:val="24"/>
                <w:u w:val="none"/>
              </w:rPr>
              <w:t>For each type of asset specified in the rows of the AE-A</w:t>
            </w:r>
            <w:r w:rsidR="00E91EAA" w:rsidRPr="003F7BDA">
              <w:rPr>
                <w:rStyle w:val="InstructionsTabelleberschrift"/>
                <w:rFonts w:ascii="Times New Roman" w:hAnsi="Times New Roman"/>
                <w:b w:val="0"/>
                <w:color w:val="auto"/>
                <w:sz w:val="24"/>
                <w:u w:val="none"/>
              </w:rPr>
              <w:t>DV</w:t>
            </w:r>
            <w:r w:rsidRPr="003F7BDA">
              <w:rPr>
                <w:rStyle w:val="InstructionsTabelleberschrift"/>
                <w:rFonts w:ascii="Times New Roman" w:hAnsi="Times New Roman"/>
                <w:b w:val="0"/>
                <w:color w:val="auto"/>
                <w:sz w:val="24"/>
                <w:u w:val="none"/>
              </w:rPr>
              <w:t>1 template,</w:t>
            </w:r>
            <w:r w:rsidRPr="00EE5252">
              <w:rPr>
                <w:rStyle w:val="InstructionsTabelleberschrift"/>
                <w:rFonts w:ascii="Times New Roman" w:eastAsia="Times New Roman" w:hAnsi="Times New Roman"/>
                <w:b w:val="0"/>
                <w:color w:val="auto"/>
                <w:sz w:val="24"/>
                <w:u w:val="none"/>
                <w:lang w:eastAsia="de-DE"/>
              </w:rPr>
              <w:t xml:space="preserve"> </w:t>
            </w:r>
            <w:r w:rsidR="00BB5C98">
              <w:rPr>
                <w:rStyle w:val="InstructionsTabelleberschrift"/>
                <w:rFonts w:ascii="Times New Roman" w:eastAsia="Times New Roman" w:hAnsi="Times New Roman"/>
                <w:b w:val="0"/>
                <w:color w:val="auto"/>
                <w:sz w:val="24"/>
                <w:u w:val="none"/>
                <w:lang w:eastAsia="de-DE"/>
              </w:rPr>
              <w:t>the</w:t>
            </w:r>
            <w:r w:rsidR="00BB5C98" w:rsidRPr="003F7BDA">
              <w:rPr>
                <w:rStyle w:val="InstructionsTabelleberschrift"/>
                <w:rFonts w:ascii="Times New Roman" w:hAnsi="Times New Roman"/>
                <w:b w:val="0"/>
                <w:color w:val="auto"/>
                <w:sz w:val="24"/>
                <w:u w:val="none"/>
              </w:rPr>
              <w:t xml:space="preserve"> </w:t>
            </w:r>
            <w:r w:rsidRPr="00306650">
              <w:rPr>
                <w:rStyle w:val="InstructionsTabelleberschrift"/>
                <w:rFonts w:ascii="Times New Roman" w:hAnsi="Times New Roman"/>
                <w:b w:val="0"/>
                <w:color w:val="auto"/>
                <w:sz w:val="24"/>
                <w:u w:val="none"/>
              </w:rPr>
              <w:t>carrying amount of the assets held by the reporting institution that are non-encumbered.</w:t>
            </w:r>
            <w:r w:rsidR="00A53DCD" w:rsidRPr="00081D65">
              <w:rPr>
                <w:rStyle w:val="shorttext"/>
                <w:b/>
              </w:rPr>
              <w:t xml:space="preserve"> </w:t>
            </w:r>
            <w:r w:rsidRPr="003F7BDA">
              <w:rPr>
                <w:rStyle w:val="InstructionsTabelleberschrift"/>
                <w:rFonts w:ascii="Times New Roman" w:hAnsi="Times New Roman"/>
                <w:b w:val="0"/>
                <w:color w:val="auto"/>
                <w:sz w:val="24"/>
                <w:u w:val="none"/>
              </w:rPr>
              <w:t>Carrying amount means the amount reported in the asset side of the balance sheet.</w:t>
            </w:r>
          </w:p>
          <w:p w:rsidR="0059791F" w:rsidRPr="00081D65" w:rsidRDefault="0059791F" w:rsidP="00B24DB8">
            <w:pPr>
              <w:spacing w:before="0" w:after="0"/>
              <w:jc w:val="left"/>
              <w:rPr>
                <w:rStyle w:val="InstructionsTabelleberschrift"/>
                <w:rFonts w:ascii="Times New Roman" w:hAnsi="Times New Roman"/>
                <w:sz w:val="24"/>
              </w:rPr>
            </w:pPr>
          </w:p>
        </w:tc>
      </w:tr>
      <w:tr w:rsidR="0059791F" w:rsidRPr="00EE5252" w:rsidTr="00081D65">
        <w:tc>
          <w:tcPr>
            <w:tcW w:w="1369" w:type="dxa"/>
            <w:shd w:val="clear" w:color="auto" w:fill="FFFFFF"/>
          </w:tcPr>
          <w:p w:rsidR="0059791F"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220</w:t>
            </w:r>
          </w:p>
        </w:tc>
        <w:tc>
          <w:tcPr>
            <w:tcW w:w="7380" w:type="dxa"/>
            <w:vAlign w:val="center"/>
          </w:tcPr>
          <w:p w:rsidR="0059791F"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w:t>
            </w:r>
            <w:r w:rsidR="00A53DCD">
              <w:rPr>
                <w:rStyle w:val="InstructionsTabelleberschrift"/>
                <w:rFonts w:ascii="Times New Roman" w:hAnsi="Times New Roman"/>
                <w:sz w:val="24"/>
                <w:lang w:eastAsia="de-DE"/>
              </w:rPr>
              <w:t>:</w:t>
            </w:r>
            <w:r w:rsidRPr="00081D65">
              <w:rPr>
                <w:rStyle w:val="InstructionsTabelleberschrift"/>
                <w:rFonts w:ascii="Times New Roman" w:hAnsi="Times New Roman"/>
                <w:sz w:val="24"/>
              </w:rPr>
              <w:t xml:space="preserve"> central </w:t>
            </w:r>
            <w:r w:rsidRPr="00EE5252">
              <w:rPr>
                <w:rStyle w:val="InstructionsTabelleberschrift"/>
                <w:rFonts w:ascii="Times New Roman" w:hAnsi="Times New Roman"/>
                <w:sz w:val="24"/>
                <w:lang w:eastAsia="de-DE"/>
              </w:rPr>
              <w:t>bank</w:t>
            </w:r>
            <w:r w:rsidR="00080887">
              <w:rPr>
                <w:rStyle w:val="InstructionsTabelleberschrift"/>
                <w:rFonts w:ascii="Times New Roman" w:hAnsi="Times New Roman"/>
                <w:sz w:val="24"/>
                <w:lang w:eastAsia="de-DE"/>
              </w:rPr>
              <w:t xml:space="preserve"> eligible</w:t>
            </w:r>
          </w:p>
          <w:p w:rsidR="0059791F" w:rsidRPr="00081D65" w:rsidRDefault="0059791F" w:rsidP="00B24DB8">
            <w:pPr>
              <w:spacing w:before="0" w:after="0"/>
              <w:jc w:val="left"/>
              <w:rPr>
                <w:rStyle w:val="InstructionsTabelleberschrift"/>
                <w:rFonts w:ascii="Times New Roman" w:hAnsi="Times New Roman"/>
                <w:b w:val="0"/>
                <w:sz w:val="24"/>
                <w:u w:val="none"/>
              </w:rPr>
            </w:pPr>
          </w:p>
          <w:p w:rsidR="00885F5B" w:rsidRPr="00081D65" w:rsidRDefault="008740CB" w:rsidP="00885F5B">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For each type of asset specified in the rows of the AE-A</w:t>
            </w:r>
            <w:r w:rsidR="00E91EAA" w:rsidRPr="00081D65">
              <w:rPr>
                <w:rStyle w:val="InstructionsTabelleberschrift"/>
                <w:rFonts w:ascii="Times New Roman" w:hAnsi="Times New Roman"/>
                <w:b w:val="0"/>
                <w:sz w:val="24"/>
                <w:u w:val="none"/>
              </w:rPr>
              <w:t>DV</w:t>
            </w:r>
            <w:r w:rsidRPr="00081D65">
              <w:rPr>
                <w:rStyle w:val="InstructionsTabelleberschrift"/>
                <w:rFonts w:ascii="Times New Roman" w:hAnsi="Times New Roman"/>
                <w:b w:val="0"/>
                <w:sz w:val="24"/>
                <w:u w:val="none"/>
              </w:rPr>
              <w:t>1 template, carrying amount of the assets held by the reporting institution that are non-encumbered and which are eligible for operations with those central banks to which the reporting institution has access.</w:t>
            </w:r>
            <w:r w:rsidR="00A9178D" w:rsidRPr="00081D65">
              <w:rPr>
                <w:rStyle w:val="InstructionsTabelleberschrift"/>
                <w:rFonts w:ascii="Times New Roman" w:hAnsi="Times New Roman"/>
                <w:b w:val="0"/>
                <w:sz w:val="24"/>
                <w:u w:val="none"/>
              </w:rPr>
              <w:t xml:space="preserve"> Reporting institutions that cannot positively establish central bank eligibility for </w:t>
            </w:r>
            <w:r w:rsidR="009A7E55" w:rsidRPr="00081D65">
              <w:rPr>
                <w:rStyle w:val="InstructionsTabelleberschrift"/>
                <w:rFonts w:ascii="Times New Roman" w:hAnsi="Times New Roman"/>
                <w:b w:val="0"/>
                <w:sz w:val="24"/>
                <w:u w:val="none"/>
              </w:rPr>
              <w:t xml:space="preserve">an </w:t>
            </w:r>
            <w:r w:rsidR="00A9178D" w:rsidRPr="00081D65">
              <w:rPr>
                <w:rStyle w:val="InstructionsTabelleberschrift"/>
                <w:rFonts w:ascii="Times New Roman" w:hAnsi="Times New Roman"/>
                <w:b w:val="0"/>
                <w:sz w:val="24"/>
                <w:u w:val="none"/>
              </w:rPr>
              <w:t xml:space="preserve">item, </w:t>
            </w:r>
            <w:r w:rsidR="00316629" w:rsidRPr="00081D65">
              <w:rPr>
                <w:rStyle w:val="InstructionsTabelleberschrift"/>
                <w:rFonts w:ascii="Times New Roman" w:hAnsi="Times New Roman"/>
                <w:b w:val="0"/>
                <w:sz w:val="24"/>
                <w:u w:val="none"/>
              </w:rPr>
              <w:t xml:space="preserve">for instance jurisdictions that operate without a clear definition of central bank repo eligible assets or do not have access to continuously functioning central bank repo market, </w:t>
            </w:r>
            <w:r w:rsidR="00A9178D" w:rsidRPr="00081D65">
              <w:rPr>
                <w:rStyle w:val="InstructionsTabelleberschrift"/>
                <w:rFonts w:ascii="Times New Roman" w:hAnsi="Times New Roman"/>
                <w:b w:val="0"/>
                <w:sz w:val="24"/>
                <w:u w:val="none"/>
              </w:rPr>
              <w:t xml:space="preserve">may abstain from reporting the associated amount </w:t>
            </w:r>
            <w:r w:rsidR="009A7E55" w:rsidRPr="00081D65">
              <w:rPr>
                <w:rStyle w:val="InstructionsTabelleberschrift"/>
                <w:rFonts w:ascii="Times New Roman" w:hAnsi="Times New Roman"/>
                <w:b w:val="0"/>
                <w:sz w:val="24"/>
                <w:u w:val="none"/>
              </w:rPr>
              <w:t xml:space="preserve">for that item, </w:t>
            </w:r>
            <w:r w:rsidR="00077EEF" w:rsidRPr="00081D65">
              <w:rPr>
                <w:rStyle w:val="instructionstabelleberschrift0"/>
                <w:rFonts w:ascii="Times New Roman" w:hAnsi="Times New Roman"/>
                <w:b w:val="0"/>
                <w:sz w:val="24"/>
                <w:u w:val="none"/>
              </w:rPr>
              <w:t>i.e. leave the reporting field blank</w:t>
            </w:r>
            <w:r w:rsidR="00A9178D" w:rsidRPr="00081D65">
              <w:rPr>
                <w:rStyle w:val="InstructionsTabelleberschrift"/>
                <w:rFonts w:ascii="Times New Roman" w:hAnsi="Times New Roman"/>
                <w:b w:val="0"/>
                <w:sz w:val="24"/>
                <w:u w:val="none"/>
              </w:rPr>
              <w:t>.</w:t>
            </w:r>
          </w:p>
          <w:p w:rsidR="0059791F" w:rsidRPr="003F7BDA" w:rsidRDefault="0059791F" w:rsidP="00885F5B">
            <w:pPr>
              <w:pStyle w:val="Default"/>
              <w:spacing w:before="120"/>
              <w:jc w:val="both"/>
              <w:rPr>
                <w:rStyle w:val="InstructionsTabelleberschrift"/>
                <w:rFonts w:ascii="Times New Roman" w:hAnsi="Times New Roman"/>
                <w:sz w:val="24"/>
              </w:rPr>
            </w:pPr>
          </w:p>
        </w:tc>
      </w:tr>
      <w:tr w:rsidR="00800EF3" w:rsidRPr="00EE5252" w:rsidTr="00081D65">
        <w:tc>
          <w:tcPr>
            <w:tcW w:w="1369" w:type="dxa"/>
            <w:shd w:val="clear" w:color="auto" w:fill="FFFFFF"/>
          </w:tcPr>
          <w:p w:rsidR="00800EF3"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230</w:t>
            </w:r>
          </w:p>
        </w:tc>
        <w:tc>
          <w:tcPr>
            <w:tcW w:w="7380" w:type="dxa"/>
            <w:vAlign w:val="center"/>
          </w:tcPr>
          <w:p w:rsidR="00800EF3"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Encumbered + </w:t>
            </w:r>
            <w:r w:rsidR="00FC746A">
              <w:rPr>
                <w:rStyle w:val="InstructionsTabelleberschrift"/>
                <w:rFonts w:ascii="Times New Roman" w:hAnsi="Times New Roman"/>
                <w:sz w:val="24"/>
              </w:rPr>
              <w:t>n</w:t>
            </w:r>
            <w:r w:rsidRPr="00081D65">
              <w:rPr>
                <w:rStyle w:val="InstructionsTabelleberschrift"/>
                <w:rFonts w:ascii="Times New Roman" w:hAnsi="Times New Roman"/>
                <w:sz w:val="24"/>
              </w:rPr>
              <w:t>on-encumbered assets</w:t>
            </w:r>
          </w:p>
          <w:p w:rsidR="0059791F" w:rsidRPr="00081D65" w:rsidRDefault="0059791F" w:rsidP="00B24DB8">
            <w:pPr>
              <w:spacing w:before="0" w:after="0"/>
              <w:jc w:val="left"/>
              <w:rPr>
                <w:rStyle w:val="InstructionsTabelleberschrift"/>
                <w:rFonts w:ascii="Times New Roman" w:hAnsi="Times New Roman"/>
                <w:b w:val="0"/>
                <w:sz w:val="24"/>
                <w:u w:val="none"/>
              </w:rPr>
            </w:pPr>
          </w:p>
          <w:p w:rsidR="0059791F"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For each type of asset specified in the rows of the AE-A</w:t>
            </w:r>
            <w:r w:rsidR="00E91EAA" w:rsidRPr="00081D65">
              <w:rPr>
                <w:rStyle w:val="InstructionsTabelleberschrift"/>
                <w:rFonts w:ascii="Times New Roman" w:hAnsi="Times New Roman"/>
                <w:b w:val="0"/>
                <w:sz w:val="24"/>
                <w:u w:val="none"/>
              </w:rPr>
              <w:t>DV1</w:t>
            </w:r>
            <w:r w:rsidRPr="00081D65">
              <w:rPr>
                <w:rStyle w:val="InstructionsTabelleberschrift"/>
                <w:rFonts w:ascii="Times New Roman" w:hAnsi="Times New Roman"/>
                <w:b w:val="0"/>
                <w:sz w:val="24"/>
                <w:u w:val="none"/>
              </w:rPr>
              <w:t xml:space="preserve"> template, </w:t>
            </w:r>
            <w:r w:rsidR="00BB5C98">
              <w:rPr>
                <w:rStyle w:val="InstructionsTabelleberschrift"/>
                <w:rFonts w:ascii="Times New Roman" w:hAnsi="Times New Roman"/>
                <w:b w:val="0"/>
                <w:sz w:val="24"/>
                <w:u w:val="none"/>
                <w:lang w:eastAsia="de-DE"/>
              </w:rPr>
              <w:t xml:space="preserve">the </w:t>
            </w:r>
            <w:r w:rsidRPr="00081D65">
              <w:rPr>
                <w:rStyle w:val="InstructionsTabelleberschrift"/>
                <w:rFonts w:ascii="Times New Roman" w:hAnsi="Times New Roman"/>
                <w:b w:val="0"/>
                <w:sz w:val="24"/>
                <w:u w:val="none"/>
              </w:rPr>
              <w:t>carrying amount of the assets held by the reporting institution.</w:t>
            </w:r>
            <w:r w:rsidR="00A53DCD">
              <w:rPr>
                <w:rStyle w:val="shorttext"/>
                <w:rFonts w:ascii="Times New Roman" w:hAnsi="Times New Roman"/>
                <w:b/>
                <w:sz w:val="24"/>
                <w:lang w:eastAsia="de-DE"/>
              </w:rPr>
              <w:t xml:space="preserve"> </w:t>
            </w:r>
          </w:p>
          <w:p w:rsidR="0059791F" w:rsidRPr="00081D65" w:rsidRDefault="0059791F" w:rsidP="00B24DB8">
            <w:pPr>
              <w:spacing w:before="0" w:after="0"/>
              <w:jc w:val="left"/>
              <w:rPr>
                <w:rStyle w:val="InstructionsTabelleberschrift"/>
                <w:rFonts w:ascii="Times New Roman" w:hAnsi="Times New Roman"/>
                <w:sz w:val="24"/>
              </w:rPr>
            </w:pPr>
          </w:p>
        </w:tc>
      </w:tr>
    </w:tbl>
    <w:p w:rsidR="008110B1" w:rsidRPr="00081D65" w:rsidRDefault="008110B1" w:rsidP="008110B1">
      <w:pPr>
        <w:pStyle w:val="InstructionsText2"/>
        <w:numPr>
          <w:ilvl w:val="0"/>
          <w:numId w:val="0"/>
        </w:numPr>
        <w:rPr>
          <w:sz w:val="24"/>
        </w:rPr>
      </w:pPr>
    </w:p>
    <w:p w:rsidR="008110B1" w:rsidRPr="00081D65" w:rsidRDefault="008740CB" w:rsidP="001478B5">
      <w:pPr>
        <w:pStyle w:val="Instructionsberschrift2"/>
        <w:numPr>
          <w:ilvl w:val="2"/>
          <w:numId w:val="3"/>
        </w:numPr>
        <w:rPr>
          <w:rFonts w:ascii="Times New Roman" w:hAnsi="Times New Roman"/>
          <w:sz w:val="24"/>
          <w:u w:val="none"/>
        </w:rPr>
      </w:pPr>
      <w:bookmarkStart w:id="120" w:name="_Toc348096598"/>
      <w:bookmarkStart w:id="121" w:name="_Toc348097358"/>
      <w:bookmarkStart w:id="122" w:name="_Toc348101379"/>
      <w:bookmarkStart w:id="123" w:name="_Toc20817858"/>
      <w:r w:rsidRPr="00081D65">
        <w:rPr>
          <w:rFonts w:ascii="Times New Roman" w:hAnsi="Times New Roman"/>
          <w:sz w:val="24"/>
          <w:u w:val="none"/>
        </w:rPr>
        <w:t>Instructions concerning specific columns</w:t>
      </w:r>
      <w:bookmarkEnd w:id="120"/>
      <w:bookmarkEnd w:id="121"/>
      <w:bookmarkEnd w:id="122"/>
      <w:bookmarkEnd w:id="123"/>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Change w:id="124">
          <w:tblGrid>
            <w:gridCol w:w="1369"/>
            <w:gridCol w:w="7380"/>
          </w:tblGrid>
        </w:tblGridChange>
      </w:tblGrid>
      <w:tr w:rsidR="008110B1" w:rsidRPr="00EE5252" w:rsidTr="00B24DB8">
        <w:tc>
          <w:tcPr>
            <w:tcW w:w="1369" w:type="dxa"/>
            <w:shd w:val="clear" w:color="auto" w:fill="D9D9D9"/>
          </w:tcPr>
          <w:p w:rsidR="008110B1" w:rsidRPr="00081D65" w:rsidRDefault="008740CB" w:rsidP="00B24DB8">
            <w:pPr>
              <w:pStyle w:val="InstructionsText"/>
              <w:ind w:left="0"/>
              <w:rPr>
                <w:rStyle w:val="InstructionsTabelleText"/>
                <w:rFonts w:ascii="Times New Roman" w:hAnsi="Times New Roman"/>
                <w:sz w:val="24"/>
              </w:rPr>
            </w:pPr>
            <w:r w:rsidRPr="00081D65">
              <w:rPr>
                <w:rStyle w:val="InstructionsTabelleText"/>
                <w:rFonts w:ascii="Times New Roman" w:hAnsi="Times New Roman"/>
                <w:sz w:val="24"/>
              </w:rPr>
              <w:t>Columns</w:t>
            </w:r>
          </w:p>
        </w:tc>
        <w:tc>
          <w:tcPr>
            <w:tcW w:w="7380" w:type="dxa"/>
            <w:shd w:val="clear" w:color="auto" w:fill="D9D9D9"/>
          </w:tcPr>
          <w:p w:rsidR="008110B1" w:rsidRPr="00081D65" w:rsidRDefault="008740CB" w:rsidP="00B24DB8">
            <w:pPr>
              <w:pStyle w:val="InstructionsText"/>
              <w:rPr>
                <w:rStyle w:val="InstructionsTabelleText"/>
                <w:rFonts w:ascii="Times New Roman" w:hAnsi="Times New Roman"/>
                <w:sz w:val="24"/>
              </w:rPr>
            </w:pPr>
            <w:r w:rsidRPr="00081D65">
              <w:rPr>
                <w:rStyle w:val="InstructionsTabelleText"/>
                <w:rFonts w:ascii="Times New Roman" w:hAnsi="Times New Roman"/>
                <w:sz w:val="24"/>
              </w:rPr>
              <w:t>Legal references and instructions</w:t>
            </w:r>
          </w:p>
        </w:tc>
      </w:tr>
      <w:tr w:rsidR="00306650" w:rsidRPr="00EE5252" w:rsidTr="003F7BDA">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010</w:t>
            </w:r>
          </w:p>
        </w:tc>
        <w:tc>
          <w:tcPr>
            <w:tcW w:w="7380" w:type="dxa"/>
            <w:shd w:val="clear" w:color="auto" w:fill="FFFFFF"/>
            <w:vAlign w:val="center"/>
          </w:tcPr>
          <w:p w:rsidR="00096ABF"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rPr>
              <w:t>Loans on demand</w:t>
            </w:r>
          </w:p>
          <w:p w:rsidR="00096ABF" w:rsidRPr="00081D65" w:rsidRDefault="00096ABF"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303134">
              <w:rPr>
                <w:rStyle w:val="InstructionsTabelleberschrift"/>
                <w:rFonts w:ascii="Times New Roman" w:hAnsi="Times New Roman"/>
                <w:b w:val="0"/>
                <w:sz w:val="24"/>
                <w:u w:val="none"/>
              </w:rPr>
              <w:t>instructions</w:t>
            </w:r>
            <w:r w:rsidR="00BB4763">
              <w:rPr>
                <w:rStyle w:val="InstructionsTabelleberschrift"/>
                <w:rFonts w:ascii="Times New Roman" w:hAnsi="Times New Roman"/>
                <w:b w:val="0"/>
                <w:sz w:val="24"/>
                <w:u w:val="none"/>
              </w:rPr>
              <w:t xml:space="preserve"> for</w:t>
            </w:r>
            <w:r w:rsidRPr="00081D65">
              <w:rPr>
                <w:rStyle w:val="InstructionsTabelleberschrift"/>
                <w:rFonts w:ascii="Times New Roman" w:hAnsi="Times New Roman"/>
                <w:b w:val="0"/>
                <w:sz w:val="24"/>
                <w:u w:val="none"/>
              </w:rPr>
              <w:t xml:space="preserve"> row 020 of the AE-A</w:t>
            </w:r>
            <w:r w:rsidR="00E91EAA" w:rsidRPr="00081D65">
              <w:rPr>
                <w:rStyle w:val="InstructionsTabelleberschrift"/>
                <w:rFonts w:ascii="Times New Roman" w:hAnsi="Times New Roman"/>
                <w:b w:val="0"/>
                <w:sz w:val="24"/>
                <w:u w:val="none"/>
              </w:rPr>
              <w:t>SS</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020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Equity instruments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303134">
              <w:rPr>
                <w:rStyle w:val="InstructionsTabelleberschrift"/>
                <w:rFonts w:ascii="Times New Roman" w:hAnsi="Times New Roman"/>
                <w:b w:val="0"/>
                <w:sz w:val="24"/>
                <w:u w:val="none"/>
              </w:rPr>
              <w:t>instructions</w:t>
            </w:r>
            <w:r w:rsidR="00BB4763">
              <w:rPr>
                <w:rStyle w:val="InstructionsTabelleberschrift"/>
                <w:rFonts w:ascii="Times New Roman" w:hAnsi="Times New Roman"/>
                <w:b w:val="0"/>
                <w:sz w:val="24"/>
                <w:u w:val="none"/>
              </w:rPr>
              <w:t xml:space="preserve"> for</w:t>
            </w:r>
            <w:r w:rsidRPr="00081D65">
              <w:rPr>
                <w:rStyle w:val="InstructionsTabelleberschrift"/>
                <w:rFonts w:ascii="Times New Roman" w:hAnsi="Times New Roman"/>
                <w:b w:val="0"/>
                <w:sz w:val="24"/>
                <w:u w:val="none"/>
              </w:rPr>
              <w:t xml:space="preserve"> row 030 of the AE-A</w:t>
            </w:r>
            <w:r w:rsidR="00E91EAA" w:rsidRPr="00081D65">
              <w:rPr>
                <w:rStyle w:val="InstructionsTabelleberschrift"/>
                <w:rFonts w:ascii="Times New Roman" w:hAnsi="Times New Roman"/>
                <w:b w:val="0"/>
                <w:sz w:val="24"/>
                <w:u w:val="none"/>
              </w:rPr>
              <w:t>SS</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030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Total</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303134">
              <w:rPr>
                <w:rStyle w:val="InstructionsTabelleberschrift"/>
                <w:rFonts w:ascii="Times New Roman" w:hAnsi="Times New Roman"/>
                <w:b w:val="0"/>
                <w:sz w:val="24"/>
                <w:u w:val="none"/>
              </w:rPr>
              <w:t>instructions</w:t>
            </w:r>
            <w:r w:rsidR="00BB4763">
              <w:rPr>
                <w:rStyle w:val="InstructionsTabelleberschrift"/>
                <w:rFonts w:ascii="Times New Roman" w:hAnsi="Times New Roman"/>
                <w:b w:val="0"/>
                <w:sz w:val="24"/>
                <w:u w:val="none"/>
              </w:rPr>
              <w:t xml:space="preserve"> for</w:t>
            </w:r>
            <w:r w:rsidRPr="00081D65">
              <w:rPr>
                <w:rStyle w:val="InstructionsTabelleberschrift"/>
                <w:rFonts w:ascii="Times New Roman" w:hAnsi="Times New Roman"/>
                <w:b w:val="0"/>
                <w:sz w:val="24"/>
                <w:u w:val="none"/>
              </w:rPr>
              <w:t xml:space="preserve"> row 040 of the AE-A</w:t>
            </w:r>
            <w:r w:rsidR="00E91EAA" w:rsidRPr="00081D65">
              <w:rPr>
                <w:rStyle w:val="InstructionsTabelleberschrift"/>
                <w:rFonts w:ascii="Times New Roman" w:hAnsi="Times New Roman"/>
                <w:b w:val="0"/>
                <w:sz w:val="24"/>
                <w:u w:val="none"/>
              </w:rPr>
              <w:t>SS</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040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 covered bonds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See description</w:t>
            </w:r>
            <w:r w:rsidR="00BB4763">
              <w:rPr>
                <w:rStyle w:val="InstructionsTabelleberschrift"/>
                <w:rFonts w:ascii="Times New Roman" w:hAnsi="Times New Roman"/>
                <w:b w:val="0"/>
                <w:sz w:val="24"/>
                <w:u w:val="none"/>
              </w:rPr>
              <w:t xml:space="preserve"> </w:t>
            </w:r>
            <w:r w:rsidR="00303134">
              <w:rPr>
                <w:rStyle w:val="InstructionsTabelleberschrift"/>
                <w:rFonts w:ascii="Times New Roman" w:hAnsi="Times New Roman"/>
                <w:b w:val="0"/>
                <w:sz w:val="24"/>
                <w:u w:val="none"/>
              </w:rPr>
              <w:t>instructions</w:t>
            </w:r>
            <w:r w:rsidR="00BB4763">
              <w:rPr>
                <w:rStyle w:val="InstructionsTabelleberschrift"/>
                <w:rFonts w:ascii="Times New Roman" w:hAnsi="Times New Roman"/>
                <w:b w:val="0"/>
                <w:sz w:val="24"/>
                <w:u w:val="none"/>
              </w:rPr>
              <w:t xml:space="preserve"> for</w:t>
            </w:r>
            <w:r w:rsidRPr="00081D65">
              <w:rPr>
                <w:rStyle w:val="InstructionsTabelleberschrift"/>
                <w:rFonts w:ascii="Times New Roman" w:hAnsi="Times New Roman"/>
                <w:b w:val="0"/>
                <w:sz w:val="24"/>
                <w:u w:val="none"/>
              </w:rPr>
              <w:t xml:space="preserve"> row 050 of the AE-A</w:t>
            </w:r>
            <w:r w:rsidR="00E91EAA" w:rsidRPr="00081D65">
              <w:rPr>
                <w:rStyle w:val="InstructionsTabelleberschrift"/>
                <w:rFonts w:ascii="Times New Roman" w:hAnsi="Times New Roman"/>
                <w:b w:val="0"/>
                <w:sz w:val="24"/>
                <w:u w:val="none"/>
              </w:rPr>
              <w:t>SS</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050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 issued by other entities of the group</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Covered bonds as described in </w:t>
            </w:r>
            <w:r w:rsidR="00BB4763">
              <w:rPr>
                <w:rStyle w:val="InstructionsTabelleberschrift"/>
                <w:rFonts w:ascii="Times New Roman" w:hAnsi="Times New Roman"/>
                <w:b w:val="0"/>
                <w:sz w:val="24"/>
                <w:u w:val="none"/>
              </w:rPr>
              <w:t xml:space="preserve">the instructions for </w:t>
            </w:r>
            <w:r w:rsidRPr="00EE5252">
              <w:rPr>
                <w:rStyle w:val="InstructionsTabelleberschrift"/>
                <w:rFonts w:ascii="Times New Roman" w:hAnsi="Times New Roman"/>
                <w:b w:val="0"/>
                <w:bCs w:val="0"/>
                <w:sz w:val="24"/>
                <w:u w:val="none"/>
                <w:lang w:eastAsia="de-DE"/>
              </w:rPr>
              <w:t>r</w:t>
            </w:r>
            <w:r w:rsidR="00A53DCD">
              <w:rPr>
                <w:rStyle w:val="InstructionsTabelleberschrift"/>
                <w:rFonts w:ascii="Times New Roman" w:hAnsi="Times New Roman"/>
                <w:b w:val="0"/>
                <w:bCs w:val="0"/>
                <w:sz w:val="24"/>
                <w:u w:val="none"/>
                <w:lang w:eastAsia="de-DE"/>
              </w:rPr>
              <w:t xml:space="preserve">ow </w:t>
            </w:r>
            <w:r w:rsidRPr="00EE5252">
              <w:rPr>
                <w:rStyle w:val="InstructionsTabelleberschrift"/>
                <w:rFonts w:ascii="Times New Roman" w:hAnsi="Times New Roman"/>
                <w:b w:val="0"/>
                <w:bCs w:val="0"/>
                <w:sz w:val="24"/>
                <w:u w:val="none"/>
                <w:lang w:eastAsia="de-DE"/>
              </w:rPr>
              <w:t>050</w:t>
            </w:r>
            <w:r w:rsidRPr="00081D65">
              <w:rPr>
                <w:rStyle w:val="InstructionsTabelleberschrift"/>
                <w:rFonts w:ascii="Times New Roman" w:hAnsi="Times New Roman"/>
                <w:b w:val="0"/>
                <w:sz w:val="24"/>
                <w:u w:val="none"/>
              </w:rPr>
              <w:t xml:space="preserve"> of the AE-</w:t>
            </w:r>
            <w:r w:rsidR="00E91EAA" w:rsidRPr="00081D65">
              <w:rPr>
                <w:rStyle w:val="InstructionsTabelleberschrift"/>
                <w:rFonts w:ascii="Times New Roman" w:hAnsi="Times New Roman"/>
                <w:b w:val="0"/>
                <w:sz w:val="24"/>
                <w:u w:val="none"/>
              </w:rPr>
              <w:t>ASS t</w:t>
            </w:r>
            <w:r w:rsidRPr="00081D65">
              <w:rPr>
                <w:rStyle w:val="InstructionsTabelleberschrift"/>
                <w:rFonts w:ascii="Times New Roman" w:hAnsi="Times New Roman"/>
                <w:b w:val="0"/>
                <w:sz w:val="24"/>
                <w:u w:val="none"/>
              </w:rPr>
              <w:t>emplate that are issued by any entity within the prudential scope of consolidation.</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060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of which: </w:t>
            </w:r>
            <w:r w:rsidR="00515338" w:rsidRPr="00081D65">
              <w:rPr>
                <w:rStyle w:val="InstructionsTabelleberschrift"/>
                <w:rFonts w:ascii="Times New Roman" w:hAnsi="Times New Roman"/>
                <w:sz w:val="24"/>
              </w:rPr>
              <w:t>securitisations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303134">
              <w:rPr>
                <w:rStyle w:val="InstructionsTabelleberschrift"/>
                <w:rFonts w:ascii="Times New Roman" w:hAnsi="Times New Roman"/>
                <w:b w:val="0"/>
                <w:sz w:val="24"/>
                <w:u w:val="none"/>
              </w:rPr>
              <w:t>instructions</w:t>
            </w:r>
            <w:r w:rsidR="00BB4763">
              <w:rPr>
                <w:rStyle w:val="InstructionsTabelleberschrift"/>
                <w:rFonts w:ascii="Times New Roman" w:hAnsi="Times New Roman"/>
                <w:b w:val="0"/>
                <w:sz w:val="24"/>
                <w:u w:val="none"/>
              </w:rPr>
              <w:t xml:space="preserve"> for</w:t>
            </w:r>
            <w:r w:rsidRPr="00081D65">
              <w:rPr>
                <w:rStyle w:val="InstructionsTabelleberschrift"/>
                <w:rFonts w:ascii="Times New Roman" w:hAnsi="Times New Roman"/>
                <w:b w:val="0"/>
                <w:sz w:val="24"/>
                <w:u w:val="none"/>
              </w:rPr>
              <w:t xml:space="preserve"> row 060 of the AE-A</w:t>
            </w:r>
            <w:r w:rsidR="00E91EAA" w:rsidRPr="00081D65">
              <w:rPr>
                <w:rStyle w:val="InstructionsTabelleberschrift"/>
                <w:rFonts w:ascii="Times New Roman" w:hAnsi="Times New Roman"/>
                <w:b w:val="0"/>
                <w:sz w:val="24"/>
                <w:u w:val="none"/>
              </w:rPr>
              <w:t>SS</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070</w:t>
            </w:r>
          </w:p>
        </w:tc>
        <w:tc>
          <w:tcPr>
            <w:tcW w:w="7380" w:type="dxa"/>
            <w:vAlign w:val="center"/>
          </w:tcPr>
          <w:p w:rsidR="00800EF3" w:rsidRPr="00081D65" w:rsidRDefault="008740CB" w:rsidP="00800EF3">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 issued by other entities of the group</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515338"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Securitisations</w:t>
            </w:r>
            <w:r w:rsidR="008740CB" w:rsidRPr="00081D65">
              <w:rPr>
                <w:rStyle w:val="InstructionsTabelleberschrift"/>
                <w:rFonts w:ascii="Times New Roman" w:hAnsi="Times New Roman"/>
                <w:b w:val="0"/>
                <w:sz w:val="24"/>
                <w:u w:val="none"/>
              </w:rPr>
              <w:t xml:space="preserve"> as described in </w:t>
            </w:r>
            <w:r w:rsidR="00BB4763" w:rsidRPr="00BB4763">
              <w:rPr>
                <w:rStyle w:val="InstructionsTabelleberschrift"/>
                <w:rFonts w:ascii="Times New Roman" w:hAnsi="Times New Roman"/>
                <w:b w:val="0"/>
                <w:sz w:val="24"/>
                <w:u w:val="none"/>
              </w:rPr>
              <w:t xml:space="preserve">the instructions for </w:t>
            </w:r>
            <w:r w:rsidR="008740CB" w:rsidRPr="00EE5252">
              <w:rPr>
                <w:rStyle w:val="InstructionsTabelleberschrift"/>
                <w:rFonts w:ascii="Times New Roman" w:hAnsi="Times New Roman"/>
                <w:b w:val="0"/>
                <w:bCs w:val="0"/>
                <w:sz w:val="24"/>
                <w:u w:val="none"/>
                <w:lang w:eastAsia="de-DE"/>
              </w:rPr>
              <w:t>r</w:t>
            </w:r>
            <w:r w:rsidR="00A53DCD">
              <w:rPr>
                <w:rStyle w:val="InstructionsTabelleberschrift"/>
                <w:rFonts w:ascii="Times New Roman" w:hAnsi="Times New Roman"/>
                <w:b w:val="0"/>
                <w:bCs w:val="0"/>
                <w:sz w:val="24"/>
                <w:u w:val="none"/>
                <w:lang w:eastAsia="de-DE"/>
              </w:rPr>
              <w:t xml:space="preserve">ow </w:t>
            </w:r>
            <w:r w:rsidR="008740CB" w:rsidRPr="00EE5252">
              <w:rPr>
                <w:rStyle w:val="InstructionsTabelleberschrift"/>
                <w:rFonts w:ascii="Times New Roman" w:hAnsi="Times New Roman"/>
                <w:b w:val="0"/>
                <w:bCs w:val="0"/>
                <w:sz w:val="24"/>
                <w:u w:val="none"/>
                <w:lang w:eastAsia="de-DE"/>
              </w:rPr>
              <w:t>060</w:t>
            </w:r>
            <w:r w:rsidR="008740CB" w:rsidRPr="00081D65">
              <w:rPr>
                <w:rStyle w:val="InstructionsTabelleberschrift"/>
                <w:rFonts w:ascii="Times New Roman" w:hAnsi="Times New Roman"/>
                <w:b w:val="0"/>
                <w:sz w:val="24"/>
                <w:u w:val="none"/>
              </w:rPr>
              <w:t xml:space="preserve"> of the AE-</w:t>
            </w:r>
            <w:r w:rsidR="00E91EAA" w:rsidRPr="00081D65">
              <w:rPr>
                <w:rStyle w:val="InstructionsTabelleberschrift"/>
                <w:rFonts w:ascii="Times New Roman" w:hAnsi="Times New Roman"/>
                <w:b w:val="0"/>
                <w:sz w:val="24"/>
                <w:u w:val="none"/>
              </w:rPr>
              <w:t>ASS t</w:t>
            </w:r>
            <w:r w:rsidR="008740CB" w:rsidRPr="00081D65">
              <w:rPr>
                <w:rStyle w:val="InstructionsTabelleberschrift"/>
                <w:rFonts w:ascii="Times New Roman" w:hAnsi="Times New Roman"/>
                <w:b w:val="0"/>
                <w:sz w:val="24"/>
                <w:u w:val="none"/>
              </w:rPr>
              <w:t>emplate that are issued by any entity within the prudential scope of consolidation.</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080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of which: issued by </w:t>
            </w:r>
            <w:r w:rsidR="009D6FF5" w:rsidRPr="00081D65">
              <w:rPr>
                <w:rStyle w:val="InstructionsTabelleberschrift"/>
                <w:rFonts w:ascii="Times New Roman" w:hAnsi="Times New Roman"/>
                <w:sz w:val="24"/>
              </w:rPr>
              <w:t>general</w:t>
            </w:r>
            <w:r w:rsidRPr="00081D65">
              <w:rPr>
                <w:rStyle w:val="InstructionsTabelleberschrift"/>
                <w:rFonts w:ascii="Times New Roman" w:hAnsi="Times New Roman"/>
                <w:sz w:val="24"/>
              </w:rPr>
              <w:t xml:space="preserve"> governments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303134">
              <w:rPr>
                <w:rStyle w:val="InstructionsTabelleberschrift"/>
                <w:rFonts w:ascii="Times New Roman" w:hAnsi="Times New Roman"/>
                <w:b w:val="0"/>
                <w:sz w:val="24"/>
                <w:u w:val="none"/>
              </w:rPr>
              <w:t>instructions</w:t>
            </w:r>
            <w:r w:rsidR="00BB4763">
              <w:rPr>
                <w:rStyle w:val="InstructionsTabelleberschrift"/>
                <w:rFonts w:ascii="Times New Roman" w:hAnsi="Times New Roman"/>
                <w:b w:val="0"/>
                <w:sz w:val="24"/>
                <w:u w:val="none"/>
              </w:rPr>
              <w:t xml:space="preserve"> for</w:t>
            </w:r>
            <w:r w:rsidRPr="00081D65">
              <w:rPr>
                <w:rStyle w:val="InstructionsTabelleberschrift"/>
                <w:rFonts w:ascii="Times New Roman" w:hAnsi="Times New Roman"/>
                <w:b w:val="0"/>
                <w:sz w:val="24"/>
                <w:u w:val="none"/>
              </w:rPr>
              <w:t xml:space="preserve"> row 070 of the AE-</w:t>
            </w:r>
            <w:r w:rsidR="00E91EAA" w:rsidRPr="00081D65">
              <w:rPr>
                <w:rStyle w:val="InstructionsTabelleberschrift"/>
                <w:rFonts w:ascii="Times New Roman" w:hAnsi="Times New Roman"/>
                <w:b w:val="0"/>
                <w:sz w:val="24"/>
                <w:u w:val="none"/>
              </w:rPr>
              <w:t>ASS</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090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 issued by financial corporations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303134">
              <w:rPr>
                <w:rStyle w:val="InstructionsTabelleberschrift"/>
                <w:rFonts w:ascii="Times New Roman" w:hAnsi="Times New Roman"/>
                <w:b w:val="0"/>
                <w:sz w:val="24"/>
                <w:u w:val="none"/>
              </w:rPr>
              <w:t>instructions</w:t>
            </w:r>
            <w:r w:rsidR="00BB4763">
              <w:rPr>
                <w:rStyle w:val="InstructionsTabelleberschrift"/>
                <w:rFonts w:ascii="Times New Roman" w:hAnsi="Times New Roman"/>
                <w:b w:val="0"/>
                <w:sz w:val="24"/>
                <w:u w:val="none"/>
              </w:rPr>
              <w:t xml:space="preserve"> for</w:t>
            </w:r>
            <w:r w:rsidRPr="00081D65">
              <w:rPr>
                <w:rStyle w:val="InstructionsTabelleberschrift"/>
                <w:rFonts w:ascii="Times New Roman" w:hAnsi="Times New Roman"/>
                <w:b w:val="0"/>
                <w:sz w:val="24"/>
                <w:u w:val="none"/>
              </w:rPr>
              <w:t xml:space="preserve"> row 080 of the AE-A</w:t>
            </w:r>
            <w:r w:rsidR="00E91EAA" w:rsidRPr="00081D65">
              <w:rPr>
                <w:rStyle w:val="InstructionsTabelleberschrift"/>
                <w:rFonts w:ascii="Times New Roman" w:hAnsi="Times New Roman"/>
                <w:b w:val="0"/>
                <w:sz w:val="24"/>
                <w:u w:val="none"/>
              </w:rPr>
              <w:t>SS</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100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 issued by non-financial corporations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303134">
              <w:rPr>
                <w:rStyle w:val="InstructionsTabelleberschrift"/>
                <w:rFonts w:ascii="Times New Roman" w:hAnsi="Times New Roman"/>
                <w:b w:val="0"/>
                <w:sz w:val="24"/>
                <w:u w:val="none"/>
              </w:rPr>
              <w:t>instructions</w:t>
            </w:r>
            <w:r w:rsidR="00BB4763">
              <w:rPr>
                <w:rStyle w:val="InstructionsTabelleberschrift"/>
                <w:rFonts w:ascii="Times New Roman" w:hAnsi="Times New Roman"/>
                <w:b w:val="0"/>
                <w:sz w:val="24"/>
                <w:u w:val="none"/>
              </w:rPr>
              <w:t xml:space="preserve"> for</w:t>
            </w:r>
            <w:r w:rsidRPr="00081D65">
              <w:rPr>
                <w:rStyle w:val="InstructionsTabelleberschrift"/>
                <w:rFonts w:ascii="Times New Roman" w:hAnsi="Times New Roman"/>
                <w:b w:val="0"/>
                <w:sz w:val="24"/>
                <w:u w:val="none"/>
              </w:rPr>
              <w:t xml:space="preserve"> row 090 of the AE-A</w:t>
            </w:r>
            <w:r w:rsidR="00E91EAA" w:rsidRPr="00081D65">
              <w:rPr>
                <w:rStyle w:val="InstructionsTabelleberschrift"/>
                <w:rFonts w:ascii="Times New Roman" w:hAnsi="Times New Roman"/>
                <w:b w:val="0"/>
                <w:sz w:val="24"/>
                <w:u w:val="none"/>
              </w:rPr>
              <w:t>SS</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E37596">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110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Central banks and general governments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35425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Loans and advances other than loans on demand to a central </w:t>
            </w:r>
            <w:r w:rsidRPr="00EE5252">
              <w:rPr>
                <w:rStyle w:val="InstructionsTabelleberschrift"/>
                <w:rFonts w:ascii="Times New Roman" w:hAnsi="Times New Roman"/>
                <w:b w:val="0"/>
                <w:bCs w:val="0"/>
                <w:sz w:val="24"/>
                <w:u w:val="none"/>
                <w:lang w:eastAsia="de-DE"/>
              </w:rPr>
              <w:t>bank</w:t>
            </w:r>
            <w:r w:rsidRPr="00081D65">
              <w:rPr>
                <w:rStyle w:val="InstructionsTabelleberschrift"/>
                <w:rFonts w:ascii="Times New Roman" w:hAnsi="Times New Roman"/>
                <w:b w:val="0"/>
                <w:sz w:val="24"/>
                <w:u w:val="none"/>
              </w:rPr>
              <w:t xml:space="preserve"> or a general </w:t>
            </w:r>
            <w:r w:rsidRPr="00EE5252">
              <w:rPr>
                <w:rStyle w:val="InstructionsTabelleberschrift"/>
                <w:rFonts w:ascii="Times New Roman" w:hAnsi="Times New Roman"/>
                <w:b w:val="0"/>
                <w:bCs w:val="0"/>
                <w:sz w:val="24"/>
                <w:u w:val="none"/>
                <w:lang w:eastAsia="de-DE"/>
              </w:rPr>
              <w:t>government</w:t>
            </w:r>
            <w:r w:rsidRPr="00081D65">
              <w:rPr>
                <w:rStyle w:val="InstructionsTabelleberschrift"/>
                <w:rFonts w:ascii="Times New Roman" w:hAnsi="Times New Roman"/>
                <w:b w:val="0"/>
                <w:sz w:val="24"/>
                <w:u w:val="none"/>
              </w:rPr>
              <w:t>.</w:t>
            </w:r>
          </w:p>
          <w:p w:rsidR="00354255" w:rsidRPr="00081D65" w:rsidRDefault="00354255" w:rsidP="00354255">
            <w:pPr>
              <w:spacing w:before="0" w:after="0"/>
              <w:jc w:val="left"/>
              <w:rPr>
                <w:rStyle w:val="InstructionsTabelleberschrift"/>
                <w:rFonts w:ascii="Times New Roman" w:hAnsi="Times New Roman"/>
                <w:sz w:val="24"/>
              </w:rPr>
            </w:pPr>
          </w:p>
        </w:tc>
      </w:tr>
      <w:tr w:rsidR="008110B1" w:rsidRPr="00EE5252" w:rsidTr="00E37596">
        <w:tc>
          <w:tcPr>
            <w:tcW w:w="1369" w:type="dxa"/>
            <w:shd w:val="clear" w:color="auto" w:fill="auto"/>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120</w:t>
            </w:r>
          </w:p>
        </w:tc>
        <w:tc>
          <w:tcPr>
            <w:tcW w:w="7380" w:type="dxa"/>
            <w:shd w:val="clear" w:color="auto" w:fill="auto"/>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Financial corporations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Loans and advances other than loans on demand to financial corporations</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E37596">
        <w:tc>
          <w:tcPr>
            <w:tcW w:w="1369" w:type="dxa"/>
            <w:shd w:val="clear" w:color="auto" w:fill="auto"/>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130</w:t>
            </w:r>
          </w:p>
        </w:tc>
        <w:tc>
          <w:tcPr>
            <w:tcW w:w="7380" w:type="dxa"/>
            <w:shd w:val="clear" w:color="auto" w:fill="auto"/>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Non-financial corporations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354255">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Loans and advances other than loans on demand to non-financial corporations.</w:t>
            </w:r>
          </w:p>
          <w:p w:rsidR="00354255" w:rsidRPr="00081D65" w:rsidRDefault="00354255" w:rsidP="00354255">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E37596">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140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of which: </w:t>
            </w:r>
            <w:r w:rsidR="0095188F">
              <w:rPr>
                <w:rStyle w:val="InstructionsTabelleberschrift"/>
                <w:rFonts w:ascii="Times New Roman" w:hAnsi="Times New Roman"/>
                <w:sz w:val="24"/>
              </w:rPr>
              <w:t xml:space="preserve"> Loans collateralised with Immovable Property</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Loans and advances other than loans on demand guaranteed with a </w:t>
            </w:r>
            <w:r w:rsidR="0095188F">
              <w:rPr>
                <w:rStyle w:val="InstructionsTabelleberschrift"/>
                <w:rFonts w:ascii="Times New Roman" w:hAnsi="Times New Roman"/>
                <w:b w:val="0"/>
                <w:sz w:val="24"/>
                <w:u w:val="none"/>
              </w:rPr>
              <w:t xml:space="preserve">Loan collateralised with Immovable Property </w:t>
            </w:r>
            <w:r w:rsidRPr="00081D65">
              <w:rPr>
                <w:rStyle w:val="InstructionsTabelleberschrift"/>
                <w:rFonts w:ascii="Times New Roman" w:hAnsi="Times New Roman"/>
                <w:b w:val="0"/>
                <w:sz w:val="24"/>
                <w:u w:val="none"/>
              </w:rPr>
              <w:t>given to non-financial corporations.</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150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Households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Loans and advances other than loans on demand given to households.</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160</w:t>
            </w:r>
          </w:p>
        </w:tc>
        <w:tc>
          <w:tcPr>
            <w:tcW w:w="7380" w:type="dxa"/>
            <w:vAlign w:val="center"/>
          </w:tcPr>
          <w:p w:rsidR="002F7942" w:rsidRPr="00081D65" w:rsidRDefault="008740CB" w:rsidP="002F7942">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of which: </w:t>
            </w:r>
            <w:r w:rsidR="002F7942">
              <w:rPr>
                <w:rStyle w:val="InstructionsTabelleberschrift"/>
                <w:rFonts w:ascii="Times New Roman" w:hAnsi="Times New Roman"/>
                <w:sz w:val="24"/>
              </w:rPr>
              <w:t>Loans collateralised with Immovable Property</w:t>
            </w:r>
          </w:p>
          <w:p w:rsidR="008110B1" w:rsidRPr="00081D65" w:rsidRDefault="008110B1" w:rsidP="00B24DB8">
            <w:pPr>
              <w:spacing w:before="0" w:after="0"/>
              <w:jc w:val="left"/>
              <w:rPr>
                <w:rStyle w:val="InstructionsTabelleberschrift"/>
                <w:rFonts w:ascii="Times New Roman" w:hAnsi="Times New Roman"/>
                <w:sz w:val="24"/>
              </w:rPr>
            </w:pP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Loans and advances other than loans on demand guaranteed with a </w:t>
            </w:r>
            <w:r w:rsidR="002F7942">
              <w:rPr>
                <w:rStyle w:val="InstructionsTabelleberschrift"/>
                <w:rFonts w:ascii="Times New Roman" w:hAnsi="Times New Roman"/>
                <w:b w:val="0"/>
                <w:sz w:val="24"/>
                <w:u w:val="none"/>
              </w:rPr>
              <w:t>Loan collateralised with Immovable Property</w:t>
            </w:r>
            <w:r w:rsidR="002F7942" w:rsidRPr="00081D65" w:rsidDel="002F7942">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given to households.</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170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Other assets</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Pr>
                <w:rStyle w:val="InstructionsTabelleberschrift"/>
                <w:rFonts w:ascii="Times New Roman" w:hAnsi="Times New Roman"/>
                <w:b w:val="0"/>
                <w:bCs w:val="0"/>
                <w:sz w:val="24"/>
                <w:u w:val="none"/>
                <w:lang w:eastAsia="de-DE"/>
              </w:rPr>
              <w:t>instruction</w:t>
            </w:r>
            <w:r w:rsidR="00E928C5" w:rsidRPr="00081D65">
              <w:rPr>
                <w:rStyle w:val="InstructionsTabelleberschrift"/>
                <w:rFonts w:ascii="Times New Roman" w:hAnsi="Times New Roman"/>
                <w:b w:val="0"/>
                <w:sz w:val="24"/>
                <w:u w:val="none"/>
              </w:rPr>
              <w:t xml:space="preserve"> </w:t>
            </w:r>
            <w:r w:rsidR="00BB4763">
              <w:rPr>
                <w:rStyle w:val="InstructionsTabelleberschrift"/>
                <w:rFonts w:ascii="Times New Roman" w:hAnsi="Times New Roman"/>
                <w:b w:val="0"/>
                <w:sz w:val="24"/>
                <w:u w:val="none"/>
              </w:rPr>
              <w:t>for</w:t>
            </w:r>
            <w:r w:rsidRPr="00081D65">
              <w:rPr>
                <w:rStyle w:val="InstructionsTabelleberschrift"/>
                <w:rFonts w:ascii="Times New Roman" w:hAnsi="Times New Roman"/>
                <w:b w:val="0"/>
                <w:sz w:val="24"/>
                <w:u w:val="none"/>
              </w:rPr>
              <w:t xml:space="preserve"> row 120 of the AE-A</w:t>
            </w:r>
            <w:r w:rsidR="00E91EAA" w:rsidRPr="00081D65">
              <w:rPr>
                <w:rStyle w:val="InstructionsTabelleberschrift"/>
                <w:rFonts w:ascii="Times New Roman" w:hAnsi="Times New Roman"/>
                <w:b w:val="0"/>
                <w:sz w:val="24"/>
                <w:u w:val="none"/>
              </w:rPr>
              <w:t>SS</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r w:rsidR="008110B1" w:rsidRPr="00EE5252" w:rsidTr="00081D65">
        <w:tc>
          <w:tcPr>
            <w:tcW w:w="1369" w:type="dxa"/>
            <w:shd w:val="clear" w:color="auto" w:fill="FFFFFF"/>
          </w:tcPr>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180</w:t>
            </w:r>
          </w:p>
        </w:tc>
        <w:tc>
          <w:tcPr>
            <w:tcW w:w="7380" w:type="dxa"/>
            <w:vAlign w:val="center"/>
          </w:tcPr>
          <w:p w:rsidR="008110B1" w:rsidRPr="00081D65" w:rsidRDefault="008740CB" w:rsidP="00B24D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Total</w:t>
            </w:r>
          </w:p>
          <w:p w:rsidR="008110B1" w:rsidRPr="00081D65" w:rsidRDefault="008110B1" w:rsidP="00B24DB8">
            <w:pPr>
              <w:spacing w:before="0" w:after="0"/>
              <w:jc w:val="left"/>
              <w:rPr>
                <w:rStyle w:val="InstructionsTabelleberschrift"/>
                <w:rFonts w:ascii="Times New Roman" w:hAnsi="Times New Roman"/>
                <w:b w:val="0"/>
                <w:sz w:val="24"/>
                <w:u w:val="none"/>
              </w:rPr>
            </w:pPr>
          </w:p>
          <w:p w:rsidR="008110B1" w:rsidRPr="00081D65" w:rsidRDefault="008740CB" w:rsidP="00B24D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Pr>
                <w:rStyle w:val="InstructionsTabelleberschrift"/>
                <w:rFonts w:ascii="Times New Roman" w:hAnsi="Times New Roman"/>
                <w:b w:val="0"/>
                <w:bCs w:val="0"/>
                <w:sz w:val="24"/>
                <w:u w:val="none"/>
                <w:lang w:eastAsia="de-DE"/>
              </w:rPr>
              <w:t>instruction</w:t>
            </w:r>
            <w:r w:rsidR="00E928C5" w:rsidRPr="00081D65">
              <w:rPr>
                <w:rStyle w:val="InstructionsTabelleberschrift"/>
                <w:rFonts w:ascii="Times New Roman" w:hAnsi="Times New Roman"/>
                <w:b w:val="0"/>
                <w:sz w:val="24"/>
                <w:u w:val="none"/>
              </w:rPr>
              <w:t xml:space="preserve"> </w:t>
            </w:r>
            <w:r w:rsidR="00BB4763">
              <w:rPr>
                <w:rStyle w:val="InstructionsTabelleberschrift"/>
                <w:rFonts w:ascii="Times New Roman" w:hAnsi="Times New Roman"/>
                <w:b w:val="0"/>
                <w:sz w:val="24"/>
                <w:u w:val="none"/>
              </w:rPr>
              <w:t>for</w:t>
            </w:r>
            <w:r w:rsidRPr="00081D65">
              <w:rPr>
                <w:rStyle w:val="InstructionsTabelleberschrift"/>
                <w:rFonts w:ascii="Times New Roman" w:hAnsi="Times New Roman"/>
                <w:b w:val="0"/>
                <w:sz w:val="24"/>
                <w:u w:val="none"/>
              </w:rPr>
              <w:t xml:space="preserve"> row 010 of the AE-A</w:t>
            </w:r>
            <w:r w:rsidR="00E91EAA" w:rsidRPr="00081D65">
              <w:rPr>
                <w:rStyle w:val="InstructionsTabelleberschrift"/>
                <w:rFonts w:ascii="Times New Roman" w:hAnsi="Times New Roman"/>
                <w:b w:val="0"/>
                <w:sz w:val="24"/>
                <w:u w:val="none"/>
              </w:rPr>
              <w:t>SS</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8110B1" w:rsidRPr="00081D65" w:rsidRDefault="008110B1" w:rsidP="00B24DB8">
            <w:pPr>
              <w:spacing w:before="0" w:after="0"/>
              <w:jc w:val="left"/>
              <w:rPr>
                <w:rStyle w:val="InstructionsTabelleberschrift"/>
                <w:rFonts w:ascii="Times New Roman" w:hAnsi="Times New Roman"/>
                <w:sz w:val="24"/>
              </w:rPr>
            </w:pPr>
          </w:p>
        </w:tc>
      </w:tr>
    </w:tbl>
    <w:p w:rsidR="008110B1" w:rsidRPr="00081D65" w:rsidRDefault="008110B1" w:rsidP="008110B1">
      <w:pPr>
        <w:pStyle w:val="InstructionsText2"/>
        <w:numPr>
          <w:ilvl w:val="0"/>
          <w:numId w:val="0"/>
        </w:numPr>
        <w:rPr>
          <w:sz w:val="24"/>
        </w:rPr>
      </w:pPr>
    </w:p>
    <w:p w:rsidR="00800EF3" w:rsidRPr="00081D65" w:rsidRDefault="008740CB" w:rsidP="001478B5">
      <w:pPr>
        <w:pStyle w:val="Instructionsberschrift2"/>
        <w:numPr>
          <w:ilvl w:val="1"/>
          <w:numId w:val="3"/>
        </w:numPr>
        <w:rPr>
          <w:rFonts w:ascii="Times New Roman" w:hAnsi="Times New Roman"/>
          <w:sz w:val="24"/>
          <w:u w:val="none"/>
        </w:rPr>
      </w:pPr>
      <w:bookmarkStart w:id="125" w:name="_Toc20817859"/>
      <w:r w:rsidRPr="00081D65">
        <w:rPr>
          <w:rFonts w:ascii="Times New Roman" w:hAnsi="Times New Roman"/>
          <w:sz w:val="24"/>
          <w:u w:val="none"/>
        </w:rPr>
        <w:t>Template: AE-A</w:t>
      </w:r>
      <w:r w:rsidR="00E91EAA" w:rsidRPr="00081D65">
        <w:rPr>
          <w:rFonts w:ascii="Times New Roman" w:hAnsi="Times New Roman"/>
          <w:sz w:val="24"/>
          <w:u w:val="none"/>
        </w:rPr>
        <w:t>DV</w:t>
      </w:r>
      <w:r w:rsidRPr="00081D65">
        <w:rPr>
          <w:rFonts w:ascii="Times New Roman" w:hAnsi="Times New Roman"/>
          <w:sz w:val="24"/>
          <w:u w:val="none"/>
        </w:rPr>
        <w:t>2. Advanced template for collateral received by the reporting institution</w:t>
      </w:r>
      <w:bookmarkEnd w:id="125"/>
    </w:p>
    <w:p w:rsidR="00800EF3" w:rsidRPr="00081D65" w:rsidRDefault="008740CB" w:rsidP="001478B5">
      <w:pPr>
        <w:pStyle w:val="Instructionsberschrift2"/>
        <w:numPr>
          <w:ilvl w:val="2"/>
          <w:numId w:val="3"/>
        </w:numPr>
        <w:rPr>
          <w:rFonts w:ascii="Times New Roman" w:hAnsi="Times New Roman"/>
          <w:sz w:val="24"/>
          <w:u w:val="none"/>
        </w:rPr>
      </w:pPr>
      <w:bookmarkStart w:id="126" w:name="_Toc348096600"/>
      <w:bookmarkStart w:id="127" w:name="_Toc348097360"/>
      <w:bookmarkStart w:id="128" w:name="_Toc348101381"/>
      <w:bookmarkStart w:id="129" w:name="_Toc20817860"/>
      <w:r w:rsidRPr="00081D65">
        <w:rPr>
          <w:rFonts w:ascii="Times New Roman" w:hAnsi="Times New Roman"/>
          <w:sz w:val="24"/>
          <w:u w:val="none"/>
        </w:rPr>
        <w:t>Instructions concerning specific rows</w:t>
      </w:r>
      <w:bookmarkEnd w:id="126"/>
      <w:bookmarkEnd w:id="127"/>
      <w:bookmarkEnd w:id="128"/>
      <w:bookmarkEnd w:id="129"/>
    </w:p>
    <w:p w:rsidR="00800EF3" w:rsidRPr="00081D65" w:rsidRDefault="008740CB" w:rsidP="00306650">
      <w:pPr>
        <w:pStyle w:val="InstructionsText2"/>
        <w:shd w:val="clear" w:color="auto" w:fill="FFFFFF"/>
        <w:rPr>
          <w:sz w:val="24"/>
        </w:rPr>
      </w:pPr>
      <w:r w:rsidRPr="00081D65">
        <w:rPr>
          <w:sz w:val="24"/>
        </w:rPr>
        <w:t xml:space="preserve">See </w:t>
      </w:r>
      <w:r w:rsidR="00054D92">
        <w:rPr>
          <w:sz w:val="24"/>
          <w:szCs w:val="24"/>
        </w:rPr>
        <w:t>point</w:t>
      </w:r>
      <w:r w:rsidR="00054D92" w:rsidRPr="00081D65">
        <w:rPr>
          <w:sz w:val="24"/>
        </w:rPr>
        <w:t xml:space="preserve"> </w:t>
      </w:r>
      <w:r w:rsidRPr="00081D65">
        <w:rPr>
          <w:sz w:val="24"/>
        </w:rPr>
        <w:t xml:space="preserve">6.2.1 as </w:t>
      </w:r>
      <w:r w:rsidR="00E928C5">
        <w:rPr>
          <w:sz w:val="24"/>
          <w:szCs w:val="24"/>
        </w:rPr>
        <w:t>instructions</w:t>
      </w:r>
      <w:r w:rsidRPr="00081D65">
        <w:rPr>
          <w:sz w:val="24"/>
        </w:rPr>
        <w:t xml:space="preserve"> are similar for both templates.</w:t>
      </w:r>
    </w:p>
    <w:p w:rsidR="00800EF3" w:rsidRPr="00081D65" w:rsidRDefault="008740CB" w:rsidP="001478B5">
      <w:pPr>
        <w:pStyle w:val="Instructionsberschrift2"/>
        <w:numPr>
          <w:ilvl w:val="2"/>
          <w:numId w:val="3"/>
        </w:numPr>
        <w:rPr>
          <w:rFonts w:ascii="Times New Roman" w:hAnsi="Times New Roman"/>
          <w:sz w:val="24"/>
          <w:u w:val="none"/>
        </w:rPr>
      </w:pPr>
      <w:bookmarkStart w:id="130" w:name="_Toc348096601"/>
      <w:bookmarkStart w:id="131" w:name="_Toc348097361"/>
      <w:bookmarkStart w:id="132" w:name="_Toc348101382"/>
      <w:bookmarkStart w:id="133" w:name="_Toc20817861"/>
      <w:r w:rsidRPr="00081D65">
        <w:rPr>
          <w:rFonts w:ascii="Times New Roman" w:hAnsi="Times New Roman"/>
          <w:sz w:val="24"/>
          <w:u w:val="none"/>
        </w:rPr>
        <w:t>Instructions concerning specific columns</w:t>
      </w:r>
      <w:bookmarkEnd w:id="130"/>
      <w:bookmarkEnd w:id="131"/>
      <w:bookmarkEnd w:id="132"/>
      <w:bookmarkEnd w:id="133"/>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7380"/>
        <w:tblGridChange w:id="134">
          <w:tblGrid>
            <w:gridCol w:w="1369"/>
            <w:gridCol w:w="7380"/>
          </w:tblGrid>
        </w:tblGridChange>
      </w:tblGrid>
      <w:tr w:rsidR="00306650" w:rsidRPr="00EE5252" w:rsidTr="003F7BDA">
        <w:tc>
          <w:tcPr>
            <w:tcW w:w="1369" w:type="dxa"/>
            <w:tcBorders>
              <w:top w:val="single" w:sz="4" w:space="0" w:color="auto"/>
              <w:left w:val="single" w:sz="4" w:space="0" w:color="auto"/>
              <w:bottom w:val="single" w:sz="4" w:space="0" w:color="auto"/>
              <w:right w:val="single" w:sz="4" w:space="0" w:color="auto"/>
            </w:tcBorders>
            <w:shd w:val="clear" w:color="auto" w:fill="D9D9D9"/>
          </w:tcPr>
          <w:p w:rsidR="00261BAF" w:rsidRPr="00081D65" w:rsidRDefault="008740CB" w:rsidP="00E37596">
            <w:pPr>
              <w:pStyle w:val="InstructionsText"/>
              <w:ind w:left="0"/>
              <w:rPr>
                <w:rStyle w:val="InstructionsTabelleText"/>
                <w:rFonts w:ascii="Times New Roman" w:hAnsi="Times New Roman"/>
                <w:sz w:val="24"/>
              </w:rPr>
            </w:pPr>
            <w:r w:rsidRPr="00081D65">
              <w:rPr>
                <w:rStyle w:val="InstructionsTabelleText"/>
                <w:rFonts w:ascii="Times New Roman" w:hAnsi="Times New Roman"/>
                <w:sz w:val="24"/>
              </w:rPr>
              <w:t>Columns</w:t>
            </w:r>
          </w:p>
        </w:tc>
        <w:tc>
          <w:tcPr>
            <w:tcW w:w="7380" w:type="dxa"/>
            <w:tcBorders>
              <w:top w:val="single" w:sz="4" w:space="0" w:color="auto"/>
              <w:left w:val="single" w:sz="4" w:space="0" w:color="auto"/>
              <w:bottom w:val="single" w:sz="4" w:space="0" w:color="auto"/>
              <w:right w:val="single" w:sz="4" w:space="0" w:color="auto"/>
            </w:tcBorders>
            <w:shd w:val="clear" w:color="auto" w:fill="D9D9D9"/>
            <w:vAlign w:val="center"/>
          </w:tcPr>
          <w:p w:rsidR="00261BAF" w:rsidRPr="00081D65" w:rsidRDefault="008740CB" w:rsidP="00E37596">
            <w:pPr>
              <w:pStyle w:val="InstructionsText"/>
              <w:ind w:left="0"/>
              <w:rPr>
                <w:rStyle w:val="InstructionsTabelleText"/>
                <w:rFonts w:ascii="Times New Roman" w:hAnsi="Times New Roman"/>
                <w:sz w:val="24"/>
              </w:rPr>
            </w:pPr>
            <w:r w:rsidRPr="00081D65">
              <w:rPr>
                <w:rStyle w:val="InstructionsTabelleText"/>
                <w:rFonts w:ascii="Times New Roman" w:hAnsi="Times New Roman"/>
                <w:sz w:val="24"/>
              </w:rPr>
              <w:t>Legal references and instructions</w:t>
            </w:r>
          </w:p>
        </w:tc>
      </w:tr>
      <w:tr w:rsidR="00306650" w:rsidRPr="00EE5252" w:rsidTr="003F7BDA">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010</w:t>
            </w:r>
          </w:p>
        </w:tc>
        <w:tc>
          <w:tcPr>
            <w:tcW w:w="7380" w:type="dxa"/>
            <w:tcBorders>
              <w:top w:val="single" w:sz="4" w:space="0" w:color="auto"/>
              <w:left w:val="single" w:sz="4" w:space="0" w:color="auto"/>
              <w:bottom w:val="single" w:sz="4" w:space="0" w:color="auto"/>
              <w:right w:val="single" w:sz="4" w:space="0" w:color="auto"/>
            </w:tcBorders>
            <w:shd w:val="clear" w:color="auto" w:fill="FFFFFF"/>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Loans on demand</w:t>
            </w:r>
          </w:p>
          <w:p w:rsidR="007C191C" w:rsidRPr="00081D65" w:rsidRDefault="007C191C" w:rsidP="0028310C">
            <w:pPr>
              <w:spacing w:before="0" w:after="0"/>
              <w:jc w:val="left"/>
              <w:rPr>
                <w:rStyle w:val="InstructionsTabelleberschrift"/>
                <w:rFonts w:ascii="Times New Roman" w:hAnsi="Times New Roman"/>
                <w:b w:val="0"/>
                <w:sz w:val="24"/>
                <w:u w:val="none"/>
              </w:rPr>
            </w:pPr>
          </w:p>
          <w:p w:rsidR="00261BAF" w:rsidRPr="00081D65" w:rsidRDefault="008740CB" w:rsidP="0028310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sidRPr="00E928C5">
              <w:rPr>
                <w:rStyle w:val="InstructionsTabelleberschrift"/>
                <w:rFonts w:ascii="Times New Roman" w:hAnsi="Times New Roman"/>
                <w:b w:val="0"/>
                <w:bCs w:val="0"/>
                <w:sz w:val="24"/>
                <w:u w:val="none"/>
                <w:lang w:eastAsia="de-DE"/>
              </w:rPr>
              <w:t>instructions</w:t>
            </w:r>
            <w:r w:rsidR="00E928C5" w:rsidRPr="00081D65">
              <w:rPr>
                <w:rStyle w:val="InstructionsTabelleberschrift"/>
                <w:rFonts w:ascii="Times New Roman" w:hAnsi="Times New Roman"/>
                <w:b w:val="0"/>
                <w:sz w:val="24"/>
                <w:u w:val="none"/>
              </w:rPr>
              <w:t xml:space="preserve"> </w:t>
            </w:r>
            <w:r w:rsidR="00BB4763">
              <w:rPr>
                <w:rStyle w:val="InstructionsTabelleberschrift"/>
                <w:rFonts w:ascii="Times New Roman" w:hAnsi="Times New Roman"/>
                <w:b w:val="0"/>
                <w:sz w:val="24"/>
                <w:u w:val="none"/>
              </w:rPr>
              <w:t>for</w:t>
            </w:r>
            <w:r w:rsidRPr="00081D65">
              <w:rPr>
                <w:rStyle w:val="InstructionsTabelleberschrift"/>
                <w:rFonts w:ascii="Times New Roman" w:hAnsi="Times New Roman"/>
                <w:b w:val="0"/>
                <w:sz w:val="24"/>
                <w:u w:val="none"/>
              </w:rPr>
              <w:t xml:space="preserve"> row 140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p>
          <w:p w:rsidR="00261BAF" w:rsidRPr="00081D65" w:rsidRDefault="00261BAF" w:rsidP="0028310C">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020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Equity instruments</w:t>
            </w:r>
          </w:p>
          <w:p w:rsidR="007C191C" w:rsidRPr="00081D65" w:rsidRDefault="007C191C" w:rsidP="0028310C">
            <w:pPr>
              <w:spacing w:before="0" w:after="0"/>
              <w:jc w:val="left"/>
              <w:rPr>
                <w:rStyle w:val="InstructionsTabelleberschrift"/>
                <w:rFonts w:ascii="Times New Roman" w:hAnsi="Times New Roman"/>
                <w:b w:val="0"/>
                <w:sz w:val="24"/>
                <w:u w:val="none"/>
              </w:rPr>
            </w:pPr>
          </w:p>
          <w:p w:rsidR="00261BAF" w:rsidRPr="00081D65" w:rsidRDefault="008740CB" w:rsidP="0028310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sidRPr="00E928C5">
              <w:rPr>
                <w:rStyle w:val="InstructionsTabelleberschrift"/>
                <w:rFonts w:ascii="Times New Roman" w:hAnsi="Times New Roman"/>
                <w:b w:val="0"/>
                <w:bCs w:val="0"/>
                <w:sz w:val="24"/>
                <w:u w:val="none"/>
                <w:lang w:eastAsia="de-DE"/>
              </w:rPr>
              <w:t>instructions</w:t>
            </w:r>
            <w:r w:rsidR="00E928C5" w:rsidRPr="00081D65" w:rsidDel="00E928C5">
              <w:rPr>
                <w:rStyle w:val="InstructionsTabelleberschrift"/>
                <w:rFonts w:ascii="Times New Roman" w:hAnsi="Times New Roman"/>
                <w:b w:val="0"/>
                <w:sz w:val="24"/>
                <w:u w:val="none"/>
              </w:rPr>
              <w:t xml:space="preserve"> </w:t>
            </w:r>
            <w:r w:rsidR="00BB4763">
              <w:rPr>
                <w:rStyle w:val="InstructionsTabelleberschrift"/>
                <w:rFonts w:ascii="Times New Roman" w:hAnsi="Times New Roman"/>
                <w:b w:val="0"/>
                <w:sz w:val="24"/>
                <w:u w:val="none"/>
              </w:rPr>
              <w:t>for</w:t>
            </w:r>
            <w:r w:rsidRPr="00081D65">
              <w:rPr>
                <w:rStyle w:val="InstructionsTabelleberschrift"/>
                <w:rFonts w:ascii="Times New Roman" w:hAnsi="Times New Roman"/>
                <w:b w:val="0"/>
                <w:sz w:val="24"/>
                <w:u w:val="none"/>
              </w:rPr>
              <w:t xml:space="preserve"> row 150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261BAF" w:rsidRPr="00081D65" w:rsidRDefault="00261BAF" w:rsidP="0028310C">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030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Total</w:t>
            </w:r>
          </w:p>
          <w:p w:rsidR="007C191C" w:rsidRPr="00081D65" w:rsidRDefault="007C191C" w:rsidP="0028310C">
            <w:pPr>
              <w:spacing w:before="0" w:after="0"/>
              <w:jc w:val="left"/>
              <w:rPr>
                <w:rStyle w:val="InstructionsTabelleberschrift"/>
                <w:rFonts w:ascii="Times New Roman" w:hAnsi="Times New Roman"/>
                <w:b w:val="0"/>
                <w:sz w:val="24"/>
                <w:u w:val="none"/>
              </w:rPr>
            </w:pPr>
          </w:p>
          <w:p w:rsidR="00261BAF" w:rsidRPr="00081D65" w:rsidRDefault="008740CB" w:rsidP="0028310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sidRPr="00E928C5">
              <w:rPr>
                <w:rStyle w:val="InstructionsTabelleberschrift"/>
                <w:rFonts w:ascii="Times New Roman" w:hAnsi="Times New Roman"/>
                <w:b w:val="0"/>
                <w:bCs w:val="0"/>
                <w:sz w:val="24"/>
                <w:u w:val="none"/>
                <w:lang w:eastAsia="de-DE"/>
              </w:rPr>
              <w:t>instructions</w:t>
            </w:r>
            <w:r w:rsidR="00BB4763">
              <w:rPr>
                <w:rStyle w:val="InstructionsTabelleberschrift"/>
                <w:rFonts w:ascii="Times New Roman" w:hAnsi="Times New Roman"/>
                <w:b w:val="0"/>
                <w:bCs w:val="0"/>
                <w:sz w:val="24"/>
                <w:u w:val="none"/>
                <w:lang w:eastAsia="de-DE"/>
              </w:rPr>
              <w:t xml:space="preserve"> </w:t>
            </w:r>
            <w:r w:rsidR="00BB4763">
              <w:rPr>
                <w:rStyle w:val="InstructionsTabelleberschrift"/>
                <w:rFonts w:ascii="Times New Roman" w:hAnsi="Times New Roman"/>
                <w:b w:val="0"/>
                <w:sz w:val="24"/>
                <w:u w:val="none"/>
              </w:rPr>
              <w:t>for</w:t>
            </w:r>
            <w:r w:rsidRPr="00081D65">
              <w:rPr>
                <w:rStyle w:val="InstructionsTabelleberschrift"/>
                <w:rFonts w:ascii="Times New Roman" w:hAnsi="Times New Roman"/>
                <w:b w:val="0"/>
                <w:sz w:val="24"/>
                <w:u w:val="none"/>
              </w:rPr>
              <w:t xml:space="preserve"> row 160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261BAF" w:rsidRPr="00081D65" w:rsidRDefault="00261BAF" w:rsidP="0028310C">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040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 covered bonds</w:t>
            </w:r>
          </w:p>
          <w:p w:rsidR="007C191C" w:rsidRPr="00081D65" w:rsidRDefault="007C191C" w:rsidP="0028310C">
            <w:pPr>
              <w:spacing w:before="0" w:after="0"/>
              <w:jc w:val="left"/>
              <w:rPr>
                <w:rStyle w:val="InstructionsTabelleberschrift"/>
                <w:rFonts w:ascii="Times New Roman" w:hAnsi="Times New Roman"/>
                <w:b w:val="0"/>
                <w:sz w:val="24"/>
                <w:u w:val="none"/>
              </w:rPr>
            </w:pPr>
          </w:p>
          <w:p w:rsidR="00261BAF" w:rsidRPr="00081D65" w:rsidRDefault="008740CB" w:rsidP="0028310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sidRPr="00E928C5">
              <w:rPr>
                <w:rStyle w:val="InstructionsTabelleberschrift"/>
                <w:rFonts w:ascii="Times New Roman" w:hAnsi="Times New Roman"/>
                <w:b w:val="0"/>
                <w:bCs w:val="0"/>
                <w:sz w:val="24"/>
                <w:u w:val="none"/>
                <w:lang w:eastAsia="de-DE"/>
              </w:rPr>
              <w:t>instructions</w:t>
            </w:r>
            <w:r w:rsidR="00E928C5" w:rsidRPr="00081D65" w:rsidDel="00E928C5">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in row 170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261BAF" w:rsidRPr="00081D65" w:rsidRDefault="00261BAF" w:rsidP="0028310C">
            <w:pPr>
              <w:spacing w:before="0" w:after="0"/>
              <w:jc w:val="left"/>
              <w:rPr>
                <w:rStyle w:val="InstructionsTabelleberschrift"/>
                <w:rFonts w:ascii="Times New Roman" w:hAnsi="Times New Roman"/>
                <w:sz w:val="24"/>
              </w:rPr>
            </w:pPr>
          </w:p>
        </w:tc>
      </w:tr>
      <w:tr w:rsidR="00306650" w:rsidRPr="00EE5252" w:rsidTr="003F7BDA">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050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 issued by other entities of the group</w:t>
            </w:r>
          </w:p>
          <w:p w:rsidR="00261BAF" w:rsidRPr="00081D65" w:rsidRDefault="00261BAF" w:rsidP="0028310C">
            <w:pPr>
              <w:spacing w:before="0" w:after="0"/>
              <w:jc w:val="left"/>
              <w:rPr>
                <w:rStyle w:val="InstructionsTabelleberschrift"/>
                <w:rFonts w:ascii="Times New Roman" w:hAnsi="Times New Roman"/>
                <w:sz w:val="24"/>
              </w:rPr>
            </w:pPr>
          </w:p>
          <w:p w:rsidR="00261BAF" w:rsidRPr="00081D65" w:rsidRDefault="008740CB" w:rsidP="0028310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Collateral received by the reporting institution that are covered bonds issued by any entity within the prudential scope of consolidation.</w:t>
            </w:r>
          </w:p>
          <w:p w:rsidR="00261BAF" w:rsidRPr="00081D65" w:rsidRDefault="00261BAF" w:rsidP="0028310C">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060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of which: </w:t>
            </w:r>
            <w:r w:rsidR="00515338" w:rsidRPr="00081D65">
              <w:rPr>
                <w:rStyle w:val="InstructionsTabelleberschrift"/>
                <w:rFonts w:ascii="Times New Roman" w:hAnsi="Times New Roman"/>
                <w:sz w:val="24"/>
              </w:rPr>
              <w:t>securitisations</w:t>
            </w:r>
          </w:p>
          <w:p w:rsidR="007C191C" w:rsidRPr="00081D65" w:rsidRDefault="007C191C" w:rsidP="0028310C">
            <w:pPr>
              <w:spacing w:before="0" w:after="0"/>
              <w:jc w:val="left"/>
              <w:rPr>
                <w:rStyle w:val="InstructionsTabelleberschrift"/>
                <w:rFonts w:ascii="Times New Roman" w:hAnsi="Times New Roman"/>
                <w:b w:val="0"/>
                <w:sz w:val="24"/>
                <w:u w:val="none"/>
              </w:rPr>
            </w:pPr>
          </w:p>
          <w:p w:rsidR="00261BAF" w:rsidRPr="00081D65" w:rsidRDefault="008740CB" w:rsidP="0028310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sidRPr="00E928C5">
              <w:rPr>
                <w:rStyle w:val="InstructionsTabelleberschrift"/>
                <w:rFonts w:ascii="Times New Roman" w:hAnsi="Times New Roman"/>
                <w:b w:val="0"/>
                <w:bCs w:val="0"/>
                <w:sz w:val="24"/>
                <w:u w:val="none"/>
                <w:lang w:eastAsia="de-DE"/>
              </w:rPr>
              <w:t>instructions</w:t>
            </w:r>
            <w:r w:rsidR="00E928C5" w:rsidRPr="00081D65" w:rsidDel="00E928C5">
              <w:rPr>
                <w:rStyle w:val="InstructionsTabelleberschrift"/>
                <w:rFonts w:ascii="Times New Roman" w:hAnsi="Times New Roman"/>
                <w:b w:val="0"/>
                <w:sz w:val="24"/>
                <w:u w:val="none"/>
              </w:rPr>
              <w:t xml:space="preserve"> </w:t>
            </w:r>
            <w:r w:rsidR="00BB4763">
              <w:rPr>
                <w:rStyle w:val="InstructionsTabelleberschrift"/>
                <w:rFonts w:ascii="Times New Roman" w:hAnsi="Times New Roman"/>
                <w:b w:val="0"/>
                <w:sz w:val="24"/>
                <w:u w:val="none"/>
              </w:rPr>
              <w:t>for</w:t>
            </w:r>
            <w:r w:rsidRPr="00081D65">
              <w:rPr>
                <w:rStyle w:val="InstructionsTabelleberschrift"/>
                <w:rFonts w:ascii="Times New Roman" w:hAnsi="Times New Roman"/>
                <w:b w:val="0"/>
                <w:sz w:val="24"/>
                <w:u w:val="none"/>
              </w:rPr>
              <w:t xml:space="preserve"> row 180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261BAF" w:rsidRPr="00081D65" w:rsidRDefault="00261BAF" w:rsidP="0028310C">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070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 issued by other entities of the group</w:t>
            </w:r>
          </w:p>
          <w:p w:rsidR="00E928C5" w:rsidRPr="00EE5252" w:rsidRDefault="00E928C5" w:rsidP="0028310C">
            <w:pPr>
              <w:spacing w:before="0" w:after="0"/>
              <w:jc w:val="left"/>
              <w:rPr>
                <w:rStyle w:val="InstructionsTabelleberschrift"/>
                <w:rFonts w:ascii="Times New Roman" w:hAnsi="Times New Roman"/>
                <w:sz w:val="24"/>
                <w:lang w:eastAsia="de-DE"/>
              </w:rPr>
            </w:pPr>
          </w:p>
          <w:p w:rsidR="00AA7F77" w:rsidRPr="00081D65" w:rsidRDefault="008740CB" w:rsidP="00AA7F77">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Collateral received by the reporting institution that are </w:t>
            </w:r>
            <w:r w:rsidR="00515338" w:rsidRPr="00081D65">
              <w:rPr>
                <w:rStyle w:val="InstructionsTabelleberschrift"/>
                <w:rFonts w:ascii="Times New Roman" w:hAnsi="Times New Roman"/>
                <w:b w:val="0"/>
                <w:sz w:val="24"/>
                <w:u w:val="none"/>
              </w:rPr>
              <w:t>securitisations</w:t>
            </w:r>
            <w:r w:rsidRPr="00081D65">
              <w:rPr>
                <w:rStyle w:val="InstructionsTabelleberschrift"/>
                <w:rFonts w:ascii="Times New Roman" w:hAnsi="Times New Roman"/>
                <w:b w:val="0"/>
                <w:sz w:val="24"/>
                <w:u w:val="none"/>
              </w:rPr>
              <w:t xml:space="preserve"> issued by any entity within the prudential scope of consolidation.</w:t>
            </w:r>
          </w:p>
          <w:p w:rsidR="00261BAF" w:rsidRPr="00081D65" w:rsidRDefault="00261BAF" w:rsidP="0028310C">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080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of which: issued by </w:t>
            </w:r>
            <w:r w:rsidR="009D6FF5" w:rsidRPr="00081D65">
              <w:rPr>
                <w:rStyle w:val="InstructionsTabelleberschrift"/>
                <w:rFonts w:ascii="Times New Roman" w:hAnsi="Times New Roman"/>
                <w:sz w:val="24"/>
              </w:rPr>
              <w:t xml:space="preserve">general </w:t>
            </w:r>
            <w:r w:rsidRPr="00081D65">
              <w:rPr>
                <w:rStyle w:val="InstructionsTabelleberschrift"/>
                <w:rFonts w:ascii="Times New Roman" w:hAnsi="Times New Roman"/>
                <w:sz w:val="24"/>
              </w:rPr>
              <w:t>governments</w:t>
            </w:r>
          </w:p>
          <w:p w:rsidR="007C191C" w:rsidRPr="00081D65" w:rsidRDefault="007C191C" w:rsidP="0028310C">
            <w:pPr>
              <w:spacing w:before="0" w:after="0"/>
              <w:jc w:val="left"/>
              <w:rPr>
                <w:rStyle w:val="InstructionsTabelleberschrift"/>
                <w:rFonts w:ascii="Times New Roman" w:hAnsi="Times New Roman"/>
                <w:b w:val="0"/>
                <w:sz w:val="24"/>
                <w:u w:val="none"/>
              </w:rPr>
            </w:pPr>
          </w:p>
          <w:p w:rsidR="00261BAF" w:rsidRPr="00081D65" w:rsidRDefault="008740CB" w:rsidP="0028310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sidRPr="00E928C5">
              <w:rPr>
                <w:rStyle w:val="InstructionsTabelleberschrift"/>
                <w:rFonts w:ascii="Times New Roman" w:hAnsi="Times New Roman"/>
                <w:b w:val="0"/>
                <w:bCs w:val="0"/>
                <w:sz w:val="24"/>
                <w:u w:val="none"/>
                <w:lang w:eastAsia="de-DE"/>
              </w:rPr>
              <w:t>instructions</w:t>
            </w:r>
            <w:r w:rsidR="00E928C5" w:rsidRPr="00081D65" w:rsidDel="00E928C5">
              <w:rPr>
                <w:rStyle w:val="InstructionsTabelleberschrift"/>
                <w:rFonts w:ascii="Times New Roman" w:hAnsi="Times New Roman"/>
                <w:b w:val="0"/>
                <w:sz w:val="24"/>
                <w:u w:val="none"/>
              </w:rPr>
              <w:t xml:space="preserve"> </w:t>
            </w:r>
            <w:r w:rsidR="00BB4763" w:rsidRPr="00BB4763">
              <w:rPr>
                <w:rStyle w:val="InstructionsTabelleberschrift"/>
                <w:rFonts w:ascii="Times New Roman" w:hAnsi="Times New Roman"/>
                <w:b w:val="0"/>
                <w:sz w:val="24"/>
                <w:u w:val="none"/>
              </w:rPr>
              <w:t>for</w:t>
            </w:r>
            <w:r w:rsidR="00BB4763">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row 190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261BAF" w:rsidRPr="00081D65" w:rsidRDefault="00261BAF" w:rsidP="0028310C">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090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 issued by financial corporations</w:t>
            </w:r>
          </w:p>
          <w:p w:rsidR="007C191C" w:rsidRPr="00081D65" w:rsidRDefault="007C191C" w:rsidP="0028310C">
            <w:pPr>
              <w:spacing w:before="0" w:after="0"/>
              <w:jc w:val="left"/>
              <w:rPr>
                <w:rStyle w:val="InstructionsTabelleberschrift"/>
                <w:rFonts w:ascii="Times New Roman" w:hAnsi="Times New Roman"/>
                <w:b w:val="0"/>
                <w:sz w:val="24"/>
                <w:u w:val="none"/>
              </w:rPr>
            </w:pPr>
          </w:p>
          <w:p w:rsidR="00261BAF" w:rsidRPr="00081D65" w:rsidRDefault="008740CB" w:rsidP="0028310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sidRPr="00E928C5">
              <w:rPr>
                <w:rStyle w:val="InstructionsTabelleberschrift"/>
                <w:rFonts w:ascii="Times New Roman" w:hAnsi="Times New Roman"/>
                <w:b w:val="0"/>
                <w:bCs w:val="0"/>
                <w:sz w:val="24"/>
                <w:u w:val="none"/>
                <w:lang w:eastAsia="de-DE"/>
              </w:rPr>
              <w:t>instructions</w:t>
            </w:r>
            <w:r w:rsidR="00E928C5" w:rsidRPr="00081D65" w:rsidDel="00E928C5">
              <w:rPr>
                <w:rStyle w:val="InstructionsTabelleberschrift"/>
                <w:rFonts w:ascii="Times New Roman" w:hAnsi="Times New Roman"/>
                <w:b w:val="0"/>
                <w:sz w:val="24"/>
                <w:u w:val="none"/>
              </w:rPr>
              <w:t xml:space="preserve"> </w:t>
            </w:r>
            <w:r w:rsidR="00BB4763" w:rsidRPr="00BB4763">
              <w:rPr>
                <w:rStyle w:val="InstructionsTabelleberschrift"/>
                <w:rFonts w:ascii="Times New Roman" w:hAnsi="Times New Roman"/>
                <w:b w:val="0"/>
                <w:sz w:val="24"/>
                <w:u w:val="none"/>
              </w:rPr>
              <w:t>for</w:t>
            </w:r>
            <w:r w:rsidR="00BB4763">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row 200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261BAF" w:rsidRPr="00081D65" w:rsidRDefault="00261BAF" w:rsidP="0028310C">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100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of which: issued by non-financial corporations</w:t>
            </w:r>
          </w:p>
          <w:p w:rsidR="007C191C" w:rsidRPr="00081D65" w:rsidRDefault="007C191C" w:rsidP="0028310C">
            <w:pPr>
              <w:spacing w:before="0" w:after="0"/>
              <w:jc w:val="left"/>
              <w:rPr>
                <w:rStyle w:val="InstructionsTabelleberschrift"/>
                <w:rFonts w:ascii="Times New Roman" w:hAnsi="Times New Roman"/>
                <w:b w:val="0"/>
                <w:sz w:val="24"/>
                <w:u w:val="none"/>
              </w:rPr>
            </w:pPr>
          </w:p>
          <w:p w:rsidR="00261BAF" w:rsidRPr="00081D65" w:rsidRDefault="008740CB" w:rsidP="0028310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sidRPr="00E928C5">
              <w:rPr>
                <w:rStyle w:val="InstructionsTabelleberschrift"/>
                <w:rFonts w:ascii="Times New Roman" w:hAnsi="Times New Roman"/>
                <w:b w:val="0"/>
                <w:bCs w:val="0"/>
                <w:sz w:val="24"/>
                <w:u w:val="none"/>
                <w:lang w:eastAsia="de-DE"/>
              </w:rPr>
              <w:t>instructions</w:t>
            </w:r>
            <w:r w:rsidR="00E928C5" w:rsidRPr="00081D65" w:rsidDel="00E928C5">
              <w:rPr>
                <w:rStyle w:val="InstructionsTabelleberschrift"/>
                <w:rFonts w:ascii="Times New Roman" w:hAnsi="Times New Roman"/>
                <w:b w:val="0"/>
                <w:sz w:val="24"/>
                <w:u w:val="none"/>
              </w:rPr>
              <w:t xml:space="preserve"> </w:t>
            </w:r>
            <w:r w:rsidR="00BB4763" w:rsidRPr="00BB4763">
              <w:rPr>
                <w:rStyle w:val="InstructionsTabelleberschrift"/>
                <w:rFonts w:ascii="Times New Roman" w:hAnsi="Times New Roman"/>
                <w:b w:val="0"/>
                <w:sz w:val="24"/>
                <w:u w:val="none"/>
              </w:rPr>
              <w:t>for</w:t>
            </w:r>
            <w:r w:rsidR="00BB4763">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row 210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261BAF" w:rsidRPr="00081D65" w:rsidRDefault="00261BAF" w:rsidP="0028310C">
            <w:pPr>
              <w:spacing w:before="0" w:after="0"/>
              <w:jc w:val="left"/>
              <w:rPr>
                <w:rStyle w:val="InstructionsTabelleberschrift"/>
                <w:rFonts w:ascii="Times New Roman" w:hAnsi="Times New Roman"/>
                <w:sz w:val="24"/>
              </w:rPr>
            </w:pPr>
          </w:p>
        </w:tc>
      </w:tr>
      <w:tr w:rsidR="00D25481"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D25481"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110</w:t>
            </w:r>
          </w:p>
        </w:tc>
        <w:tc>
          <w:tcPr>
            <w:tcW w:w="7380" w:type="dxa"/>
            <w:tcBorders>
              <w:top w:val="single" w:sz="4" w:space="0" w:color="auto"/>
              <w:left w:val="single" w:sz="4" w:space="0" w:color="auto"/>
              <w:bottom w:val="single" w:sz="4" w:space="0" w:color="auto"/>
              <w:right w:val="single" w:sz="4" w:space="0" w:color="auto"/>
            </w:tcBorders>
            <w:vAlign w:val="center"/>
          </w:tcPr>
          <w:p w:rsidR="00D25481" w:rsidRPr="00081D65" w:rsidRDefault="008740CB" w:rsidP="00A954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Central banks and general governments.</w:t>
            </w:r>
          </w:p>
          <w:p w:rsidR="00D25481" w:rsidRPr="00081D65" w:rsidRDefault="00D25481" w:rsidP="00A954B8">
            <w:pPr>
              <w:spacing w:before="0" w:after="0"/>
              <w:jc w:val="left"/>
              <w:rPr>
                <w:rStyle w:val="InstructionsTabelleberschrift"/>
                <w:rFonts w:ascii="Times New Roman" w:hAnsi="Times New Roman"/>
                <w:b w:val="0"/>
                <w:sz w:val="24"/>
                <w:u w:val="none"/>
              </w:rPr>
            </w:pPr>
          </w:p>
          <w:p w:rsidR="00D25481" w:rsidRPr="00081D65" w:rsidRDefault="008740CB" w:rsidP="00A954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Collateral received by the reporting institution that are loans and advances other than loans on demand to a central </w:t>
            </w:r>
            <w:r w:rsidRPr="00EE5252">
              <w:rPr>
                <w:rStyle w:val="InstructionsTabelleberschrift"/>
                <w:rFonts w:ascii="Times New Roman" w:hAnsi="Times New Roman"/>
                <w:b w:val="0"/>
                <w:bCs w:val="0"/>
                <w:sz w:val="24"/>
                <w:u w:val="none"/>
                <w:lang w:eastAsia="de-DE"/>
              </w:rPr>
              <w:t>bank</w:t>
            </w:r>
            <w:r w:rsidRPr="00081D65">
              <w:rPr>
                <w:rStyle w:val="InstructionsTabelleberschrift"/>
                <w:rFonts w:ascii="Times New Roman" w:hAnsi="Times New Roman"/>
                <w:b w:val="0"/>
                <w:sz w:val="24"/>
                <w:u w:val="none"/>
              </w:rPr>
              <w:t xml:space="preserve"> or a general </w:t>
            </w:r>
            <w:r w:rsidRPr="00EE5252">
              <w:rPr>
                <w:rStyle w:val="InstructionsTabelleberschrift"/>
                <w:rFonts w:ascii="Times New Roman" w:hAnsi="Times New Roman"/>
                <w:b w:val="0"/>
                <w:bCs w:val="0"/>
                <w:sz w:val="24"/>
                <w:u w:val="none"/>
                <w:lang w:eastAsia="de-DE"/>
              </w:rPr>
              <w:t>government</w:t>
            </w:r>
            <w:r w:rsidRPr="00081D65">
              <w:rPr>
                <w:rStyle w:val="InstructionsTabelleberschrift"/>
                <w:rFonts w:ascii="Times New Roman" w:hAnsi="Times New Roman"/>
                <w:b w:val="0"/>
                <w:sz w:val="24"/>
                <w:u w:val="none"/>
              </w:rPr>
              <w:t>.</w:t>
            </w:r>
          </w:p>
          <w:p w:rsidR="00D25481" w:rsidRPr="00081D65" w:rsidRDefault="00D25481" w:rsidP="0028310C">
            <w:pPr>
              <w:spacing w:before="0" w:after="0"/>
              <w:jc w:val="left"/>
              <w:rPr>
                <w:rStyle w:val="InstructionsTabelleberschrift"/>
                <w:rFonts w:ascii="Times New Roman" w:hAnsi="Times New Roman"/>
                <w:sz w:val="24"/>
              </w:rPr>
            </w:pPr>
          </w:p>
        </w:tc>
      </w:tr>
      <w:tr w:rsidR="00D25481" w:rsidRPr="00EE5252" w:rsidTr="009F18DE">
        <w:tc>
          <w:tcPr>
            <w:tcW w:w="1369" w:type="dxa"/>
            <w:tcBorders>
              <w:top w:val="single" w:sz="4" w:space="0" w:color="auto"/>
              <w:left w:val="single" w:sz="4" w:space="0" w:color="auto"/>
              <w:bottom w:val="single" w:sz="4" w:space="0" w:color="auto"/>
              <w:right w:val="single" w:sz="4" w:space="0" w:color="auto"/>
            </w:tcBorders>
            <w:shd w:val="clear" w:color="auto" w:fill="auto"/>
          </w:tcPr>
          <w:p w:rsidR="00D25481"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120</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rsidR="00D25481" w:rsidRPr="00081D65" w:rsidRDefault="008740CB" w:rsidP="00A954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Financial corporations</w:t>
            </w:r>
          </w:p>
          <w:p w:rsidR="00D25481" w:rsidRPr="00081D65" w:rsidRDefault="00D25481" w:rsidP="00A954B8">
            <w:pPr>
              <w:spacing w:before="0" w:after="0"/>
              <w:jc w:val="left"/>
              <w:rPr>
                <w:rStyle w:val="InstructionsTabelleberschrift"/>
                <w:rFonts w:ascii="Times New Roman" w:hAnsi="Times New Roman"/>
                <w:b w:val="0"/>
                <w:sz w:val="24"/>
                <w:u w:val="none"/>
              </w:rPr>
            </w:pPr>
          </w:p>
          <w:p w:rsidR="00D25481" w:rsidRPr="00081D65" w:rsidRDefault="008740CB" w:rsidP="00A954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Collateral received by the reporting institution that are loans and advances other than loans on demand to financial corporations</w:t>
            </w:r>
            <w:r w:rsidR="0085683F" w:rsidRPr="00081D65">
              <w:rPr>
                <w:rStyle w:val="InstructionsTabelleberschrift"/>
                <w:rFonts w:ascii="Times New Roman" w:hAnsi="Times New Roman"/>
                <w:b w:val="0"/>
                <w:sz w:val="24"/>
                <w:u w:val="none"/>
              </w:rPr>
              <w:t>.</w:t>
            </w:r>
          </w:p>
          <w:p w:rsidR="00D25481" w:rsidRPr="00081D65" w:rsidRDefault="00D25481" w:rsidP="0028310C">
            <w:pPr>
              <w:spacing w:before="0" w:after="0"/>
              <w:jc w:val="left"/>
              <w:rPr>
                <w:rStyle w:val="InstructionsTabelleberschrift"/>
                <w:rFonts w:ascii="Times New Roman" w:hAnsi="Times New Roman"/>
                <w:sz w:val="24"/>
              </w:rPr>
            </w:pPr>
          </w:p>
        </w:tc>
      </w:tr>
      <w:tr w:rsidR="00306650" w:rsidRPr="00EE5252" w:rsidTr="003F7BDA">
        <w:tc>
          <w:tcPr>
            <w:tcW w:w="1369" w:type="dxa"/>
            <w:tcBorders>
              <w:top w:val="single" w:sz="4" w:space="0" w:color="auto"/>
              <w:left w:val="single" w:sz="4" w:space="0" w:color="auto"/>
              <w:bottom w:val="single" w:sz="4" w:space="0" w:color="auto"/>
              <w:right w:val="single" w:sz="4" w:space="0" w:color="auto"/>
            </w:tcBorders>
            <w:shd w:val="clear" w:color="auto" w:fill="FFFFFF"/>
          </w:tcPr>
          <w:p w:rsidR="00D25481"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130</w:t>
            </w:r>
          </w:p>
        </w:tc>
        <w:tc>
          <w:tcPr>
            <w:tcW w:w="7380" w:type="dxa"/>
            <w:tcBorders>
              <w:top w:val="single" w:sz="4" w:space="0" w:color="auto"/>
              <w:left w:val="single" w:sz="4" w:space="0" w:color="auto"/>
              <w:bottom w:val="single" w:sz="4" w:space="0" w:color="auto"/>
              <w:right w:val="single" w:sz="4" w:space="0" w:color="auto"/>
            </w:tcBorders>
            <w:vAlign w:val="center"/>
          </w:tcPr>
          <w:p w:rsidR="00D25481" w:rsidRPr="00081D65" w:rsidRDefault="008740CB" w:rsidP="00A954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Non-financial corporations</w:t>
            </w:r>
          </w:p>
          <w:p w:rsidR="00D25481" w:rsidRPr="00081D65" w:rsidRDefault="00D25481" w:rsidP="00A954B8">
            <w:pPr>
              <w:spacing w:before="0" w:after="0"/>
              <w:jc w:val="left"/>
              <w:rPr>
                <w:rStyle w:val="InstructionsTabelleberschrift"/>
                <w:rFonts w:ascii="Times New Roman" w:hAnsi="Times New Roman"/>
                <w:b w:val="0"/>
                <w:sz w:val="24"/>
                <w:u w:val="none"/>
              </w:rPr>
            </w:pPr>
          </w:p>
          <w:p w:rsidR="00D25481" w:rsidRPr="00081D65" w:rsidRDefault="008740CB" w:rsidP="00A954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Collateral received by the reporting institution that are loans and advances other than loans on demand to non-financial corporations.</w:t>
            </w:r>
          </w:p>
          <w:p w:rsidR="00D25481" w:rsidRPr="00081D65" w:rsidRDefault="00D25481" w:rsidP="0028310C">
            <w:pPr>
              <w:spacing w:before="0" w:after="0"/>
              <w:jc w:val="left"/>
              <w:rPr>
                <w:rStyle w:val="InstructionsTabelleberschrift"/>
                <w:rFonts w:ascii="Times New Roman" w:hAnsi="Times New Roman"/>
                <w:sz w:val="24"/>
              </w:rPr>
            </w:pPr>
          </w:p>
        </w:tc>
      </w:tr>
      <w:tr w:rsidR="00306650" w:rsidRPr="00EE5252" w:rsidTr="003F7BDA">
        <w:tc>
          <w:tcPr>
            <w:tcW w:w="1369" w:type="dxa"/>
            <w:tcBorders>
              <w:top w:val="single" w:sz="4" w:space="0" w:color="auto"/>
              <w:left w:val="single" w:sz="4" w:space="0" w:color="auto"/>
              <w:bottom w:val="single" w:sz="4" w:space="0" w:color="auto"/>
              <w:right w:val="single" w:sz="4" w:space="0" w:color="auto"/>
            </w:tcBorders>
            <w:shd w:val="clear" w:color="auto" w:fill="FFFFFF"/>
          </w:tcPr>
          <w:p w:rsidR="00D25481"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140</w:t>
            </w:r>
          </w:p>
        </w:tc>
        <w:tc>
          <w:tcPr>
            <w:tcW w:w="7380" w:type="dxa"/>
            <w:tcBorders>
              <w:top w:val="single" w:sz="4" w:space="0" w:color="auto"/>
              <w:left w:val="single" w:sz="4" w:space="0" w:color="auto"/>
              <w:bottom w:val="single" w:sz="4" w:space="0" w:color="auto"/>
              <w:right w:val="single" w:sz="4" w:space="0" w:color="auto"/>
            </w:tcBorders>
            <w:vAlign w:val="center"/>
          </w:tcPr>
          <w:p w:rsidR="00216597" w:rsidRPr="00081D65" w:rsidRDefault="008740CB" w:rsidP="00216597">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of which: </w:t>
            </w:r>
            <w:r w:rsidR="00216597">
              <w:rPr>
                <w:rStyle w:val="InstructionsTabelleberschrift"/>
                <w:rFonts w:ascii="Times New Roman" w:hAnsi="Times New Roman"/>
                <w:sz w:val="24"/>
              </w:rPr>
              <w:t>Loans collateralised with Immovable Property</w:t>
            </w:r>
          </w:p>
          <w:p w:rsidR="00D25481" w:rsidRPr="00081D65" w:rsidRDefault="00D25481" w:rsidP="00A954B8">
            <w:pPr>
              <w:spacing w:before="0" w:after="0"/>
              <w:jc w:val="left"/>
              <w:rPr>
                <w:rStyle w:val="InstructionsTabelleberschrift"/>
                <w:rFonts w:ascii="Times New Roman" w:hAnsi="Times New Roman"/>
                <w:sz w:val="24"/>
              </w:rPr>
            </w:pPr>
          </w:p>
          <w:p w:rsidR="00D25481" w:rsidRPr="00081D65" w:rsidRDefault="00D25481" w:rsidP="00A954B8">
            <w:pPr>
              <w:spacing w:before="0" w:after="0"/>
              <w:jc w:val="left"/>
              <w:rPr>
                <w:rStyle w:val="InstructionsTabelleberschrift"/>
                <w:rFonts w:ascii="Times New Roman" w:hAnsi="Times New Roman"/>
                <w:b w:val="0"/>
                <w:sz w:val="24"/>
                <w:u w:val="none"/>
              </w:rPr>
            </w:pPr>
          </w:p>
          <w:p w:rsidR="00D25481" w:rsidRPr="00081D65" w:rsidRDefault="008740CB" w:rsidP="00A954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Collateral received by the reporting institution that are loans and advances other than loans on demand guaranteed with a </w:t>
            </w:r>
            <w:r w:rsidR="00216597">
              <w:rPr>
                <w:rStyle w:val="InstructionsTabelleberschrift"/>
                <w:rFonts w:ascii="Times New Roman" w:hAnsi="Times New Roman"/>
                <w:b w:val="0"/>
                <w:sz w:val="24"/>
                <w:u w:val="none"/>
              </w:rPr>
              <w:t>Loan collateralised with Immovable Property</w:t>
            </w:r>
            <w:r w:rsidR="00216597" w:rsidRPr="00081D65" w:rsidDel="00216597">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given to non-financial corporations.</w:t>
            </w:r>
          </w:p>
          <w:p w:rsidR="00D25481" w:rsidRPr="00081D65" w:rsidRDefault="00D25481" w:rsidP="0028310C">
            <w:pPr>
              <w:spacing w:before="0" w:after="0"/>
              <w:jc w:val="left"/>
              <w:rPr>
                <w:rStyle w:val="InstructionsTabelleberschrift"/>
                <w:rFonts w:ascii="Times New Roman" w:hAnsi="Times New Roman"/>
                <w:sz w:val="24"/>
              </w:rPr>
            </w:pPr>
          </w:p>
        </w:tc>
      </w:tr>
      <w:tr w:rsidR="00306650" w:rsidRPr="00EE5252" w:rsidTr="003F7BDA">
        <w:tc>
          <w:tcPr>
            <w:tcW w:w="1369" w:type="dxa"/>
            <w:tcBorders>
              <w:top w:val="single" w:sz="4" w:space="0" w:color="auto"/>
              <w:left w:val="single" w:sz="4" w:space="0" w:color="auto"/>
              <w:bottom w:val="single" w:sz="4" w:space="0" w:color="auto"/>
              <w:right w:val="single" w:sz="4" w:space="0" w:color="auto"/>
            </w:tcBorders>
            <w:shd w:val="clear" w:color="auto" w:fill="FFFFFF"/>
          </w:tcPr>
          <w:p w:rsidR="00D25481" w:rsidRPr="00081D65" w:rsidRDefault="008740CB" w:rsidP="009F18DE">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150</w:t>
            </w:r>
          </w:p>
        </w:tc>
        <w:tc>
          <w:tcPr>
            <w:tcW w:w="7380" w:type="dxa"/>
            <w:tcBorders>
              <w:top w:val="single" w:sz="4" w:space="0" w:color="auto"/>
              <w:left w:val="single" w:sz="4" w:space="0" w:color="auto"/>
              <w:bottom w:val="single" w:sz="4" w:space="0" w:color="auto"/>
              <w:right w:val="single" w:sz="4" w:space="0" w:color="auto"/>
            </w:tcBorders>
            <w:vAlign w:val="center"/>
          </w:tcPr>
          <w:p w:rsidR="00D25481" w:rsidRPr="00081D65" w:rsidRDefault="008740CB" w:rsidP="00A954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Households</w:t>
            </w:r>
          </w:p>
          <w:p w:rsidR="00D25481" w:rsidRPr="00081D65" w:rsidRDefault="00D25481" w:rsidP="00A954B8">
            <w:pPr>
              <w:spacing w:before="0" w:after="0"/>
              <w:jc w:val="left"/>
              <w:rPr>
                <w:rStyle w:val="InstructionsTabelleberschrift"/>
                <w:rFonts w:ascii="Times New Roman" w:hAnsi="Times New Roman"/>
                <w:b w:val="0"/>
                <w:sz w:val="24"/>
                <w:u w:val="none"/>
              </w:rPr>
            </w:pPr>
          </w:p>
          <w:p w:rsidR="00D25481" w:rsidRPr="00081D65" w:rsidRDefault="008740CB" w:rsidP="00A954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Collateral received by the reporting institution that are loans and advances other than loans on demand given to households.</w:t>
            </w:r>
          </w:p>
          <w:p w:rsidR="00D25481" w:rsidRPr="00081D65" w:rsidRDefault="00D25481" w:rsidP="007F2284">
            <w:pPr>
              <w:spacing w:before="0" w:after="0"/>
              <w:jc w:val="left"/>
              <w:rPr>
                <w:rStyle w:val="InstructionsTabelleberschrift"/>
                <w:rFonts w:ascii="Times New Roman" w:hAnsi="Times New Roman"/>
                <w:sz w:val="24"/>
              </w:rPr>
            </w:pPr>
          </w:p>
        </w:tc>
      </w:tr>
      <w:tr w:rsidR="00306650" w:rsidRPr="00EE5252" w:rsidTr="003F7BDA">
        <w:tc>
          <w:tcPr>
            <w:tcW w:w="1369" w:type="dxa"/>
            <w:tcBorders>
              <w:top w:val="single" w:sz="4" w:space="0" w:color="auto"/>
              <w:left w:val="single" w:sz="4" w:space="0" w:color="auto"/>
              <w:bottom w:val="single" w:sz="4" w:space="0" w:color="auto"/>
              <w:right w:val="single" w:sz="4" w:space="0" w:color="auto"/>
            </w:tcBorders>
            <w:shd w:val="clear" w:color="auto" w:fill="FFFFFF"/>
          </w:tcPr>
          <w:p w:rsidR="00D25481"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160</w:t>
            </w:r>
          </w:p>
        </w:tc>
        <w:tc>
          <w:tcPr>
            <w:tcW w:w="7380" w:type="dxa"/>
            <w:tcBorders>
              <w:top w:val="single" w:sz="4" w:space="0" w:color="auto"/>
              <w:left w:val="single" w:sz="4" w:space="0" w:color="auto"/>
              <w:bottom w:val="single" w:sz="4" w:space="0" w:color="auto"/>
              <w:right w:val="single" w:sz="4" w:space="0" w:color="auto"/>
            </w:tcBorders>
            <w:vAlign w:val="center"/>
          </w:tcPr>
          <w:p w:rsidR="00D25481" w:rsidRPr="00081D65" w:rsidRDefault="008740CB" w:rsidP="00A954B8">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 xml:space="preserve">of which: </w:t>
            </w:r>
            <w:r w:rsidR="00216597">
              <w:rPr>
                <w:rStyle w:val="InstructionsTabelleberschrift"/>
                <w:rFonts w:ascii="Times New Roman" w:hAnsi="Times New Roman"/>
                <w:sz w:val="24"/>
              </w:rPr>
              <w:t>Loans collateralised with Immovable Property</w:t>
            </w:r>
            <w:r w:rsidR="00216597" w:rsidRPr="00081D65" w:rsidDel="00216597">
              <w:rPr>
                <w:rStyle w:val="InstructionsTabelleberschrift"/>
                <w:rFonts w:ascii="Times New Roman" w:hAnsi="Times New Roman"/>
                <w:sz w:val="24"/>
              </w:rPr>
              <w:t xml:space="preserve"> </w:t>
            </w:r>
          </w:p>
          <w:p w:rsidR="00D25481" w:rsidRPr="00081D65" w:rsidRDefault="00D25481" w:rsidP="00A954B8">
            <w:pPr>
              <w:spacing w:before="0" w:after="0"/>
              <w:jc w:val="left"/>
              <w:rPr>
                <w:rStyle w:val="InstructionsTabelleberschrift"/>
                <w:rFonts w:ascii="Times New Roman" w:hAnsi="Times New Roman"/>
                <w:b w:val="0"/>
                <w:sz w:val="24"/>
                <w:u w:val="none"/>
              </w:rPr>
            </w:pPr>
          </w:p>
          <w:p w:rsidR="00D25481" w:rsidRPr="00081D65" w:rsidRDefault="008740CB" w:rsidP="00A954B8">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Collateral received by the reporting institution that are loans and advances other than loans on demand guaranteed with a </w:t>
            </w:r>
            <w:r w:rsidR="00216597">
              <w:rPr>
                <w:rStyle w:val="InstructionsTabelleberschrift"/>
                <w:rFonts w:ascii="Times New Roman" w:hAnsi="Times New Roman"/>
                <w:b w:val="0"/>
                <w:sz w:val="24"/>
                <w:u w:val="none"/>
              </w:rPr>
              <w:t>Loan collateralised with Immovable Property</w:t>
            </w:r>
            <w:r w:rsidR="00216597" w:rsidRPr="00081D65" w:rsidDel="00216597">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given to households.</w:t>
            </w:r>
          </w:p>
          <w:p w:rsidR="00D25481" w:rsidRPr="00081D65" w:rsidRDefault="00D25481" w:rsidP="0028310C">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170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8310C">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Other assets</w:t>
            </w:r>
          </w:p>
          <w:p w:rsidR="007C191C" w:rsidRPr="00081D65" w:rsidRDefault="007C191C" w:rsidP="0028310C">
            <w:pPr>
              <w:spacing w:before="0" w:after="0"/>
              <w:jc w:val="left"/>
              <w:rPr>
                <w:rStyle w:val="InstructionsTabelleberschrift"/>
                <w:rFonts w:ascii="Times New Roman" w:hAnsi="Times New Roman"/>
                <w:b w:val="0"/>
                <w:sz w:val="24"/>
                <w:u w:val="none"/>
              </w:rPr>
            </w:pPr>
          </w:p>
          <w:p w:rsidR="00261BAF" w:rsidRPr="00081D65" w:rsidRDefault="008740CB" w:rsidP="0028310C">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sidRPr="00E928C5">
              <w:rPr>
                <w:rStyle w:val="InstructionsTabelleberschrift"/>
                <w:rFonts w:ascii="Times New Roman" w:hAnsi="Times New Roman"/>
                <w:b w:val="0"/>
                <w:bCs w:val="0"/>
                <w:sz w:val="24"/>
                <w:u w:val="none"/>
                <w:lang w:eastAsia="de-DE"/>
              </w:rPr>
              <w:t>instructions</w:t>
            </w:r>
            <w:r w:rsidR="00E928C5" w:rsidRPr="00081D65" w:rsidDel="00E928C5">
              <w:rPr>
                <w:rStyle w:val="InstructionsTabelleberschrift"/>
                <w:rFonts w:ascii="Times New Roman" w:hAnsi="Times New Roman"/>
                <w:b w:val="0"/>
                <w:sz w:val="24"/>
                <w:u w:val="none"/>
              </w:rPr>
              <w:t xml:space="preserve"> </w:t>
            </w:r>
            <w:r w:rsidR="00BB4763" w:rsidRPr="00BB4763">
              <w:rPr>
                <w:rStyle w:val="InstructionsTabelleberschrift"/>
                <w:rFonts w:ascii="Times New Roman" w:hAnsi="Times New Roman"/>
                <w:b w:val="0"/>
                <w:sz w:val="24"/>
                <w:u w:val="none"/>
              </w:rPr>
              <w:t>for</w:t>
            </w:r>
            <w:r w:rsidR="00BB4763">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row 230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r w:rsidR="0085683F" w:rsidRPr="00081D65">
              <w:rPr>
                <w:rStyle w:val="InstructionsTabelleberschrift"/>
                <w:rFonts w:ascii="Times New Roman" w:hAnsi="Times New Roman"/>
                <w:b w:val="0"/>
                <w:sz w:val="24"/>
                <w:u w:val="none"/>
              </w:rPr>
              <w:t>.</w:t>
            </w:r>
          </w:p>
          <w:p w:rsidR="00261BAF" w:rsidRPr="00081D65" w:rsidRDefault="00261BAF" w:rsidP="0028310C">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61BAF">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180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61BAF">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sz w:val="24"/>
              </w:rPr>
              <w:t>Own debt securities issued other than own covered bonds or ABSs</w:t>
            </w:r>
          </w:p>
          <w:p w:rsidR="00261BAF" w:rsidRPr="00081D65" w:rsidRDefault="00261BAF" w:rsidP="00261BAF">
            <w:pPr>
              <w:spacing w:before="0" w:after="0"/>
              <w:jc w:val="left"/>
              <w:rPr>
                <w:rStyle w:val="InstructionsTabelleberschrift"/>
                <w:rFonts w:ascii="Times New Roman" w:hAnsi="Times New Roman"/>
                <w:b w:val="0"/>
                <w:sz w:val="24"/>
                <w:u w:val="none"/>
              </w:rPr>
            </w:pPr>
          </w:p>
          <w:p w:rsidR="00261BAF" w:rsidRPr="00081D65" w:rsidRDefault="008740CB" w:rsidP="00261BAF">
            <w:pPr>
              <w:spacing w:before="0" w:after="0"/>
              <w:jc w:val="left"/>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 xml:space="preserve">See </w:t>
            </w:r>
            <w:r w:rsidR="00E928C5" w:rsidRPr="00E928C5">
              <w:rPr>
                <w:rStyle w:val="InstructionsTabelleberschrift"/>
                <w:rFonts w:ascii="Times New Roman" w:hAnsi="Times New Roman"/>
                <w:b w:val="0"/>
                <w:bCs w:val="0"/>
                <w:sz w:val="24"/>
                <w:u w:val="none"/>
                <w:lang w:eastAsia="de-DE"/>
              </w:rPr>
              <w:t>instructions</w:t>
            </w:r>
            <w:r w:rsidR="00E928C5" w:rsidRPr="00081D65" w:rsidDel="00E928C5">
              <w:rPr>
                <w:rStyle w:val="InstructionsTabelleberschrift"/>
                <w:rFonts w:ascii="Times New Roman" w:hAnsi="Times New Roman"/>
                <w:b w:val="0"/>
                <w:sz w:val="24"/>
                <w:u w:val="none"/>
              </w:rPr>
              <w:t xml:space="preserve"> </w:t>
            </w:r>
            <w:r w:rsidR="00BB4763" w:rsidRPr="00BB4763">
              <w:rPr>
                <w:rStyle w:val="InstructionsTabelleberschrift"/>
                <w:rFonts w:ascii="Times New Roman" w:hAnsi="Times New Roman"/>
                <w:b w:val="0"/>
                <w:sz w:val="24"/>
                <w:u w:val="none"/>
              </w:rPr>
              <w:t>for</w:t>
            </w:r>
            <w:r w:rsidR="00BB4763">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row 240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p>
          <w:p w:rsidR="00261BAF" w:rsidRPr="00081D65" w:rsidRDefault="00261BAF" w:rsidP="00261BAF">
            <w:pPr>
              <w:spacing w:before="0" w:after="0"/>
              <w:jc w:val="left"/>
              <w:rPr>
                <w:rStyle w:val="InstructionsTabelleberschrift"/>
                <w:rFonts w:ascii="Times New Roman" w:hAnsi="Times New Roman"/>
                <w:sz w:val="24"/>
              </w:rPr>
            </w:pPr>
          </w:p>
        </w:tc>
      </w:tr>
      <w:tr w:rsidR="00261BAF" w:rsidRPr="00EE5252" w:rsidTr="00081D65">
        <w:tc>
          <w:tcPr>
            <w:tcW w:w="1369" w:type="dxa"/>
            <w:tcBorders>
              <w:top w:val="single" w:sz="4" w:space="0" w:color="auto"/>
              <w:left w:val="single" w:sz="4" w:space="0" w:color="auto"/>
              <w:bottom w:val="single" w:sz="4" w:space="0" w:color="auto"/>
              <w:right w:val="single" w:sz="4" w:space="0" w:color="auto"/>
            </w:tcBorders>
            <w:shd w:val="clear" w:color="auto" w:fill="FFFFFF"/>
          </w:tcPr>
          <w:p w:rsidR="00261BAF" w:rsidRPr="00081D65" w:rsidRDefault="008740CB" w:rsidP="0028310C">
            <w:pPr>
              <w:spacing w:before="0" w:after="0"/>
              <w:rPr>
                <w:rStyle w:val="InstructionsTabelleberschrift"/>
                <w:rFonts w:ascii="Times New Roman" w:hAnsi="Times New Roman"/>
                <w:b w:val="0"/>
                <w:sz w:val="24"/>
                <w:u w:val="none"/>
              </w:rPr>
            </w:pPr>
            <w:r w:rsidRPr="00081D65">
              <w:rPr>
                <w:rStyle w:val="InstructionsTabelleberschrift"/>
                <w:rFonts w:ascii="Times New Roman" w:hAnsi="Times New Roman"/>
                <w:b w:val="0"/>
                <w:sz w:val="24"/>
                <w:u w:val="none"/>
              </w:rPr>
              <w:t>190</w:t>
            </w:r>
          </w:p>
        </w:tc>
        <w:tc>
          <w:tcPr>
            <w:tcW w:w="7380" w:type="dxa"/>
            <w:tcBorders>
              <w:top w:val="single" w:sz="4" w:space="0" w:color="auto"/>
              <w:left w:val="single" w:sz="4" w:space="0" w:color="auto"/>
              <w:bottom w:val="single" w:sz="4" w:space="0" w:color="auto"/>
              <w:right w:val="single" w:sz="4" w:space="0" w:color="auto"/>
            </w:tcBorders>
            <w:vAlign w:val="center"/>
          </w:tcPr>
          <w:p w:rsidR="00261BAF" w:rsidRPr="00081D65" w:rsidRDefault="008740CB" w:rsidP="00261BAF">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sz w:val="24"/>
              </w:rPr>
              <w:t>Total</w:t>
            </w:r>
          </w:p>
          <w:p w:rsidR="00261BAF" w:rsidRPr="00081D65" w:rsidRDefault="00261BAF" w:rsidP="00261BAF">
            <w:pPr>
              <w:spacing w:before="0" w:after="0"/>
              <w:jc w:val="left"/>
              <w:rPr>
                <w:rStyle w:val="InstructionsTabelleberschrift"/>
                <w:rFonts w:ascii="Times New Roman" w:hAnsi="Times New Roman"/>
                <w:b w:val="0"/>
                <w:sz w:val="24"/>
                <w:u w:val="none"/>
              </w:rPr>
            </w:pPr>
          </w:p>
          <w:p w:rsidR="00261BAF" w:rsidRPr="00081D65" w:rsidRDefault="008740CB" w:rsidP="00261BAF">
            <w:pPr>
              <w:spacing w:before="0" w:after="0"/>
              <w:jc w:val="left"/>
              <w:rPr>
                <w:rStyle w:val="InstructionsTabelleberschrift"/>
                <w:rFonts w:ascii="Times New Roman" w:hAnsi="Times New Roman"/>
                <w:sz w:val="24"/>
              </w:rPr>
            </w:pPr>
            <w:r w:rsidRPr="00081D65">
              <w:rPr>
                <w:rStyle w:val="InstructionsTabelleberschrift"/>
                <w:rFonts w:ascii="Times New Roman" w:hAnsi="Times New Roman"/>
                <w:b w:val="0"/>
                <w:sz w:val="24"/>
                <w:u w:val="none"/>
              </w:rPr>
              <w:t xml:space="preserve">See </w:t>
            </w:r>
            <w:r w:rsidR="00780029" w:rsidRPr="00E928C5">
              <w:rPr>
                <w:rStyle w:val="InstructionsTabelleberschrift"/>
                <w:rFonts w:ascii="Times New Roman" w:hAnsi="Times New Roman"/>
                <w:b w:val="0"/>
                <w:bCs w:val="0"/>
                <w:sz w:val="24"/>
                <w:u w:val="none"/>
                <w:lang w:eastAsia="de-DE"/>
              </w:rPr>
              <w:t>instructions</w:t>
            </w:r>
            <w:r w:rsidR="00780029" w:rsidRPr="00081D65" w:rsidDel="00780029">
              <w:rPr>
                <w:rStyle w:val="InstructionsTabelleberschrift"/>
                <w:rFonts w:ascii="Times New Roman" w:hAnsi="Times New Roman"/>
                <w:b w:val="0"/>
                <w:sz w:val="24"/>
                <w:u w:val="none"/>
              </w:rPr>
              <w:t xml:space="preserve"> </w:t>
            </w:r>
            <w:r w:rsidR="00BB4763" w:rsidRPr="00BB4763">
              <w:rPr>
                <w:rStyle w:val="InstructionsTabelleberschrift"/>
                <w:rFonts w:ascii="Times New Roman" w:hAnsi="Times New Roman"/>
                <w:b w:val="0"/>
                <w:sz w:val="24"/>
                <w:u w:val="none"/>
              </w:rPr>
              <w:t>for</w:t>
            </w:r>
            <w:r w:rsidR="00BB4763">
              <w:rPr>
                <w:rStyle w:val="InstructionsTabelleberschrift"/>
                <w:rFonts w:ascii="Times New Roman" w:hAnsi="Times New Roman"/>
                <w:b w:val="0"/>
                <w:sz w:val="24"/>
                <w:u w:val="none"/>
              </w:rPr>
              <w:t xml:space="preserve"> </w:t>
            </w:r>
            <w:r w:rsidRPr="00081D65">
              <w:rPr>
                <w:rStyle w:val="InstructionsTabelleberschrift"/>
                <w:rFonts w:ascii="Times New Roman" w:hAnsi="Times New Roman"/>
                <w:b w:val="0"/>
                <w:sz w:val="24"/>
                <w:u w:val="none"/>
              </w:rPr>
              <w:t>rows 130 and 140 of the AE-C</w:t>
            </w:r>
            <w:r w:rsidR="00E91EAA" w:rsidRPr="00081D65">
              <w:rPr>
                <w:rStyle w:val="InstructionsTabelleberschrift"/>
                <w:rFonts w:ascii="Times New Roman" w:hAnsi="Times New Roman"/>
                <w:b w:val="0"/>
                <w:sz w:val="24"/>
                <w:u w:val="none"/>
              </w:rPr>
              <w:t>OL</w:t>
            </w:r>
            <w:r w:rsidRPr="00081D65">
              <w:rPr>
                <w:rStyle w:val="InstructionsTabelleberschrift"/>
                <w:rFonts w:ascii="Times New Roman" w:hAnsi="Times New Roman"/>
                <w:b w:val="0"/>
                <w:sz w:val="24"/>
                <w:u w:val="none"/>
              </w:rPr>
              <w:t xml:space="preserve"> template.</w:t>
            </w:r>
          </w:p>
          <w:p w:rsidR="00261BAF" w:rsidRPr="00081D65" w:rsidRDefault="00261BAF" w:rsidP="00261BAF">
            <w:pPr>
              <w:spacing w:before="0" w:after="0"/>
              <w:jc w:val="left"/>
              <w:rPr>
                <w:rStyle w:val="InstructionsTabelleberschrift"/>
                <w:rFonts w:ascii="Times New Roman" w:hAnsi="Times New Roman"/>
                <w:sz w:val="24"/>
              </w:rPr>
            </w:pPr>
          </w:p>
        </w:tc>
      </w:tr>
    </w:tbl>
    <w:p w:rsidR="008110B1" w:rsidRPr="00081D65" w:rsidRDefault="00EE5252" w:rsidP="00A9178D">
      <w:pPr>
        <w:pStyle w:val="InstructionsText2"/>
        <w:numPr>
          <w:ilvl w:val="0"/>
          <w:numId w:val="0"/>
        </w:numPr>
        <w:rPr>
          <w:sz w:val="24"/>
        </w:rPr>
      </w:pPr>
      <w:r>
        <w:rPr>
          <w:sz w:val="24"/>
          <w:szCs w:val="24"/>
        </w:rPr>
        <w:t>’</w:t>
      </w:r>
    </w:p>
    <w:sectPr w:rsidR="008110B1" w:rsidRPr="00081D65" w:rsidSect="001266B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8E9" w:rsidRDefault="007418E9" w:rsidP="00B631BE">
      <w:pPr>
        <w:spacing w:before="0" w:after="0"/>
      </w:pPr>
      <w:r>
        <w:separator/>
      </w:r>
    </w:p>
  </w:endnote>
  <w:endnote w:type="continuationSeparator" w:id="0">
    <w:p w:rsidR="007418E9" w:rsidRDefault="007418E9" w:rsidP="00B631BE">
      <w:pPr>
        <w:spacing w:before="0" w:after="0"/>
      </w:pPr>
      <w:r>
        <w:continuationSeparator/>
      </w:r>
    </w:p>
  </w:endnote>
  <w:endnote w:type="continuationNotice" w:id="1">
    <w:p w:rsidR="007418E9" w:rsidRDefault="007418E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21E" w:rsidRDefault="00B33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21E" w:rsidRDefault="00B3321E">
    <w:pPr>
      <w:pStyle w:val="Footer"/>
      <w:jc w:val="center"/>
    </w:pPr>
    <w:r>
      <w:fldChar w:fldCharType="begin"/>
    </w:r>
    <w:r>
      <w:instrText xml:space="preserve"> PAGE   \* MERGEFORMAT </w:instrText>
    </w:r>
    <w:r>
      <w:fldChar w:fldCharType="separate"/>
    </w:r>
    <w:r w:rsidR="002B08C7">
      <w:rPr>
        <w:noProof/>
      </w:rPr>
      <w:t>2</w:t>
    </w:r>
    <w:r>
      <w:rPr>
        <w:noProof/>
      </w:rPr>
      <w:fldChar w:fldCharType="end"/>
    </w:r>
  </w:p>
  <w:p w:rsidR="00B3321E" w:rsidRDefault="00B332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21E" w:rsidRDefault="00B3321E">
    <w:pPr>
      <w:pStyle w:val="Footer"/>
      <w:jc w:val="center"/>
    </w:pPr>
    <w:r>
      <w:fldChar w:fldCharType="begin"/>
    </w:r>
    <w:r>
      <w:instrText xml:space="preserve"> PAGE   \* MERGEFORMAT </w:instrText>
    </w:r>
    <w:r>
      <w:fldChar w:fldCharType="separate"/>
    </w:r>
    <w:r w:rsidR="002B08C7">
      <w:rPr>
        <w:noProof/>
      </w:rPr>
      <w:t>1</w:t>
    </w:r>
    <w:r>
      <w:rPr>
        <w:noProof/>
      </w:rPr>
      <w:fldChar w:fldCharType="end"/>
    </w:r>
  </w:p>
  <w:p w:rsidR="00B3321E" w:rsidRDefault="00B332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D08" w:rsidRDefault="001E0D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D09" w:rsidRDefault="00636D09">
    <w:pPr>
      <w:pStyle w:val="Footer"/>
      <w:jc w:val="center"/>
    </w:pPr>
    <w:r>
      <w:fldChar w:fldCharType="begin"/>
    </w:r>
    <w:r>
      <w:instrText xml:space="preserve"> PAGE   \* MERGEFORMAT </w:instrText>
    </w:r>
    <w:r>
      <w:fldChar w:fldCharType="separate"/>
    </w:r>
    <w:r w:rsidR="002B08C7">
      <w:rPr>
        <w:noProof/>
      </w:rPr>
      <w:t>22</w:t>
    </w:r>
    <w:r>
      <w:rPr>
        <w:noProof/>
      </w:rPr>
      <w:fldChar w:fldCharType="end"/>
    </w:r>
  </w:p>
  <w:p w:rsidR="001E0D08" w:rsidRDefault="001E0D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D08" w:rsidRDefault="001E0D08">
    <w:pPr>
      <w:pStyle w:val="Footer"/>
      <w:jc w:val="center"/>
    </w:pPr>
    <w:r>
      <w:fldChar w:fldCharType="begin"/>
    </w:r>
    <w:r>
      <w:instrText xml:space="preserve"> PAGE   \* MERGEFORMAT </w:instrText>
    </w:r>
    <w:r>
      <w:fldChar w:fldCharType="separate"/>
    </w:r>
    <w:r>
      <w:rPr>
        <w:noProof/>
      </w:rPr>
      <w:t>2</w:t>
    </w:r>
    <w:r>
      <w:rPr>
        <w:noProof/>
      </w:rPr>
      <w:fldChar w:fldCharType="end"/>
    </w:r>
  </w:p>
  <w:p w:rsidR="001E0D08" w:rsidRDefault="001E0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8E9" w:rsidRDefault="007418E9" w:rsidP="00B631BE">
      <w:pPr>
        <w:spacing w:before="0" w:after="0"/>
      </w:pPr>
      <w:r>
        <w:separator/>
      </w:r>
    </w:p>
  </w:footnote>
  <w:footnote w:type="continuationSeparator" w:id="0">
    <w:p w:rsidR="007418E9" w:rsidRDefault="007418E9" w:rsidP="00B631BE">
      <w:pPr>
        <w:spacing w:before="0" w:after="0"/>
      </w:pPr>
      <w:r>
        <w:continuationSeparator/>
      </w:r>
    </w:p>
  </w:footnote>
  <w:footnote w:type="continuationNotice" w:id="1">
    <w:p w:rsidR="007418E9" w:rsidRDefault="007418E9">
      <w:pPr>
        <w:spacing w:before="0" w:after="0"/>
      </w:pPr>
    </w:p>
  </w:footnote>
  <w:footnote w:id="2">
    <w:p w:rsidR="00306650" w:rsidRPr="00C87407" w:rsidRDefault="00306650" w:rsidP="00D47BDC">
      <w:pPr>
        <w:pStyle w:val="FootnoteText"/>
      </w:pPr>
      <w:r>
        <w:rPr>
          <w:rStyle w:val="FootnoteReference"/>
        </w:rPr>
        <w:footnoteRef/>
      </w:r>
      <w:r>
        <w:t xml:space="preserve"> </w:t>
      </w:r>
      <w:r w:rsidR="00B8298A">
        <w:tab/>
      </w:r>
      <w:r w:rsidRPr="00C87407">
        <w:rPr>
          <w:rFonts w:ascii="Times New Roman" w:hAnsi="Times New Roman"/>
        </w:rPr>
        <w:t xml:space="preserve">Directive 2013/34/EU of the European Parliament and of the Council of 26 June 2013 </w:t>
      </w:r>
      <w:r w:rsidR="00510A14" w:rsidRPr="00510A14">
        <w:rPr>
          <w:rFonts w:ascii="Times New Roman" w:hAnsi="Times New Roman"/>
        </w:rPr>
        <w:t xml:space="preserve">on the annual financial statements, consolidated financial statements and related reports of certain types of undertakings, amending Directive 2006/43/EC of the European Parliament and of the Council and repealing Council Directives 78/660/EEC and 83/349/EEC </w:t>
      </w:r>
      <w:r w:rsidR="00B8298A">
        <w:rPr>
          <w:rFonts w:ascii="Times New Roman" w:hAnsi="Times New Roman"/>
        </w:rPr>
        <w:t>(</w:t>
      </w:r>
      <w:r w:rsidRPr="00C87407">
        <w:rPr>
          <w:rFonts w:ascii="Times New Roman" w:hAnsi="Times New Roman"/>
        </w:rPr>
        <w:t>OJ L 182, 29.6.2013, p. 19</w:t>
      </w:r>
      <w:r w:rsidR="00B8298A">
        <w:rPr>
          <w:rFonts w:ascii="Times New Roman" w:hAnsi="Times New Roman"/>
        </w:rPr>
        <w:t>)</w:t>
      </w:r>
      <w:r w:rsidR="00B8298A">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21E" w:rsidRDefault="00B332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21E" w:rsidRPr="00D862D4" w:rsidRDefault="00B3321E" w:rsidP="0077428C">
    <w:pPr>
      <w:spacing w:before="0" w:after="0"/>
      <w:jc w:val="center"/>
      <w:rPr>
        <w:rFonts w:ascii="Times New Roman" w:hAnsi="Times New Roman"/>
        <w:sz w:val="22"/>
        <w:szCs w:val="22"/>
      </w:rPr>
    </w:pPr>
  </w:p>
  <w:p w:rsidR="00B3321E" w:rsidRDefault="00B332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21E" w:rsidRPr="00EE37DC" w:rsidRDefault="00B3321E">
    <w:pPr>
      <w:pStyle w:val="Header"/>
      <w:rPr>
        <w:sz w:val="24"/>
      </w:rPr>
    </w:pPr>
    <w:r>
      <w:rPr>
        <w:b/>
        <w:sz w:val="36"/>
        <w:szCs w:val="36"/>
      </w:rPr>
      <w:tab/>
    </w:r>
    <w:r w:rsidRPr="00EE37DC">
      <w:rPr>
        <w:sz w:val="24"/>
      </w:rPr>
      <w:t>EN</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D08" w:rsidRDefault="001E0D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D08" w:rsidRPr="00D862D4" w:rsidRDefault="001E0D08" w:rsidP="0077428C">
    <w:pPr>
      <w:spacing w:before="0" w:after="0"/>
      <w:jc w:val="center"/>
      <w:rPr>
        <w:rFonts w:ascii="Times New Roman" w:hAnsi="Times New Roman"/>
        <w:sz w:val="22"/>
        <w:szCs w:val="22"/>
      </w:rPr>
    </w:pPr>
  </w:p>
  <w:p w:rsidR="001E0D08" w:rsidRDefault="001E0D0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D08" w:rsidRPr="00131A49" w:rsidRDefault="001E0D08">
    <w:pPr>
      <w:pStyle w:val="Header"/>
      <w:rPr>
        <w:b/>
        <w:sz w:val="36"/>
        <w:szCs w:val="36"/>
      </w:rPr>
    </w:pPr>
    <w:r>
      <w:rPr>
        <w:b/>
        <w:sz w:val="36"/>
        <w:szCs w:val="36"/>
      </w:rPr>
      <w:tab/>
    </w:r>
    <w:r w:rsidRPr="00131A49">
      <w:rPr>
        <w:b/>
        <w:sz w:val="36"/>
        <w:szCs w:val="36"/>
      </w:rPr>
      <w:t>EN</w:t>
    </w:r>
  </w:p>
  <w:p w:rsidR="001E0D08" w:rsidRDefault="001E0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F6312"/>
    <w:multiLevelType w:val="hybridMultilevel"/>
    <w:tmpl w:val="90D0DDF8"/>
    <w:lvl w:ilvl="0" w:tplc="08090001">
      <w:start w:val="1"/>
      <w:numFmt w:val="bullet"/>
      <w:lvlText w:val=""/>
      <w:lvlJc w:val="left"/>
      <w:pPr>
        <w:ind w:left="720" w:hanging="360"/>
      </w:pPr>
      <w:rPr>
        <w:rFonts w:ascii="Symbol" w:hAnsi="Symbol" w:hint="default"/>
      </w:rPr>
    </w:lvl>
    <w:lvl w:ilvl="1" w:tplc="7DF46E86">
      <w:start w:val="1"/>
      <w:numFmt w:val="low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A4FDA"/>
    <w:multiLevelType w:val="hybridMultilevel"/>
    <w:tmpl w:val="B60A3C40"/>
    <w:lvl w:ilvl="0" w:tplc="3C54ED28">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314A3B"/>
    <w:multiLevelType w:val="hybridMultilevel"/>
    <w:tmpl w:val="1B54CC56"/>
    <w:lvl w:ilvl="0" w:tplc="58287F7C">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65FBA"/>
    <w:multiLevelType w:val="hybridMultilevel"/>
    <w:tmpl w:val="6472EC7A"/>
    <w:lvl w:ilvl="0" w:tplc="7DF46E86">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3A82CD8"/>
    <w:multiLevelType w:val="multilevel"/>
    <w:tmpl w:val="41827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B73CB4"/>
    <w:multiLevelType w:val="hybridMultilevel"/>
    <w:tmpl w:val="1D64E2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B896806"/>
    <w:multiLevelType w:val="hybridMultilevel"/>
    <w:tmpl w:val="73F8639C"/>
    <w:lvl w:ilvl="0" w:tplc="3C54ED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057CB8"/>
    <w:multiLevelType w:val="hybridMultilevel"/>
    <w:tmpl w:val="588EC6F6"/>
    <w:lvl w:ilvl="0" w:tplc="E6329BEC">
      <w:start w:val="1"/>
      <w:numFmt w:val="decimal"/>
      <w:pStyle w:val="InstructionsText2"/>
      <w:lvlText w:val="%1."/>
      <w:lvlJc w:val="left"/>
      <w:pPr>
        <w:ind w:left="720" w:hanging="360"/>
      </w:pPr>
      <w:rPr>
        <w:rFonts w:hint="default"/>
      </w:rPr>
    </w:lvl>
    <w:lvl w:ilvl="1" w:tplc="B1D4AFE6">
      <w:start w:val="50"/>
      <w:numFmt w:val="bullet"/>
      <w:lvlText w:val="-"/>
      <w:lvlJc w:val="left"/>
      <w:pPr>
        <w:tabs>
          <w:tab w:val="num" w:pos="1440"/>
        </w:tabs>
        <w:ind w:left="1440" w:hanging="360"/>
      </w:pPr>
      <w:rPr>
        <w:rFonts w:ascii="Times New Roman" w:eastAsia="Times New Roman" w:hAnsi="Times New Roman" w:cs="Times New Roman" w:hint="default"/>
      </w:rPr>
    </w:lvl>
    <w:lvl w:ilvl="2" w:tplc="04070005">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8" w15:restartNumberingAfterBreak="0">
    <w:nsid w:val="3E003621"/>
    <w:multiLevelType w:val="hybridMultilevel"/>
    <w:tmpl w:val="AE628842"/>
    <w:lvl w:ilvl="0" w:tplc="7DF46E86">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71CB6"/>
    <w:multiLevelType w:val="hybridMultilevel"/>
    <w:tmpl w:val="AE628842"/>
    <w:lvl w:ilvl="0" w:tplc="7DF46E86">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E20DED"/>
    <w:multiLevelType w:val="hybridMultilevel"/>
    <w:tmpl w:val="FE98CCC4"/>
    <w:lvl w:ilvl="0" w:tplc="3E0A6834">
      <w:start w:val="1"/>
      <w:numFmt w:val="lowerLetter"/>
      <w:lvlText w:val="(%1)"/>
      <w:lvlJc w:val="left"/>
      <w:pPr>
        <w:ind w:left="1080" w:hanging="360"/>
      </w:pPr>
      <w:rPr>
        <w:rFonts w:hint="default"/>
      </w:rPr>
    </w:lvl>
    <w:lvl w:ilvl="1" w:tplc="B1D4AFE6">
      <w:start w:val="50"/>
      <w:numFmt w:val="bullet"/>
      <w:lvlText w:val="-"/>
      <w:lvlJc w:val="left"/>
      <w:pPr>
        <w:ind w:left="1800" w:hanging="360"/>
      </w:pPr>
      <w:rPr>
        <w:rFonts w:ascii="Times New Roman" w:eastAsia="Times New Roman" w:hAnsi="Times New Roman" w:cs="Times New Roman"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5590643"/>
    <w:multiLevelType w:val="hybridMultilevel"/>
    <w:tmpl w:val="3DCE6554"/>
    <w:lvl w:ilvl="0" w:tplc="D3781B86">
      <w:start w:val="5"/>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5BEE1504"/>
    <w:multiLevelType w:val="hybridMultilevel"/>
    <w:tmpl w:val="C610E1A2"/>
    <w:lvl w:ilvl="0" w:tplc="D3781B86">
      <w:start w:val="5"/>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D5F47F8"/>
    <w:multiLevelType w:val="hybridMultilevel"/>
    <w:tmpl w:val="CE3E9F06"/>
    <w:lvl w:ilvl="0" w:tplc="3C54ED2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4BE1E33"/>
    <w:multiLevelType w:val="multilevel"/>
    <w:tmpl w:val="F9666234"/>
    <w:lvl w:ilvl="0">
      <w:start w:val="1"/>
      <w:numFmt w:val="decimal"/>
      <w:lvlText w:val="%1."/>
      <w:lvlJc w:val="left"/>
      <w:pPr>
        <w:ind w:left="357" w:hanging="357"/>
      </w:pPr>
      <w:rPr>
        <w:rFonts w:hint="default"/>
      </w:rPr>
    </w:lvl>
    <w:lvl w:ilvl="1">
      <w:start w:val="1"/>
      <w:numFmt w:val="decimal"/>
      <w:lvlText w:val="%1.%2."/>
      <w:lvlJc w:val="left"/>
      <w:pPr>
        <w:ind w:left="357" w:hanging="357"/>
      </w:pPr>
      <w:rPr>
        <w:rFonts w:ascii="Times New Roman" w:hAnsi="Times New Roman" w:cs="Times New Roman"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5" w15:restartNumberingAfterBreak="0">
    <w:nsid w:val="66CA2C8C"/>
    <w:multiLevelType w:val="hybridMultilevel"/>
    <w:tmpl w:val="5BF2CFE0"/>
    <w:lvl w:ilvl="0" w:tplc="4BB6D85C">
      <w:start w:val="1"/>
      <w:numFmt w:val="decimal"/>
      <w:pStyle w:val="Instructionsberschrift2"/>
      <w:lvlText w:val="%1.1"/>
      <w:lvlJc w:val="left"/>
      <w:pPr>
        <w:ind w:left="720" w:hanging="360"/>
      </w:pPr>
      <w:rPr>
        <w:rFonts w:hint="default"/>
      </w:rPr>
    </w:lvl>
    <w:lvl w:ilvl="1" w:tplc="E7565B6A">
      <w:start w:val="1"/>
      <w:numFmt w:val="lowerLetter"/>
      <w:lvlText w:val="%2."/>
      <w:lvlJc w:val="left"/>
      <w:pPr>
        <w:ind w:left="1440" w:hanging="360"/>
      </w:pPr>
    </w:lvl>
    <w:lvl w:ilvl="2" w:tplc="67A6A44A" w:tentative="1">
      <w:start w:val="1"/>
      <w:numFmt w:val="lowerRoman"/>
      <w:lvlText w:val="%3."/>
      <w:lvlJc w:val="right"/>
      <w:pPr>
        <w:ind w:left="2160" w:hanging="180"/>
      </w:pPr>
    </w:lvl>
    <w:lvl w:ilvl="3" w:tplc="21C6EF3C" w:tentative="1">
      <w:start w:val="1"/>
      <w:numFmt w:val="decimal"/>
      <w:lvlText w:val="%4."/>
      <w:lvlJc w:val="left"/>
      <w:pPr>
        <w:ind w:left="2880" w:hanging="360"/>
      </w:pPr>
    </w:lvl>
    <w:lvl w:ilvl="4" w:tplc="6C185750" w:tentative="1">
      <w:start w:val="1"/>
      <w:numFmt w:val="lowerLetter"/>
      <w:lvlText w:val="%5."/>
      <w:lvlJc w:val="left"/>
      <w:pPr>
        <w:ind w:left="3600" w:hanging="360"/>
      </w:pPr>
    </w:lvl>
    <w:lvl w:ilvl="5" w:tplc="FA46F0F4" w:tentative="1">
      <w:start w:val="1"/>
      <w:numFmt w:val="lowerRoman"/>
      <w:lvlText w:val="%6."/>
      <w:lvlJc w:val="right"/>
      <w:pPr>
        <w:ind w:left="4320" w:hanging="180"/>
      </w:pPr>
    </w:lvl>
    <w:lvl w:ilvl="6" w:tplc="84CCF45A" w:tentative="1">
      <w:start w:val="1"/>
      <w:numFmt w:val="decimal"/>
      <w:lvlText w:val="%7."/>
      <w:lvlJc w:val="left"/>
      <w:pPr>
        <w:ind w:left="5040" w:hanging="360"/>
      </w:pPr>
    </w:lvl>
    <w:lvl w:ilvl="7" w:tplc="E2FA2386" w:tentative="1">
      <w:start w:val="1"/>
      <w:numFmt w:val="lowerLetter"/>
      <w:lvlText w:val="%8."/>
      <w:lvlJc w:val="left"/>
      <w:pPr>
        <w:ind w:left="5760" w:hanging="360"/>
      </w:pPr>
    </w:lvl>
    <w:lvl w:ilvl="8" w:tplc="1E3AE066" w:tentative="1">
      <w:start w:val="1"/>
      <w:numFmt w:val="lowerRoman"/>
      <w:lvlText w:val="%9."/>
      <w:lvlJc w:val="right"/>
      <w:pPr>
        <w:ind w:left="6480" w:hanging="180"/>
      </w:pPr>
    </w:lvl>
  </w:abstractNum>
  <w:abstractNum w:abstractNumId="16" w15:restartNumberingAfterBreak="0">
    <w:nsid w:val="6C484ACB"/>
    <w:multiLevelType w:val="hybridMultilevel"/>
    <w:tmpl w:val="AE628842"/>
    <w:lvl w:ilvl="0" w:tplc="7DF46E86">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E11C55"/>
    <w:multiLevelType w:val="hybridMultilevel"/>
    <w:tmpl w:val="AE628842"/>
    <w:lvl w:ilvl="0" w:tplc="7DF46E86">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7B2E97"/>
    <w:multiLevelType w:val="hybridMultilevel"/>
    <w:tmpl w:val="80A6D5E6"/>
    <w:lvl w:ilvl="0" w:tplc="7DF46E86">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A14105"/>
    <w:multiLevelType w:val="hybridMultilevel"/>
    <w:tmpl w:val="1C568362"/>
    <w:lvl w:ilvl="0" w:tplc="DF5A2A02">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4"/>
  </w:num>
  <w:num w:numId="4">
    <w:abstractNumId w:val="19"/>
  </w:num>
  <w:num w:numId="5">
    <w:abstractNumId w:val="2"/>
  </w:num>
  <w:num w:numId="6">
    <w:abstractNumId w:val="1"/>
  </w:num>
  <w:num w:numId="7">
    <w:abstractNumId w:val="13"/>
  </w:num>
  <w:num w:numId="8">
    <w:abstractNumId w:val="10"/>
  </w:num>
  <w:num w:numId="9">
    <w:abstractNumId w:val="6"/>
  </w:num>
  <w:num w:numId="10">
    <w:abstractNumId w:val="8"/>
  </w:num>
  <w:num w:numId="11">
    <w:abstractNumId w:val="0"/>
  </w:num>
  <w:num w:numId="12">
    <w:abstractNumId w:val="18"/>
  </w:num>
  <w:num w:numId="13">
    <w:abstractNumId w:val="7"/>
    <w:lvlOverride w:ilvl="0">
      <w:startOverride w:val="12"/>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5"/>
  </w:num>
  <w:num w:numId="21">
    <w:abstractNumId w:val="7"/>
  </w:num>
  <w:num w:numId="22">
    <w:abstractNumId w:val="7"/>
  </w:num>
  <w:num w:numId="23">
    <w:abstractNumId w:val="15"/>
  </w:num>
  <w:num w:numId="24">
    <w:abstractNumId w:val="15"/>
  </w:num>
  <w:num w:numId="25">
    <w:abstractNumId w:val="15"/>
  </w:num>
  <w:num w:numId="26">
    <w:abstractNumId w:val="15"/>
  </w:num>
  <w:num w:numId="27">
    <w:abstractNumId w:val="7"/>
  </w:num>
  <w:num w:numId="28">
    <w:abstractNumId w:val="7"/>
  </w:num>
  <w:num w:numId="29">
    <w:abstractNumId w:val="11"/>
  </w:num>
  <w:num w:numId="30">
    <w:abstractNumId w:val="5"/>
  </w:num>
  <w:num w:numId="31">
    <w:abstractNumId w:val="12"/>
  </w:num>
  <w:num w:numId="32">
    <w:abstractNumId w:val="17"/>
  </w:num>
  <w:num w:numId="33">
    <w:abstractNumId w:val="9"/>
  </w:num>
  <w:num w:numId="34">
    <w:abstractNumId w:val="16"/>
  </w:num>
  <w:num w:numId="3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3074"/>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Red"/>
    <w:docVar w:name="LW_ACCOMPAGNANT.CP" w:val="&lt;UNUSED&gt;"/>
    <w:docVar w:name="LW_ANNEX_NBR_FIRST" w:val="7"/>
    <w:docVar w:name="LW_ANNEX_NBR_LAST" w:val="7"/>
    <w:docVar w:name="LW_ANNEX_UNIQUE" w:val="0"/>
    <w:docVar w:name="LW_CORRIGENDUM" w:val="&lt;UNUSED&gt;"/>
    <w:docVar w:name="LW_COVERPAGE_EXISTS" w:val="True"/>
    <w:docVar w:name="LW_COVERPAGE_GUID" w:val="72D62D20-877B-4C7E-A61E-A8C958741AB7"/>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ssels,"/>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lt;UNUSED&gt;"/>
    <w:docVar w:name="LW_PART_NBR" w:val="1"/>
    <w:docVar w:name="LW_PART_NBR_TOTAL" w:val="1"/>
    <w:docVar w:name="LW_REF.INST.NEW" w:val="&lt;EMPTY&gt;"/>
    <w:docVar w:name="LW_REF.INST.NEW_ADOPTED" w:val="draft"/>
    <w:docVar w:name="LW_REF.INST.NEW_TEXT" w:val="(2019)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UNUSED&gt;"/>
    <w:docVar w:name="LW_TYPE.DOC.CP" w:val="ANNEX_x000b_"/>
    <w:docVar w:name="LW_TYPEACTEPRINCIPAL.CP" w:val="&lt;UNUSED&gt;"/>
  </w:docVars>
  <w:rsids>
    <w:rsidRoot w:val="00AC0D34"/>
    <w:rsid w:val="0000052A"/>
    <w:rsid w:val="00006C96"/>
    <w:rsid w:val="00022AB5"/>
    <w:rsid w:val="00023AB5"/>
    <w:rsid w:val="00023FFB"/>
    <w:rsid w:val="000256EA"/>
    <w:rsid w:val="00030DEE"/>
    <w:rsid w:val="00033F5D"/>
    <w:rsid w:val="00034C73"/>
    <w:rsid w:val="00035A5E"/>
    <w:rsid w:val="0004119A"/>
    <w:rsid w:val="00042B67"/>
    <w:rsid w:val="00043DFE"/>
    <w:rsid w:val="0005284B"/>
    <w:rsid w:val="00052CAB"/>
    <w:rsid w:val="00054D92"/>
    <w:rsid w:val="00055069"/>
    <w:rsid w:val="0006012A"/>
    <w:rsid w:val="000653DE"/>
    <w:rsid w:val="00065998"/>
    <w:rsid w:val="00070C8B"/>
    <w:rsid w:val="0007329F"/>
    <w:rsid w:val="00075AD6"/>
    <w:rsid w:val="00077EEF"/>
    <w:rsid w:val="00080887"/>
    <w:rsid w:val="00080FA4"/>
    <w:rsid w:val="00081D65"/>
    <w:rsid w:val="0008283B"/>
    <w:rsid w:val="00083D22"/>
    <w:rsid w:val="00084AA1"/>
    <w:rsid w:val="00093D36"/>
    <w:rsid w:val="00093F04"/>
    <w:rsid w:val="00096ABF"/>
    <w:rsid w:val="000A1D39"/>
    <w:rsid w:val="000A1DE4"/>
    <w:rsid w:val="000B02EA"/>
    <w:rsid w:val="000B2F2F"/>
    <w:rsid w:val="000B2FD7"/>
    <w:rsid w:val="000B3AD6"/>
    <w:rsid w:val="000B5E5A"/>
    <w:rsid w:val="000B71A7"/>
    <w:rsid w:val="000C063C"/>
    <w:rsid w:val="000C2424"/>
    <w:rsid w:val="000C5D87"/>
    <w:rsid w:val="000D1686"/>
    <w:rsid w:val="000E1CD2"/>
    <w:rsid w:val="000E77B8"/>
    <w:rsid w:val="000F01EC"/>
    <w:rsid w:val="000F0AC8"/>
    <w:rsid w:val="000F6024"/>
    <w:rsid w:val="001008C7"/>
    <w:rsid w:val="00105D30"/>
    <w:rsid w:val="00110540"/>
    <w:rsid w:val="00110CA6"/>
    <w:rsid w:val="001132D0"/>
    <w:rsid w:val="0011519A"/>
    <w:rsid w:val="00121152"/>
    <w:rsid w:val="001223B3"/>
    <w:rsid w:val="001234E5"/>
    <w:rsid w:val="001266B6"/>
    <w:rsid w:val="0012768C"/>
    <w:rsid w:val="00131A49"/>
    <w:rsid w:val="00133E6A"/>
    <w:rsid w:val="00134907"/>
    <w:rsid w:val="00137AEA"/>
    <w:rsid w:val="00140B24"/>
    <w:rsid w:val="001420BE"/>
    <w:rsid w:val="00144B32"/>
    <w:rsid w:val="0014635A"/>
    <w:rsid w:val="00146507"/>
    <w:rsid w:val="00146BFC"/>
    <w:rsid w:val="001478B5"/>
    <w:rsid w:val="001512D5"/>
    <w:rsid w:val="00151BFB"/>
    <w:rsid w:val="00171DA9"/>
    <w:rsid w:val="00180082"/>
    <w:rsid w:val="001A3A96"/>
    <w:rsid w:val="001A5E6B"/>
    <w:rsid w:val="001A6279"/>
    <w:rsid w:val="001B0F31"/>
    <w:rsid w:val="001B1BE7"/>
    <w:rsid w:val="001D4CDD"/>
    <w:rsid w:val="001E0D08"/>
    <w:rsid w:val="001E2132"/>
    <w:rsid w:val="001E4F16"/>
    <w:rsid w:val="001E5A95"/>
    <w:rsid w:val="001E64F1"/>
    <w:rsid w:val="001F0E71"/>
    <w:rsid w:val="001F1851"/>
    <w:rsid w:val="001F5161"/>
    <w:rsid w:val="0020335F"/>
    <w:rsid w:val="00204A14"/>
    <w:rsid w:val="00210A0B"/>
    <w:rsid w:val="002145E7"/>
    <w:rsid w:val="00216597"/>
    <w:rsid w:val="00217551"/>
    <w:rsid w:val="00221079"/>
    <w:rsid w:val="002257C6"/>
    <w:rsid w:val="002346CE"/>
    <w:rsid w:val="0023670C"/>
    <w:rsid w:val="002430F6"/>
    <w:rsid w:val="0024695E"/>
    <w:rsid w:val="0025183A"/>
    <w:rsid w:val="00254FA4"/>
    <w:rsid w:val="00255AC7"/>
    <w:rsid w:val="00256EDC"/>
    <w:rsid w:val="00256FF7"/>
    <w:rsid w:val="00257AA4"/>
    <w:rsid w:val="00261459"/>
    <w:rsid w:val="0026161F"/>
    <w:rsid w:val="00261BAF"/>
    <w:rsid w:val="00264078"/>
    <w:rsid w:val="002715AB"/>
    <w:rsid w:val="00281003"/>
    <w:rsid w:val="00281E2F"/>
    <w:rsid w:val="0028310C"/>
    <w:rsid w:val="00295F5D"/>
    <w:rsid w:val="00296CBA"/>
    <w:rsid w:val="002A55C1"/>
    <w:rsid w:val="002B0006"/>
    <w:rsid w:val="002B08C7"/>
    <w:rsid w:val="002B4E72"/>
    <w:rsid w:val="002B6563"/>
    <w:rsid w:val="002B792E"/>
    <w:rsid w:val="002C34EF"/>
    <w:rsid w:val="002C3A34"/>
    <w:rsid w:val="002D0C5F"/>
    <w:rsid w:val="002D0DE1"/>
    <w:rsid w:val="002D50C7"/>
    <w:rsid w:val="002D6BCD"/>
    <w:rsid w:val="002E2D1B"/>
    <w:rsid w:val="002F1CD0"/>
    <w:rsid w:val="002F6F48"/>
    <w:rsid w:val="002F7921"/>
    <w:rsid w:val="002F7942"/>
    <w:rsid w:val="00302000"/>
    <w:rsid w:val="00302545"/>
    <w:rsid w:val="00303134"/>
    <w:rsid w:val="00306650"/>
    <w:rsid w:val="00306860"/>
    <w:rsid w:val="003104A6"/>
    <w:rsid w:val="00316629"/>
    <w:rsid w:val="00324BBB"/>
    <w:rsid w:val="003255DF"/>
    <w:rsid w:val="003258B5"/>
    <w:rsid w:val="003261B9"/>
    <w:rsid w:val="00326D8B"/>
    <w:rsid w:val="003305C5"/>
    <w:rsid w:val="00331645"/>
    <w:rsid w:val="00336CF3"/>
    <w:rsid w:val="00352791"/>
    <w:rsid w:val="003532DC"/>
    <w:rsid w:val="00353C4D"/>
    <w:rsid w:val="00354255"/>
    <w:rsid w:val="00356615"/>
    <w:rsid w:val="00361EC0"/>
    <w:rsid w:val="00363D36"/>
    <w:rsid w:val="003648CA"/>
    <w:rsid w:val="003665B3"/>
    <w:rsid w:val="003722D6"/>
    <w:rsid w:val="003745AA"/>
    <w:rsid w:val="00376C81"/>
    <w:rsid w:val="00385493"/>
    <w:rsid w:val="00385F3F"/>
    <w:rsid w:val="003A17E0"/>
    <w:rsid w:val="003A2260"/>
    <w:rsid w:val="003A4679"/>
    <w:rsid w:val="003A4E24"/>
    <w:rsid w:val="003B772B"/>
    <w:rsid w:val="003C77E3"/>
    <w:rsid w:val="003D4745"/>
    <w:rsid w:val="003E01B2"/>
    <w:rsid w:val="003F646D"/>
    <w:rsid w:val="003F74D1"/>
    <w:rsid w:val="003F7BDA"/>
    <w:rsid w:val="00400E79"/>
    <w:rsid w:val="0040238E"/>
    <w:rsid w:val="004030A5"/>
    <w:rsid w:val="00403103"/>
    <w:rsid w:val="004042A5"/>
    <w:rsid w:val="00404D19"/>
    <w:rsid w:val="0041196C"/>
    <w:rsid w:val="00414F5F"/>
    <w:rsid w:val="00415D7E"/>
    <w:rsid w:val="00417369"/>
    <w:rsid w:val="004255DE"/>
    <w:rsid w:val="00427125"/>
    <w:rsid w:val="0042757F"/>
    <w:rsid w:val="0043236C"/>
    <w:rsid w:val="00432B4C"/>
    <w:rsid w:val="00433ECD"/>
    <w:rsid w:val="004442FB"/>
    <w:rsid w:val="00446A70"/>
    <w:rsid w:val="00453771"/>
    <w:rsid w:val="00454756"/>
    <w:rsid w:val="00455265"/>
    <w:rsid w:val="00456416"/>
    <w:rsid w:val="0046039E"/>
    <w:rsid w:val="004640AE"/>
    <w:rsid w:val="004646A9"/>
    <w:rsid w:val="00470C97"/>
    <w:rsid w:val="00472F55"/>
    <w:rsid w:val="00477A5C"/>
    <w:rsid w:val="0048042D"/>
    <w:rsid w:val="0048089C"/>
    <w:rsid w:val="00483DBC"/>
    <w:rsid w:val="004905C6"/>
    <w:rsid w:val="004941D4"/>
    <w:rsid w:val="004972CE"/>
    <w:rsid w:val="00497A90"/>
    <w:rsid w:val="004A7280"/>
    <w:rsid w:val="004B0ED7"/>
    <w:rsid w:val="004B4BDB"/>
    <w:rsid w:val="004C0FF2"/>
    <w:rsid w:val="004C3419"/>
    <w:rsid w:val="004D64DB"/>
    <w:rsid w:val="004E2E38"/>
    <w:rsid w:val="004E62E3"/>
    <w:rsid w:val="005033E3"/>
    <w:rsid w:val="00510A14"/>
    <w:rsid w:val="005122CF"/>
    <w:rsid w:val="00515338"/>
    <w:rsid w:val="00517C82"/>
    <w:rsid w:val="00521247"/>
    <w:rsid w:val="0052336D"/>
    <w:rsid w:val="00523416"/>
    <w:rsid w:val="00527E07"/>
    <w:rsid w:val="00533CCE"/>
    <w:rsid w:val="0053567B"/>
    <w:rsid w:val="00542433"/>
    <w:rsid w:val="0054730C"/>
    <w:rsid w:val="00553871"/>
    <w:rsid w:val="00561A2C"/>
    <w:rsid w:val="00574610"/>
    <w:rsid w:val="005836D3"/>
    <w:rsid w:val="0059016B"/>
    <w:rsid w:val="00590958"/>
    <w:rsid w:val="005971E5"/>
    <w:rsid w:val="0059791F"/>
    <w:rsid w:val="005A0D44"/>
    <w:rsid w:val="005A34B0"/>
    <w:rsid w:val="005B046F"/>
    <w:rsid w:val="005B064F"/>
    <w:rsid w:val="005C4468"/>
    <w:rsid w:val="005C4C53"/>
    <w:rsid w:val="005C73D0"/>
    <w:rsid w:val="005D1144"/>
    <w:rsid w:val="005D1492"/>
    <w:rsid w:val="005D5638"/>
    <w:rsid w:val="005E0A0F"/>
    <w:rsid w:val="005E3509"/>
    <w:rsid w:val="005E40AA"/>
    <w:rsid w:val="005E5043"/>
    <w:rsid w:val="00602F23"/>
    <w:rsid w:val="006041CB"/>
    <w:rsid w:val="006044CE"/>
    <w:rsid w:val="00606561"/>
    <w:rsid w:val="00612F44"/>
    <w:rsid w:val="00614372"/>
    <w:rsid w:val="00615F0C"/>
    <w:rsid w:val="006170EB"/>
    <w:rsid w:val="00624E79"/>
    <w:rsid w:val="006274C8"/>
    <w:rsid w:val="006347C0"/>
    <w:rsid w:val="00636D09"/>
    <w:rsid w:val="00646443"/>
    <w:rsid w:val="00652A2B"/>
    <w:rsid w:val="00656B94"/>
    <w:rsid w:val="00656DBC"/>
    <w:rsid w:val="00657602"/>
    <w:rsid w:val="006600C2"/>
    <w:rsid w:val="00660EB4"/>
    <w:rsid w:val="00664F3D"/>
    <w:rsid w:val="00671837"/>
    <w:rsid w:val="00675BD5"/>
    <w:rsid w:val="00676BD5"/>
    <w:rsid w:val="0068107C"/>
    <w:rsid w:val="006859C4"/>
    <w:rsid w:val="00686614"/>
    <w:rsid w:val="00697EAC"/>
    <w:rsid w:val="006A3912"/>
    <w:rsid w:val="006A6BEF"/>
    <w:rsid w:val="006A6D83"/>
    <w:rsid w:val="006B7009"/>
    <w:rsid w:val="006B72F5"/>
    <w:rsid w:val="006B7EA3"/>
    <w:rsid w:val="006C1DAD"/>
    <w:rsid w:val="006C1EA7"/>
    <w:rsid w:val="006C48BF"/>
    <w:rsid w:val="006D2643"/>
    <w:rsid w:val="006D34DE"/>
    <w:rsid w:val="006D490F"/>
    <w:rsid w:val="006D5160"/>
    <w:rsid w:val="006D6AA1"/>
    <w:rsid w:val="006E16CD"/>
    <w:rsid w:val="006E217D"/>
    <w:rsid w:val="006E3061"/>
    <w:rsid w:val="006E617A"/>
    <w:rsid w:val="006F114A"/>
    <w:rsid w:val="006F7D2C"/>
    <w:rsid w:val="00700477"/>
    <w:rsid w:val="00700597"/>
    <w:rsid w:val="00702514"/>
    <w:rsid w:val="00702532"/>
    <w:rsid w:val="0070569E"/>
    <w:rsid w:val="0071521E"/>
    <w:rsid w:val="007155A2"/>
    <w:rsid w:val="00717B72"/>
    <w:rsid w:val="00717BB4"/>
    <w:rsid w:val="007229AB"/>
    <w:rsid w:val="00723540"/>
    <w:rsid w:val="007276AF"/>
    <w:rsid w:val="00734069"/>
    <w:rsid w:val="00736821"/>
    <w:rsid w:val="00737B21"/>
    <w:rsid w:val="007418E9"/>
    <w:rsid w:val="00741FC3"/>
    <w:rsid w:val="00745A68"/>
    <w:rsid w:val="007473B8"/>
    <w:rsid w:val="00747F6A"/>
    <w:rsid w:val="00751DB6"/>
    <w:rsid w:val="00752701"/>
    <w:rsid w:val="00753B5F"/>
    <w:rsid w:val="00754355"/>
    <w:rsid w:val="00754486"/>
    <w:rsid w:val="00770805"/>
    <w:rsid w:val="00772B7F"/>
    <w:rsid w:val="00773299"/>
    <w:rsid w:val="0077428C"/>
    <w:rsid w:val="00777ACC"/>
    <w:rsid w:val="00780029"/>
    <w:rsid w:val="00784339"/>
    <w:rsid w:val="00794803"/>
    <w:rsid w:val="00794F79"/>
    <w:rsid w:val="007958FD"/>
    <w:rsid w:val="007970E1"/>
    <w:rsid w:val="007A2053"/>
    <w:rsid w:val="007A273D"/>
    <w:rsid w:val="007A3146"/>
    <w:rsid w:val="007A4711"/>
    <w:rsid w:val="007B5069"/>
    <w:rsid w:val="007B50DB"/>
    <w:rsid w:val="007B5757"/>
    <w:rsid w:val="007B5E6D"/>
    <w:rsid w:val="007B6C5D"/>
    <w:rsid w:val="007B72C8"/>
    <w:rsid w:val="007C191C"/>
    <w:rsid w:val="007C1CCB"/>
    <w:rsid w:val="007C2013"/>
    <w:rsid w:val="007C66A8"/>
    <w:rsid w:val="007C76B9"/>
    <w:rsid w:val="007D5CCB"/>
    <w:rsid w:val="007D7242"/>
    <w:rsid w:val="007D7EBF"/>
    <w:rsid w:val="007E1EA2"/>
    <w:rsid w:val="007E62B8"/>
    <w:rsid w:val="007E6705"/>
    <w:rsid w:val="007F2284"/>
    <w:rsid w:val="007F4F99"/>
    <w:rsid w:val="007F5EAD"/>
    <w:rsid w:val="007F68FF"/>
    <w:rsid w:val="00800ED1"/>
    <w:rsid w:val="00800EF3"/>
    <w:rsid w:val="00801BE9"/>
    <w:rsid w:val="0080528E"/>
    <w:rsid w:val="008062FA"/>
    <w:rsid w:val="00807CA3"/>
    <w:rsid w:val="00807CAA"/>
    <w:rsid w:val="00810134"/>
    <w:rsid w:val="008110B1"/>
    <w:rsid w:val="00816FB5"/>
    <w:rsid w:val="00817C10"/>
    <w:rsid w:val="00823621"/>
    <w:rsid w:val="00823D9C"/>
    <w:rsid w:val="008255EB"/>
    <w:rsid w:val="00832102"/>
    <w:rsid w:val="0083655A"/>
    <w:rsid w:val="00836630"/>
    <w:rsid w:val="00836C34"/>
    <w:rsid w:val="00836FB3"/>
    <w:rsid w:val="00840538"/>
    <w:rsid w:val="00841244"/>
    <w:rsid w:val="00845881"/>
    <w:rsid w:val="00850EA4"/>
    <w:rsid w:val="0085683F"/>
    <w:rsid w:val="008573C8"/>
    <w:rsid w:val="00860178"/>
    <w:rsid w:val="00860B64"/>
    <w:rsid w:val="008640EE"/>
    <w:rsid w:val="00865EE5"/>
    <w:rsid w:val="00865EF2"/>
    <w:rsid w:val="008740CB"/>
    <w:rsid w:val="008761D0"/>
    <w:rsid w:val="00876C3A"/>
    <w:rsid w:val="00882ACA"/>
    <w:rsid w:val="00885F5B"/>
    <w:rsid w:val="0088709E"/>
    <w:rsid w:val="00893AFF"/>
    <w:rsid w:val="00894015"/>
    <w:rsid w:val="00894607"/>
    <w:rsid w:val="008A490C"/>
    <w:rsid w:val="008B30AC"/>
    <w:rsid w:val="008B5054"/>
    <w:rsid w:val="008B60B0"/>
    <w:rsid w:val="008C0D54"/>
    <w:rsid w:val="008C152F"/>
    <w:rsid w:val="008C23A7"/>
    <w:rsid w:val="008C3016"/>
    <w:rsid w:val="008C470D"/>
    <w:rsid w:val="008C555C"/>
    <w:rsid w:val="008C6862"/>
    <w:rsid w:val="008C692E"/>
    <w:rsid w:val="008C7184"/>
    <w:rsid w:val="008C7BFB"/>
    <w:rsid w:val="008D2A13"/>
    <w:rsid w:val="008D4A4A"/>
    <w:rsid w:val="008D511D"/>
    <w:rsid w:val="008D692A"/>
    <w:rsid w:val="008D7617"/>
    <w:rsid w:val="008E1168"/>
    <w:rsid w:val="008F09E8"/>
    <w:rsid w:val="008F0F72"/>
    <w:rsid w:val="008F13DC"/>
    <w:rsid w:val="008F786D"/>
    <w:rsid w:val="00900A72"/>
    <w:rsid w:val="009050B1"/>
    <w:rsid w:val="00915D07"/>
    <w:rsid w:val="009226D2"/>
    <w:rsid w:val="00922FA3"/>
    <w:rsid w:val="00927B00"/>
    <w:rsid w:val="00931E6C"/>
    <w:rsid w:val="00932392"/>
    <w:rsid w:val="009323EB"/>
    <w:rsid w:val="00935583"/>
    <w:rsid w:val="009362C5"/>
    <w:rsid w:val="009371FF"/>
    <w:rsid w:val="009425D4"/>
    <w:rsid w:val="0095104B"/>
    <w:rsid w:val="0095188F"/>
    <w:rsid w:val="00952711"/>
    <w:rsid w:val="00952C32"/>
    <w:rsid w:val="0095756F"/>
    <w:rsid w:val="00957FA3"/>
    <w:rsid w:val="009604EE"/>
    <w:rsid w:val="009639B0"/>
    <w:rsid w:val="0097163C"/>
    <w:rsid w:val="00975095"/>
    <w:rsid w:val="0097581F"/>
    <w:rsid w:val="00977922"/>
    <w:rsid w:val="00977CD0"/>
    <w:rsid w:val="00983A07"/>
    <w:rsid w:val="0098502D"/>
    <w:rsid w:val="00985CDA"/>
    <w:rsid w:val="00986523"/>
    <w:rsid w:val="00986B97"/>
    <w:rsid w:val="00987FB1"/>
    <w:rsid w:val="00992017"/>
    <w:rsid w:val="00993C8E"/>
    <w:rsid w:val="009A1C00"/>
    <w:rsid w:val="009A28D4"/>
    <w:rsid w:val="009A2EE6"/>
    <w:rsid w:val="009A37A6"/>
    <w:rsid w:val="009A3DFB"/>
    <w:rsid w:val="009A5D69"/>
    <w:rsid w:val="009A761A"/>
    <w:rsid w:val="009A7E55"/>
    <w:rsid w:val="009C16A3"/>
    <w:rsid w:val="009D3676"/>
    <w:rsid w:val="009D6FF5"/>
    <w:rsid w:val="009E77E9"/>
    <w:rsid w:val="009F18DE"/>
    <w:rsid w:val="009F2B51"/>
    <w:rsid w:val="009F46E9"/>
    <w:rsid w:val="009F5410"/>
    <w:rsid w:val="009F5BF7"/>
    <w:rsid w:val="009F5C72"/>
    <w:rsid w:val="009F7437"/>
    <w:rsid w:val="00A00780"/>
    <w:rsid w:val="00A01505"/>
    <w:rsid w:val="00A02481"/>
    <w:rsid w:val="00A06C1F"/>
    <w:rsid w:val="00A13588"/>
    <w:rsid w:val="00A15C78"/>
    <w:rsid w:val="00A21AF4"/>
    <w:rsid w:val="00A228FF"/>
    <w:rsid w:val="00A378D3"/>
    <w:rsid w:val="00A45506"/>
    <w:rsid w:val="00A47A0E"/>
    <w:rsid w:val="00A50DC4"/>
    <w:rsid w:val="00A539F7"/>
    <w:rsid w:val="00A53DCD"/>
    <w:rsid w:val="00A6140F"/>
    <w:rsid w:val="00A62BCD"/>
    <w:rsid w:val="00A63C13"/>
    <w:rsid w:val="00A66094"/>
    <w:rsid w:val="00A66D21"/>
    <w:rsid w:val="00A679B0"/>
    <w:rsid w:val="00A7095F"/>
    <w:rsid w:val="00A70CCC"/>
    <w:rsid w:val="00A72784"/>
    <w:rsid w:val="00A736CA"/>
    <w:rsid w:val="00A74F58"/>
    <w:rsid w:val="00A806F7"/>
    <w:rsid w:val="00A81B05"/>
    <w:rsid w:val="00A825E2"/>
    <w:rsid w:val="00A87F56"/>
    <w:rsid w:val="00A9178D"/>
    <w:rsid w:val="00A925F0"/>
    <w:rsid w:val="00A9481E"/>
    <w:rsid w:val="00A954B8"/>
    <w:rsid w:val="00AA014B"/>
    <w:rsid w:val="00AA51AB"/>
    <w:rsid w:val="00AA794D"/>
    <w:rsid w:val="00AA7B94"/>
    <w:rsid w:val="00AA7F77"/>
    <w:rsid w:val="00AB108D"/>
    <w:rsid w:val="00AB2B13"/>
    <w:rsid w:val="00AC0C0F"/>
    <w:rsid w:val="00AC0D34"/>
    <w:rsid w:val="00AC1B2B"/>
    <w:rsid w:val="00AC6BA8"/>
    <w:rsid w:val="00AC6C99"/>
    <w:rsid w:val="00AC7DA0"/>
    <w:rsid w:val="00AD4003"/>
    <w:rsid w:val="00AE1687"/>
    <w:rsid w:val="00AE4BEC"/>
    <w:rsid w:val="00AE771E"/>
    <w:rsid w:val="00AF031E"/>
    <w:rsid w:val="00AF1895"/>
    <w:rsid w:val="00AF1D84"/>
    <w:rsid w:val="00AF4E1A"/>
    <w:rsid w:val="00B00F26"/>
    <w:rsid w:val="00B022BD"/>
    <w:rsid w:val="00B05524"/>
    <w:rsid w:val="00B1184E"/>
    <w:rsid w:val="00B12FBB"/>
    <w:rsid w:val="00B13F80"/>
    <w:rsid w:val="00B14987"/>
    <w:rsid w:val="00B16363"/>
    <w:rsid w:val="00B164FE"/>
    <w:rsid w:val="00B2004C"/>
    <w:rsid w:val="00B20DBB"/>
    <w:rsid w:val="00B23373"/>
    <w:rsid w:val="00B24DB8"/>
    <w:rsid w:val="00B25EEC"/>
    <w:rsid w:val="00B26638"/>
    <w:rsid w:val="00B309B1"/>
    <w:rsid w:val="00B3230B"/>
    <w:rsid w:val="00B3321E"/>
    <w:rsid w:val="00B439BB"/>
    <w:rsid w:val="00B53CF4"/>
    <w:rsid w:val="00B5424A"/>
    <w:rsid w:val="00B563FD"/>
    <w:rsid w:val="00B56B36"/>
    <w:rsid w:val="00B61A40"/>
    <w:rsid w:val="00B631BE"/>
    <w:rsid w:val="00B65122"/>
    <w:rsid w:val="00B66D96"/>
    <w:rsid w:val="00B67B11"/>
    <w:rsid w:val="00B67DC1"/>
    <w:rsid w:val="00B7062D"/>
    <w:rsid w:val="00B73289"/>
    <w:rsid w:val="00B826F9"/>
    <w:rsid w:val="00B8298A"/>
    <w:rsid w:val="00B84E48"/>
    <w:rsid w:val="00B858FF"/>
    <w:rsid w:val="00B87158"/>
    <w:rsid w:val="00B95C9C"/>
    <w:rsid w:val="00B9648C"/>
    <w:rsid w:val="00B972FD"/>
    <w:rsid w:val="00B97B30"/>
    <w:rsid w:val="00BA17F9"/>
    <w:rsid w:val="00BA5ADC"/>
    <w:rsid w:val="00BA7C78"/>
    <w:rsid w:val="00BB0255"/>
    <w:rsid w:val="00BB2EDD"/>
    <w:rsid w:val="00BB3064"/>
    <w:rsid w:val="00BB3974"/>
    <w:rsid w:val="00BB4763"/>
    <w:rsid w:val="00BB4BF8"/>
    <w:rsid w:val="00BB5C98"/>
    <w:rsid w:val="00BC1AFE"/>
    <w:rsid w:val="00BC3776"/>
    <w:rsid w:val="00BC6AAF"/>
    <w:rsid w:val="00BD15F2"/>
    <w:rsid w:val="00BD5640"/>
    <w:rsid w:val="00BD7E2E"/>
    <w:rsid w:val="00BE5E40"/>
    <w:rsid w:val="00BF086E"/>
    <w:rsid w:val="00BF170B"/>
    <w:rsid w:val="00BF2B8A"/>
    <w:rsid w:val="00BF5C31"/>
    <w:rsid w:val="00BF7587"/>
    <w:rsid w:val="00C009A4"/>
    <w:rsid w:val="00C03B27"/>
    <w:rsid w:val="00C0430E"/>
    <w:rsid w:val="00C06091"/>
    <w:rsid w:val="00C063BA"/>
    <w:rsid w:val="00C10674"/>
    <w:rsid w:val="00C14160"/>
    <w:rsid w:val="00C23756"/>
    <w:rsid w:val="00C25F50"/>
    <w:rsid w:val="00C27769"/>
    <w:rsid w:val="00C31088"/>
    <w:rsid w:val="00C32E15"/>
    <w:rsid w:val="00C33A53"/>
    <w:rsid w:val="00C455D7"/>
    <w:rsid w:val="00C549E0"/>
    <w:rsid w:val="00C56152"/>
    <w:rsid w:val="00C57AB8"/>
    <w:rsid w:val="00C61312"/>
    <w:rsid w:val="00C623B9"/>
    <w:rsid w:val="00C67563"/>
    <w:rsid w:val="00C707A0"/>
    <w:rsid w:val="00C70D29"/>
    <w:rsid w:val="00C81574"/>
    <w:rsid w:val="00C82E7E"/>
    <w:rsid w:val="00C83A58"/>
    <w:rsid w:val="00C87407"/>
    <w:rsid w:val="00C93BA7"/>
    <w:rsid w:val="00C947F2"/>
    <w:rsid w:val="00C94E16"/>
    <w:rsid w:val="00C96609"/>
    <w:rsid w:val="00CA052E"/>
    <w:rsid w:val="00CA2C79"/>
    <w:rsid w:val="00CA6AF5"/>
    <w:rsid w:val="00CB047D"/>
    <w:rsid w:val="00CB652B"/>
    <w:rsid w:val="00CC2AAE"/>
    <w:rsid w:val="00CC4542"/>
    <w:rsid w:val="00CC51D9"/>
    <w:rsid w:val="00CD2FF6"/>
    <w:rsid w:val="00CD42CA"/>
    <w:rsid w:val="00CD4A15"/>
    <w:rsid w:val="00CD5265"/>
    <w:rsid w:val="00CD620D"/>
    <w:rsid w:val="00CE1653"/>
    <w:rsid w:val="00CE56E4"/>
    <w:rsid w:val="00CE6D7E"/>
    <w:rsid w:val="00CE74A2"/>
    <w:rsid w:val="00CF0704"/>
    <w:rsid w:val="00CF5624"/>
    <w:rsid w:val="00CF582F"/>
    <w:rsid w:val="00D066C0"/>
    <w:rsid w:val="00D118C4"/>
    <w:rsid w:val="00D127B0"/>
    <w:rsid w:val="00D1492B"/>
    <w:rsid w:val="00D14AD4"/>
    <w:rsid w:val="00D2088A"/>
    <w:rsid w:val="00D23BCC"/>
    <w:rsid w:val="00D25481"/>
    <w:rsid w:val="00D258C5"/>
    <w:rsid w:val="00D34871"/>
    <w:rsid w:val="00D46032"/>
    <w:rsid w:val="00D463F3"/>
    <w:rsid w:val="00D47BDC"/>
    <w:rsid w:val="00D5077D"/>
    <w:rsid w:val="00D51F36"/>
    <w:rsid w:val="00D52C3D"/>
    <w:rsid w:val="00D54BE1"/>
    <w:rsid w:val="00D55139"/>
    <w:rsid w:val="00D55B1B"/>
    <w:rsid w:val="00D56B89"/>
    <w:rsid w:val="00D57870"/>
    <w:rsid w:val="00D600EE"/>
    <w:rsid w:val="00D64926"/>
    <w:rsid w:val="00D66D66"/>
    <w:rsid w:val="00D673A1"/>
    <w:rsid w:val="00D711EA"/>
    <w:rsid w:val="00D745E4"/>
    <w:rsid w:val="00D83F47"/>
    <w:rsid w:val="00D862D4"/>
    <w:rsid w:val="00D94F57"/>
    <w:rsid w:val="00DA0978"/>
    <w:rsid w:val="00DA4AFB"/>
    <w:rsid w:val="00DB27B1"/>
    <w:rsid w:val="00DB595B"/>
    <w:rsid w:val="00DC1A07"/>
    <w:rsid w:val="00DC3E2A"/>
    <w:rsid w:val="00DC502F"/>
    <w:rsid w:val="00DC507E"/>
    <w:rsid w:val="00DC6FD6"/>
    <w:rsid w:val="00DD2BB4"/>
    <w:rsid w:val="00DD3252"/>
    <w:rsid w:val="00DD4BC3"/>
    <w:rsid w:val="00DD6324"/>
    <w:rsid w:val="00DE2DBF"/>
    <w:rsid w:val="00DE31A6"/>
    <w:rsid w:val="00DF1022"/>
    <w:rsid w:val="00DF3082"/>
    <w:rsid w:val="00DF3221"/>
    <w:rsid w:val="00DF5498"/>
    <w:rsid w:val="00DF7C51"/>
    <w:rsid w:val="00E00F93"/>
    <w:rsid w:val="00E01EAD"/>
    <w:rsid w:val="00E03E6E"/>
    <w:rsid w:val="00E045FC"/>
    <w:rsid w:val="00E16AEF"/>
    <w:rsid w:val="00E256FB"/>
    <w:rsid w:val="00E27302"/>
    <w:rsid w:val="00E316E4"/>
    <w:rsid w:val="00E33E1B"/>
    <w:rsid w:val="00E37596"/>
    <w:rsid w:val="00E453C9"/>
    <w:rsid w:val="00E47775"/>
    <w:rsid w:val="00E51001"/>
    <w:rsid w:val="00E52D44"/>
    <w:rsid w:val="00E56909"/>
    <w:rsid w:val="00E56C38"/>
    <w:rsid w:val="00E61074"/>
    <w:rsid w:val="00E65F52"/>
    <w:rsid w:val="00E66B83"/>
    <w:rsid w:val="00E70654"/>
    <w:rsid w:val="00E71D1E"/>
    <w:rsid w:val="00E7222E"/>
    <w:rsid w:val="00E72746"/>
    <w:rsid w:val="00E8077D"/>
    <w:rsid w:val="00E80CAC"/>
    <w:rsid w:val="00E847A1"/>
    <w:rsid w:val="00E8595E"/>
    <w:rsid w:val="00E863C0"/>
    <w:rsid w:val="00E91EAA"/>
    <w:rsid w:val="00E928C5"/>
    <w:rsid w:val="00E934FF"/>
    <w:rsid w:val="00E94412"/>
    <w:rsid w:val="00E94984"/>
    <w:rsid w:val="00EA2EBC"/>
    <w:rsid w:val="00EA3539"/>
    <w:rsid w:val="00EA7D8B"/>
    <w:rsid w:val="00EB0C44"/>
    <w:rsid w:val="00EB5AFF"/>
    <w:rsid w:val="00EC2A8F"/>
    <w:rsid w:val="00EC45B5"/>
    <w:rsid w:val="00EC5C7E"/>
    <w:rsid w:val="00EC66AD"/>
    <w:rsid w:val="00EC783D"/>
    <w:rsid w:val="00EC799D"/>
    <w:rsid w:val="00EE0BE4"/>
    <w:rsid w:val="00EE1AE4"/>
    <w:rsid w:val="00EE2E71"/>
    <w:rsid w:val="00EE37DC"/>
    <w:rsid w:val="00EE5252"/>
    <w:rsid w:val="00EE656F"/>
    <w:rsid w:val="00EF05AA"/>
    <w:rsid w:val="00EF0ED2"/>
    <w:rsid w:val="00EF21F6"/>
    <w:rsid w:val="00EF24F5"/>
    <w:rsid w:val="00EF3165"/>
    <w:rsid w:val="00F019E3"/>
    <w:rsid w:val="00F057AD"/>
    <w:rsid w:val="00F057BB"/>
    <w:rsid w:val="00F1037F"/>
    <w:rsid w:val="00F14DA0"/>
    <w:rsid w:val="00F23517"/>
    <w:rsid w:val="00F27C54"/>
    <w:rsid w:val="00F30B9A"/>
    <w:rsid w:val="00F32ACB"/>
    <w:rsid w:val="00F34CBB"/>
    <w:rsid w:val="00F4003A"/>
    <w:rsid w:val="00F410B7"/>
    <w:rsid w:val="00F56284"/>
    <w:rsid w:val="00F571DB"/>
    <w:rsid w:val="00F62009"/>
    <w:rsid w:val="00F661C9"/>
    <w:rsid w:val="00F67F2D"/>
    <w:rsid w:val="00F72EFD"/>
    <w:rsid w:val="00F72F2C"/>
    <w:rsid w:val="00F74354"/>
    <w:rsid w:val="00F76B59"/>
    <w:rsid w:val="00F84CB6"/>
    <w:rsid w:val="00F86653"/>
    <w:rsid w:val="00F87E2B"/>
    <w:rsid w:val="00FA1916"/>
    <w:rsid w:val="00FA3627"/>
    <w:rsid w:val="00FB1E27"/>
    <w:rsid w:val="00FB2328"/>
    <w:rsid w:val="00FB5640"/>
    <w:rsid w:val="00FB7E1C"/>
    <w:rsid w:val="00FC0ED4"/>
    <w:rsid w:val="00FC179A"/>
    <w:rsid w:val="00FC746A"/>
    <w:rsid w:val="00FC7D90"/>
    <w:rsid w:val="00FD05E5"/>
    <w:rsid w:val="00FD1E16"/>
    <w:rsid w:val="00FD2D18"/>
    <w:rsid w:val="00FD41EA"/>
    <w:rsid w:val="00FD6EC2"/>
    <w:rsid w:val="00FE1EE2"/>
    <w:rsid w:val="00FE351E"/>
    <w:rsid w:val="00FE5FBA"/>
    <w:rsid w:val="00FE65B0"/>
    <w:rsid w:val="00FE7956"/>
    <w:rsid w:val="00FF061B"/>
    <w:rsid w:val="00FF1192"/>
    <w:rsid w:val="00FF7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93E5206-3E23-416D-BE50-D967DE6A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C00"/>
    <w:pPr>
      <w:spacing w:before="120" w:after="120"/>
      <w:jc w:val="both"/>
    </w:pPr>
    <w:rPr>
      <w:rFonts w:ascii="Verdana" w:eastAsia="Times New Roman" w:hAnsi="Verdana"/>
      <w:szCs w:val="24"/>
      <w:lang w:eastAsia="en-US"/>
    </w:rPr>
  </w:style>
  <w:style w:type="paragraph" w:styleId="Heading2">
    <w:name w:val="heading 2"/>
    <w:basedOn w:val="Normal"/>
    <w:next w:val="Normal"/>
    <w:link w:val="Heading2Char"/>
    <w:autoRedefine/>
    <w:qFormat/>
    <w:rsid w:val="009A1C00"/>
    <w:pPr>
      <w:keepNext/>
      <w:spacing w:before="240"/>
      <w:outlineLvl w:val="1"/>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1E2132"/>
  </w:style>
  <w:style w:type="character" w:customStyle="1" w:styleId="hps">
    <w:name w:val="hps"/>
    <w:basedOn w:val="DefaultParagraphFont"/>
    <w:rsid w:val="001E2132"/>
  </w:style>
  <w:style w:type="paragraph" w:styleId="ListParagraph">
    <w:name w:val="List Paragraph"/>
    <w:basedOn w:val="Normal"/>
    <w:uiPriority w:val="34"/>
    <w:qFormat/>
    <w:rsid w:val="00A21AF4"/>
    <w:pPr>
      <w:ind w:left="720"/>
      <w:contextualSpacing/>
    </w:pPr>
  </w:style>
  <w:style w:type="character" w:customStyle="1" w:styleId="Heading2Char">
    <w:name w:val="Heading 2 Char"/>
    <w:link w:val="Heading2"/>
    <w:rsid w:val="009A1C00"/>
    <w:rPr>
      <w:rFonts w:ascii="Verdana" w:eastAsia="Times New Roman" w:hAnsi="Verdana" w:cs="Times New Roman"/>
      <w:b/>
      <w:sz w:val="24"/>
      <w:szCs w:val="24"/>
    </w:rPr>
  </w:style>
  <w:style w:type="paragraph" w:customStyle="1" w:styleId="Instructionsberschrift2">
    <w:name w:val="Instructions Überschrift 2"/>
    <w:basedOn w:val="Heading2"/>
    <w:link w:val="Instructionsberschrift2Char"/>
    <w:rsid w:val="009A1C00"/>
    <w:pPr>
      <w:numPr>
        <w:numId w:val="1"/>
      </w:numPr>
      <w:spacing w:after="240"/>
    </w:pPr>
    <w:rPr>
      <w:rFonts w:cs="Arial"/>
      <w:b w:val="0"/>
      <w:sz w:val="20"/>
      <w:u w:val="single"/>
    </w:rPr>
  </w:style>
  <w:style w:type="paragraph" w:customStyle="1" w:styleId="InstructionsText">
    <w:name w:val="Instructions Text"/>
    <w:basedOn w:val="Normal"/>
    <w:link w:val="InstructionsTextChar"/>
    <w:autoRedefine/>
    <w:rsid w:val="009A1C00"/>
    <w:pPr>
      <w:spacing w:before="0" w:after="0"/>
      <w:ind w:left="33"/>
    </w:pPr>
    <w:rPr>
      <w:rFonts w:ascii="Times New Roman" w:hAnsi="Times New Roman"/>
      <w:szCs w:val="17"/>
      <w:lang w:eastAsia="de-DE"/>
    </w:rPr>
  </w:style>
  <w:style w:type="character" w:customStyle="1" w:styleId="InstructionsTabelleberschrift">
    <w:name w:val="Instructions Tabelle Überschrift"/>
    <w:qFormat/>
    <w:rsid w:val="009A1C00"/>
    <w:rPr>
      <w:rFonts w:ascii="Verdana" w:hAnsi="Verdana" w:cs="Times New Roman"/>
      <w:b/>
      <w:bCs/>
      <w:sz w:val="20"/>
      <w:u w:val="single"/>
    </w:rPr>
  </w:style>
  <w:style w:type="character" w:customStyle="1" w:styleId="InstructionsTabelleText">
    <w:name w:val="Instructions Tabelle Text"/>
    <w:rsid w:val="009A1C00"/>
    <w:rPr>
      <w:rFonts w:ascii="Verdana" w:hAnsi="Verdana" w:cs="Times New Roman"/>
      <w:sz w:val="20"/>
    </w:rPr>
  </w:style>
  <w:style w:type="character" w:customStyle="1" w:styleId="InstructionsTextChar">
    <w:name w:val="Instructions Text Char"/>
    <w:link w:val="InstructionsText"/>
    <w:locked/>
    <w:rsid w:val="009A1C00"/>
    <w:rPr>
      <w:rFonts w:ascii="Times New Roman" w:eastAsia="Times New Roman" w:hAnsi="Times New Roman" w:cs="Times New Roman"/>
      <w:sz w:val="20"/>
      <w:szCs w:val="17"/>
      <w:lang w:eastAsia="de-DE"/>
    </w:rPr>
  </w:style>
  <w:style w:type="paragraph" w:customStyle="1" w:styleId="InstructionsText2">
    <w:name w:val="Instructions Text 2"/>
    <w:basedOn w:val="InstructionsText"/>
    <w:qFormat/>
    <w:rsid w:val="009A1C00"/>
    <w:pPr>
      <w:numPr>
        <w:numId w:val="2"/>
      </w:numPr>
      <w:spacing w:after="240"/>
    </w:pPr>
  </w:style>
  <w:style w:type="paragraph" w:customStyle="1" w:styleId="Default">
    <w:name w:val="Default"/>
    <w:rsid w:val="001A3A96"/>
    <w:pPr>
      <w:autoSpaceDE w:val="0"/>
      <w:autoSpaceDN w:val="0"/>
      <w:adjustRightInd w:val="0"/>
    </w:pPr>
    <w:rPr>
      <w:rFonts w:ascii="Times New Roman" w:hAnsi="Times New Roman"/>
      <w:color w:val="000000"/>
      <w:sz w:val="24"/>
      <w:szCs w:val="24"/>
      <w:lang w:eastAsia="en-US"/>
    </w:rPr>
  </w:style>
  <w:style w:type="paragraph" w:styleId="FootnoteText">
    <w:name w:val="footnote text"/>
    <w:basedOn w:val="Normal"/>
    <w:link w:val="FootnoteTextChar"/>
    <w:unhideWhenUsed/>
    <w:rsid w:val="00B631BE"/>
    <w:pPr>
      <w:spacing w:before="0" w:after="0"/>
    </w:pPr>
    <w:rPr>
      <w:szCs w:val="20"/>
    </w:rPr>
  </w:style>
  <w:style w:type="character" w:customStyle="1" w:styleId="FootnoteTextChar">
    <w:name w:val="Footnote Text Char"/>
    <w:link w:val="FootnoteText"/>
    <w:uiPriority w:val="99"/>
    <w:rsid w:val="00B631BE"/>
    <w:rPr>
      <w:rFonts w:ascii="Verdana" w:eastAsia="Times New Roman" w:hAnsi="Verdana" w:cs="Times New Roman"/>
      <w:sz w:val="20"/>
      <w:szCs w:val="20"/>
    </w:rPr>
  </w:style>
  <w:style w:type="character" w:styleId="FootnoteReference">
    <w:name w:val="footnote reference"/>
    <w:uiPriority w:val="99"/>
    <w:semiHidden/>
    <w:unhideWhenUsed/>
    <w:rsid w:val="00B631BE"/>
    <w:rPr>
      <w:vertAlign w:val="superscript"/>
    </w:rPr>
  </w:style>
  <w:style w:type="paragraph" w:styleId="Footer">
    <w:name w:val="footer"/>
    <w:basedOn w:val="Normal"/>
    <w:link w:val="FooterChar"/>
    <w:uiPriority w:val="99"/>
    <w:rsid w:val="004A7280"/>
    <w:pPr>
      <w:tabs>
        <w:tab w:val="center" w:pos="4536"/>
        <w:tab w:val="right" w:pos="9072"/>
      </w:tabs>
    </w:pPr>
    <w:rPr>
      <w:szCs w:val="14"/>
    </w:rPr>
  </w:style>
  <w:style w:type="character" w:customStyle="1" w:styleId="FooterChar">
    <w:name w:val="Footer Char"/>
    <w:link w:val="Footer"/>
    <w:uiPriority w:val="99"/>
    <w:rsid w:val="004A7280"/>
    <w:rPr>
      <w:rFonts w:ascii="Verdana" w:eastAsia="Times New Roman" w:hAnsi="Verdana" w:cs="Times New Roman"/>
      <w:sz w:val="20"/>
      <w:szCs w:val="14"/>
    </w:rPr>
  </w:style>
  <w:style w:type="character" w:styleId="Hyperlink">
    <w:name w:val="Hyperlink"/>
    <w:uiPriority w:val="99"/>
    <w:rsid w:val="004A7280"/>
    <w:rPr>
      <w:color w:val="0000FF"/>
      <w:u w:val="single"/>
    </w:rPr>
  </w:style>
  <w:style w:type="paragraph" w:styleId="TOC2">
    <w:name w:val="toc 2"/>
    <w:basedOn w:val="Normal"/>
    <w:next w:val="Normal"/>
    <w:autoRedefine/>
    <w:uiPriority w:val="39"/>
    <w:qFormat/>
    <w:rsid w:val="004A7280"/>
    <w:pPr>
      <w:tabs>
        <w:tab w:val="left" w:pos="794"/>
        <w:tab w:val="right" w:leader="dot" w:pos="9071"/>
      </w:tabs>
      <w:spacing w:after="60"/>
      <w:ind w:left="794" w:hanging="794"/>
    </w:pPr>
    <w:rPr>
      <w:b/>
      <w:smallCaps/>
      <w:noProof/>
      <w:szCs w:val="22"/>
    </w:rPr>
  </w:style>
  <w:style w:type="character" w:customStyle="1" w:styleId="Instructionsberschrift2Char">
    <w:name w:val="Instructions Überschrift 2 Char"/>
    <w:link w:val="Instructionsberschrift2"/>
    <w:rsid w:val="00C707A0"/>
    <w:rPr>
      <w:rFonts w:ascii="Verdana" w:eastAsia="Times New Roman" w:hAnsi="Verdana" w:cs="Arial"/>
      <w:b/>
      <w:sz w:val="20"/>
      <w:szCs w:val="24"/>
      <w:u w:val="single"/>
    </w:rPr>
  </w:style>
  <w:style w:type="paragraph" w:customStyle="1" w:styleId="BodyText1">
    <w:name w:val="Body Text1"/>
    <w:basedOn w:val="Normal"/>
    <w:qFormat/>
    <w:rsid w:val="00AF4E1A"/>
    <w:pPr>
      <w:tabs>
        <w:tab w:val="left" w:pos="0"/>
      </w:tabs>
      <w:spacing w:before="0" w:after="0" w:line="300" w:lineRule="exact"/>
    </w:pPr>
    <w:rPr>
      <w:rFonts w:ascii="Arial" w:hAnsi="Arial"/>
      <w:color w:val="000000"/>
      <w:szCs w:val="20"/>
    </w:rPr>
  </w:style>
  <w:style w:type="character" w:styleId="CommentReference">
    <w:name w:val="annotation reference"/>
    <w:uiPriority w:val="99"/>
    <w:semiHidden/>
    <w:unhideWhenUsed/>
    <w:rsid w:val="007C76B9"/>
    <w:rPr>
      <w:sz w:val="16"/>
      <w:szCs w:val="16"/>
    </w:rPr>
  </w:style>
  <w:style w:type="paragraph" w:styleId="CommentText">
    <w:name w:val="annotation text"/>
    <w:basedOn w:val="Normal"/>
    <w:link w:val="CommentTextChar"/>
    <w:uiPriority w:val="99"/>
    <w:unhideWhenUsed/>
    <w:rsid w:val="007C76B9"/>
    <w:pPr>
      <w:spacing w:before="0" w:after="0"/>
      <w:jc w:val="left"/>
    </w:pPr>
    <w:rPr>
      <w:rFonts w:ascii="Arial" w:hAnsi="Arial"/>
      <w:color w:val="000000"/>
      <w:szCs w:val="20"/>
    </w:rPr>
  </w:style>
  <w:style w:type="character" w:customStyle="1" w:styleId="CommentTextChar">
    <w:name w:val="Comment Text Char"/>
    <w:link w:val="CommentText"/>
    <w:uiPriority w:val="99"/>
    <w:rsid w:val="007C76B9"/>
    <w:rPr>
      <w:rFonts w:ascii="Arial" w:eastAsia="Times New Roman" w:hAnsi="Arial" w:cs="Times New Roman"/>
      <w:color w:val="000000"/>
      <w:sz w:val="20"/>
      <w:szCs w:val="20"/>
    </w:rPr>
  </w:style>
  <w:style w:type="paragraph" w:styleId="BalloonText">
    <w:name w:val="Balloon Text"/>
    <w:basedOn w:val="Normal"/>
    <w:link w:val="BalloonTextChar"/>
    <w:uiPriority w:val="99"/>
    <w:semiHidden/>
    <w:unhideWhenUsed/>
    <w:rsid w:val="007C76B9"/>
    <w:pPr>
      <w:spacing w:before="0" w:after="0"/>
    </w:pPr>
    <w:rPr>
      <w:rFonts w:ascii="Tahoma" w:hAnsi="Tahoma" w:cs="Tahoma"/>
      <w:sz w:val="16"/>
      <w:szCs w:val="16"/>
    </w:rPr>
  </w:style>
  <w:style w:type="character" w:customStyle="1" w:styleId="BalloonTextChar">
    <w:name w:val="Balloon Text Char"/>
    <w:link w:val="BalloonText"/>
    <w:uiPriority w:val="99"/>
    <w:semiHidden/>
    <w:rsid w:val="007C76B9"/>
    <w:rPr>
      <w:rFonts w:ascii="Tahoma" w:eastAsia="Times New Roman" w:hAnsi="Tahoma" w:cs="Tahoma"/>
      <w:sz w:val="16"/>
      <w:szCs w:val="16"/>
    </w:rPr>
  </w:style>
  <w:style w:type="paragraph" w:customStyle="1" w:styleId="BodyText10">
    <w:name w:val="Body Text1"/>
    <w:basedOn w:val="Normal"/>
    <w:qFormat/>
    <w:rsid w:val="00676BD5"/>
    <w:pPr>
      <w:tabs>
        <w:tab w:val="left" w:pos="0"/>
      </w:tabs>
      <w:spacing w:before="0" w:after="0" w:line="300" w:lineRule="exact"/>
    </w:pPr>
    <w:rPr>
      <w:rFonts w:ascii="Arial" w:hAnsi="Arial"/>
      <w:color w:val="000000"/>
      <w:szCs w:val="20"/>
    </w:rPr>
  </w:style>
  <w:style w:type="table" w:styleId="TableGrid">
    <w:name w:val="Table Grid"/>
    <w:basedOn w:val="TableNormal"/>
    <w:uiPriority w:val="59"/>
    <w:rsid w:val="00151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Instructionsberschrift2"/>
    <w:link w:val="Style1Char"/>
    <w:qFormat/>
    <w:rsid w:val="007C66A8"/>
    <w:pPr>
      <w:numPr>
        <w:numId w:val="0"/>
      </w:numPr>
      <w:pBdr>
        <w:top w:val="single" w:sz="4" w:space="1" w:color="auto"/>
        <w:left w:val="single" w:sz="4" w:space="4" w:color="auto"/>
        <w:bottom w:val="single" w:sz="4" w:space="0" w:color="auto"/>
        <w:right w:val="single" w:sz="4" w:space="4" w:color="auto"/>
      </w:pBdr>
      <w:ind w:left="717"/>
      <w:jc w:val="left"/>
    </w:pPr>
    <w:rPr>
      <w:rFonts w:ascii="Times New Roman" w:hAnsi="Times New Roman"/>
      <w:b/>
      <w:szCs w:val="17"/>
      <w:u w:val="none"/>
      <w:lang w:eastAsia="de-DE"/>
    </w:rPr>
  </w:style>
  <w:style w:type="character" w:customStyle="1" w:styleId="Style1Char">
    <w:name w:val="Style1 Char"/>
    <w:link w:val="Style1"/>
    <w:rsid w:val="007C66A8"/>
    <w:rPr>
      <w:rFonts w:ascii="Times New Roman" w:eastAsia="Times New Roman" w:hAnsi="Times New Roman" w:cs="Arial"/>
      <w:b/>
      <w:sz w:val="20"/>
      <w:szCs w:val="17"/>
      <w:u w:val="single"/>
      <w:lang w:eastAsia="de-DE"/>
    </w:rPr>
  </w:style>
  <w:style w:type="paragraph" w:styleId="CommentSubject">
    <w:name w:val="annotation subject"/>
    <w:basedOn w:val="CommentText"/>
    <w:next w:val="CommentText"/>
    <w:link w:val="CommentSubjectChar"/>
    <w:uiPriority w:val="99"/>
    <w:semiHidden/>
    <w:unhideWhenUsed/>
    <w:rsid w:val="00023FFB"/>
    <w:pPr>
      <w:spacing w:before="120" w:after="120"/>
      <w:jc w:val="both"/>
    </w:pPr>
    <w:rPr>
      <w:rFonts w:ascii="Verdana" w:hAnsi="Verdana"/>
      <w:b/>
      <w:bCs/>
      <w:color w:val="auto"/>
    </w:rPr>
  </w:style>
  <w:style w:type="character" w:customStyle="1" w:styleId="CommentSubjectChar">
    <w:name w:val="Comment Subject Char"/>
    <w:link w:val="CommentSubject"/>
    <w:uiPriority w:val="99"/>
    <w:semiHidden/>
    <w:rsid w:val="00023FFB"/>
    <w:rPr>
      <w:rFonts w:ascii="Verdana" w:eastAsia="Times New Roman" w:hAnsi="Verdana" w:cs="Times New Roman"/>
      <w:b/>
      <w:bCs/>
      <w:color w:val="000000"/>
      <w:sz w:val="20"/>
      <w:szCs w:val="20"/>
    </w:rPr>
  </w:style>
  <w:style w:type="paragraph" w:styleId="Revision">
    <w:name w:val="Revision"/>
    <w:hidden/>
    <w:uiPriority w:val="99"/>
    <w:semiHidden/>
    <w:rsid w:val="00657602"/>
    <w:rPr>
      <w:rFonts w:ascii="Verdana" w:eastAsia="Times New Roman" w:hAnsi="Verdana"/>
      <w:szCs w:val="24"/>
      <w:lang w:eastAsia="en-US"/>
    </w:rPr>
  </w:style>
  <w:style w:type="character" w:customStyle="1" w:styleId="instructionstabelleberschrift0">
    <w:name w:val="instructionstabelleberschrift"/>
    <w:rsid w:val="0046039E"/>
    <w:rPr>
      <w:rFonts w:ascii="Verdana" w:hAnsi="Verdana" w:hint="default"/>
      <w:b/>
      <w:bCs/>
      <w:u w:val="single"/>
    </w:rPr>
  </w:style>
  <w:style w:type="paragraph" w:styleId="Header">
    <w:name w:val="header"/>
    <w:basedOn w:val="Normal"/>
    <w:link w:val="HeaderChar"/>
    <w:uiPriority w:val="99"/>
    <w:unhideWhenUsed/>
    <w:rsid w:val="00D862D4"/>
    <w:pPr>
      <w:tabs>
        <w:tab w:val="center" w:pos="4536"/>
        <w:tab w:val="right" w:pos="9072"/>
      </w:tabs>
      <w:spacing w:before="0" w:after="0"/>
    </w:pPr>
  </w:style>
  <w:style w:type="character" w:customStyle="1" w:styleId="HeaderChar">
    <w:name w:val="Header Char"/>
    <w:link w:val="Header"/>
    <w:uiPriority w:val="99"/>
    <w:rsid w:val="00D862D4"/>
    <w:rPr>
      <w:rFonts w:ascii="Verdana" w:eastAsia="Times New Roman" w:hAnsi="Verdana" w:cs="Times New Roman"/>
      <w:sz w:val="20"/>
      <w:szCs w:val="24"/>
    </w:rPr>
  </w:style>
  <w:style w:type="paragraph" w:customStyle="1" w:styleId="Text1">
    <w:name w:val="Text 1"/>
    <w:basedOn w:val="Normal"/>
    <w:rsid w:val="00EE5252"/>
    <w:pPr>
      <w:ind w:left="850"/>
    </w:pPr>
    <w:rPr>
      <w:rFonts w:ascii="Times New Roman" w:eastAsia="Calibri" w:hAnsi="Times New Roman"/>
      <w:sz w:val="24"/>
      <w:szCs w:val="20"/>
      <w:lang w:eastAsia="en-GB"/>
    </w:rPr>
  </w:style>
  <w:style w:type="character" w:styleId="Emphasis">
    <w:name w:val="Emphasis"/>
    <w:uiPriority w:val="20"/>
    <w:qFormat/>
    <w:rsid w:val="00F14DA0"/>
    <w:rPr>
      <w:i/>
      <w:iCs/>
    </w:rPr>
  </w:style>
  <w:style w:type="character" w:customStyle="1" w:styleId="Marker">
    <w:name w:val="Marker"/>
    <w:rsid w:val="001E0D08"/>
    <w:rPr>
      <w:color w:val="0000FF"/>
      <w:shd w:val="clear" w:color="auto" w:fill="auto"/>
    </w:rPr>
  </w:style>
  <w:style w:type="paragraph" w:customStyle="1" w:styleId="Pagedecouverture">
    <w:name w:val="Page de couverture"/>
    <w:basedOn w:val="Normal"/>
    <w:next w:val="Normal"/>
    <w:rsid w:val="001E0D08"/>
    <w:pPr>
      <w:spacing w:before="0" w:after="0"/>
    </w:pPr>
    <w:rPr>
      <w:rFonts w:ascii="Times New Roman" w:eastAsia="Calibri" w:hAnsi="Times New Roman"/>
      <w:sz w:val="24"/>
      <w:szCs w:val="22"/>
    </w:rPr>
  </w:style>
  <w:style w:type="paragraph" w:customStyle="1" w:styleId="FooterCoverPage">
    <w:name w:val="Footer Cover Page"/>
    <w:basedOn w:val="Normal"/>
    <w:link w:val="FooterCoverPageChar"/>
    <w:rsid w:val="001E0D08"/>
    <w:pPr>
      <w:tabs>
        <w:tab w:val="center" w:pos="4535"/>
        <w:tab w:val="right" w:pos="9071"/>
        <w:tab w:val="right" w:pos="9921"/>
      </w:tabs>
      <w:spacing w:before="360" w:after="0"/>
      <w:ind w:left="-850" w:right="-850"/>
      <w:jc w:val="left"/>
    </w:pPr>
    <w:rPr>
      <w:rFonts w:ascii="Times New Roman" w:hAnsi="Times New Roman"/>
      <w:sz w:val="24"/>
    </w:rPr>
  </w:style>
  <w:style w:type="character" w:customStyle="1" w:styleId="FooterCoverPageChar">
    <w:name w:val="Footer Cover Page Char"/>
    <w:link w:val="FooterCoverPage"/>
    <w:rsid w:val="001E0D08"/>
    <w:rPr>
      <w:rFonts w:ascii="Times New Roman" w:eastAsia="Times New Roman" w:hAnsi="Times New Roman"/>
      <w:sz w:val="24"/>
      <w:szCs w:val="24"/>
      <w:lang w:eastAsia="en-US"/>
    </w:rPr>
  </w:style>
  <w:style w:type="paragraph" w:customStyle="1" w:styleId="HeaderCoverPage">
    <w:name w:val="Header Cover Page"/>
    <w:basedOn w:val="Normal"/>
    <w:link w:val="HeaderCoverPageChar"/>
    <w:rsid w:val="001E0D08"/>
    <w:pPr>
      <w:tabs>
        <w:tab w:val="center" w:pos="4535"/>
        <w:tab w:val="right" w:pos="9071"/>
      </w:tabs>
      <w:spacing w:before="0"/>
    </w:pPr>
    <w:rPr>
      <w:rFonts w:ascii="Times New Roman" w:hAnsi="Times New Roman"/>
      <w:sz w:val="24"/>
    </w:rPr>
  </w:style>
  <w:style w:type="character" w:customStyle="1" w:styleId="HeaderCoverPageChar">
    <w:name w:val="Header Cover Page Char"/>
    <w:link w:val="HeaderCoverPage"/>
    <w:rsid w:val="001E0D08"/>
    <w:rPr>
      <w:rFonts w:ascii="Times New Roman" w:eastAsia="Times New Roman" w:hAnsi="Times New Roman"/>
      <w:sz w:val="24"/>
      <w:szCs w:val="24"/>
      <w:lang w:eastAsia="en-US"/>
    </w:rPr>
  </w:style>
  <w:style w:type="paragraph" w:customStyle="1" w:styleId="FooterSensitivity">
    <w:name w:val="Footer Sensitivity"/>
    <w:basedOn w:val="Normal"/>
    <w:link w:val="FooterSensitivityChar"/>
    <w:rsid w:val="00B3321E"/>
    <w:pPr>
      <w:pBdr>
        <w:top w:val="single" w:sz="4" w:space="1" w:color="auto"/>
        <w:left w:val="single" w:sz="4" w:space="4" w:color="auto"/>
        <w:bottom w:val="single" w:sz="4" w:space="1" w:color="auto"/>
        <w:right w:val="single" w:sz="4" w:space="4" w:color="auto"/>
      </w:pBdr>
      <w:spacing w:before="360" w:after="0"/>
      <w:ind w:left="113" w:right="113"/>
      <w:jc w:val="center"/>
    </w:pPr>
    <w:rPr>
      <w:rFonts w:ascii="Times New Roman" w:hAnsi="Times New Roman"/>
      <w:b/>
      <w:sz w:val="32"/>
    </w:rPr>
  </w:style>
  <w:style w:type="character" w:customStyle="1" w:styleId="FooterSensitivityChar">
    <w:name w:val="Footer Sensitivity Char"/>
    <w:link w:val="FooterSensitivity"/>
    <w:rsid w:val="00B3321E"/>
    <w:rPr>
      <w:rFonts w:ascii="Times New Roman" w:eastAsia="Times New Roman" w:hAnsi="Times New Roman"/>
      <w:b/>
      <w:sz w:val="32"/>
      <w:szCs w:val="24"/>
      <w:lang w:eastAsia="en-US"/>
    </w:rPr>
  </w:style>
  <w:style w:type="paragraph" w:customStyle="1" w:styleId="HeaderSensitivity">
    <w:name w:val="Header Sensitivity"/>
    <w:basedOn w:val="Normal"/>
    <w:link w:val="HeaderSensitivityChar"/>
    <w:rsid w:val="00B3321E"/>
    <w:pPr>
      <w:pBdr>
        <w:top w:val="single" w:sz="4" w:space="1" w:color="auto"/>
        <w:left w:val="single" w:sz="4" w:space="4" w:color="auto"/>
        <w:bottom w:val="single" w:sz="4" w:space="1" w:color="auto"/>
        <w:right w:val="single" w:sz="4" w:space="4" w:color="auto"/>
      </w:pBdr>
      <w:spacing w:before="0"/>
      <w:ind w:left="113" w:right="113"/>
      <w:jc w:val="center"/>
    </w:pPr>
    <w:rPr>
      <w:rFonts w:ascii="Times New Roman" w:hAnsi="Times New Roman"/>
      <w:b/>
      <w:sz w:val="32"/>
    </w:rPr>
  </w:style>
  <w:style w:type="character" w:customStyle="1" w:styleId="HeaderSensitivityChar">
    <w:name w:val="Header Sensitivity Char"/>
    <w:link w:val="HeaderSensitivity"/>
    <w:rsid w:val="00B3321E"/>
    <w:rPr>
      <w:rFonts w:ascii="Times New Roman" w:eastAsia="Times New Roman" w:hAnsi="Times New Roman"/>
      <w:b/>
      <w:sz w:val="32"/>
      <w:szCs w:val="24"/>
      <w:lang w:eastAsia="en-US"/>
    </w:rPr>
  </w:style>
  <w:style w:type="character" w:customStyle="1" w:styleId="TeksttreciTimesNewRoman105ptOdstpy0pt">
    <w:name w:val="Tekst treści + Times New Roman;10;5 pt;Odstępy 0 pt"/>
    <w:rsid w:val="0025183A"/>
    <w:rPr>
      <w:rFonts w:ascii="Times New Roman" w:eastAsia="Times New Roman" w:hAnsi="Times New Roman" w:cs="Times New Roman"/>
      <w:color w:val="000000"/>
      <w:spacing w:val="4"/>
      <w:w w:val="100"/>
      <w:position w:val="0"/>
      <w:sz w:val="21"/>
      <w:szCs w:val="21"/>
      <w:shd w:val="clear" w:color="auto" w:fill="FFFFFF"/>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4348">
      <w:bodyDiv w:val="1"/>
      <w:marLeft w:val="0"/>
      <w:marRight w:val="0"/>
      <w:marTop w:val="0"/>
      <w:marBottom w:val="0"/>
      <w:divBdr>
        <w:top w:val="none" w:sz="0" w:space="0" w:color="auto"/>
        <w:left w:val="none" w:sz="0" w:space="0" w:color="auto"/>
        <w:bottom w:val="none" w:sz="0" w:space="0" w:color="auto"/>
        <w:right w:val="none" w:sz="0" w:space="0" w:color="auto"/>
      </w:divBdr>
    </w:div>
    <w:div w:id="507065917">
      <w:bodyDiv w:val="1"/>
      <w:marLeft w:val="0"/>
      <w:marRight w:val="0"/>
      <w:marTop w:val="0"/>
      <w:marBottom w:val="0"/>
      <w:divBdr>
        <w:top w:val="none" w:sz="0" w:space="0" w:color="auto"/>
        <w:left w:val="none" w:sz="0" w:space="0" w:color="auto"/>
        <w:bottom w:val="none" w:sz="0" w:space="0" w:color="auto"/>
        <w:right w:val="none" w:sz="0" w:space="0" w:color="auto"/>
      </w:divBdr>
    </w:div>
    <w:div w:id="921834161">
      <w:bodyDiv w:val="1"/>
      <w:marLeft w:val="0"/>
      <w:marRight w:val="0"/>
      <w:marTop w:val="0"/>
      <w:marBottom w:val="0"/>
      <w:divBdr>
        <w:top w:val="none" w:sz="0" w:space="0" w:color="auto"/>
        <w:left w:val="none" w:sz="0" w:space="0" w:color="auto"/>
        <w:bottom w:val="none" w:sz="0" w:space="0" w:color="auto"/>
        <w:right w:val="none" w:sz="0" w:space="0" w:color="auto"/>
      </w:divBdr>
    </w:div>
    <w:div w:id="1006326731">
      <w:bodyDiv w:val="1"/>
      <w:marLeft w:val="0"/>
      <w:marRight w:val="0"/>
      <w:marTop w:val="0"/>
      <w:marBottom w:val="0"/>
      <w:divBdr>
        <w:top w:val="none" w:sz="0" w:space="0" w:color="auto"/>
        <w:left w:val="none" w:sz="0" w:space="0" w:color="auto"/>
        <w:bottom w:val="none" w:sz="0" w:space="0" w:color="auto"/>
        <w:right w:val="none" w:sz="0" w:space="0" w:color="auto"/>
      </w:divBdr>
    </w:div>
    <w:div w:id="1273320446">
      <w:bodyDiv w:val="1"/>
      <w:marLeft w:val="0"/>
      <w:marRight w:val="0"/>
      <w:marTop w:val="0"/>
      <w:marBottom w:val="0"/>
      <w:divBdr>
        <w:top w:val="none" w:sz="0" w:space="0" w:color="auto"/>
        <w:left w:val="none" w:sz="0" w:space="0" w:color="auto"/>
        <w:bottom w:val="none" w:sz="0" w:space="0" w:color="auto"/>
        <w:right w:val="none" w:sz="0" w:space="0" w:color="auto"/>
      </w:divBdr>
    </w:div>
    <w:div w:id="1687555139">
      <w:bodyDiv w:val="1"/>
      <w:marLeft w:val="0"/>
      <w:marRight w:val="0"/>
      <w:marTop w:val="0"/>
      <w:marBottom w:val="0"/>
      <w:divBdr>
        <w:top w:val="none" w:sz="0" w:space="0" w:color="auto"/>
        <w:left w:val="none" w:sz="0" w:space="0" w:color="auto"/>
        <w:bottom w:val="none" w:sz="0" w:space="0" w:color="auto"/>
        <w:right w:val="none" w:sz="0" w:space="0" w:color="auto"/>
      </w:divBdr>
    </w:div>
    <w:div w:id="18935429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FEDBF0-A990-4ADB-B780-4E10E3E1EDEB}">
  <ds:schemaRefs>
    <ds:schemaRef ds:uri="http://schemas.openxmlformats.org/officeDocument/2006/bibliography"/>
  </ds:schemaRefs>
</ds:datastoreItem>
</file>

<file path=customXml/itemProps2.xml><?xml version="1.0" encoding="utf-8"?>
<ds:datastoreItem xmlns:ds="http://schemas.openxmlformats.org/officeDocument/2006/customXml" ds:itemID="{72AD84FC-10F7-4405-A546-66F24AF4D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40</Pages>
  <Words>12225</Words>
  <Characters>67728</Characters>
  <Application>Microsoft Office Word</Application>
  <DocSecurity>0</DocSecurity>
  <Lines>2052</Lines>
  <Paragraphs>999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78954</CharactersWithSpaces>
  <SharedDoc>false</SharedDoc>
  <HLinks>
    <vt:vector size="318" baseType="variant">
      <vt:variant>
        <vt:i4>1376306</vt:i4>
      </vt:variant>
      <vt:variant>
        <vt:i4>314</vt:i4>
      </vt:variant>
      <vt:variant>
        <vt:i4>0</vt:i4>
      </vt:variant>
      <vt:variant>
        <vt:i4>5</vt:i4>
      </vt:variant>
      <vt:variant>
        <vt:lpwstr/>
      </vt:variant>
      <vt:variant>
        <vt:lpwstr>_Toc368311865</vt:lpwstr>
      </vt:variant>
      <vt:variant>
        <vt:i4>1376306</vt:i4>
      </vt:variant>
      <vt:variant>
        <vt:i4>308</vt:i4>
      </vt:variant>
      <vt:variant>
        <vt:i4>0</vt:i4>
      </vt:variant>
      <vt:variant>
        <vt:i4>5</vt:i4>
      </vt:variant>
      <vt:variant>
        <vt:lpwstr/>
      </vt:variant>
      <vt:variant>
        <vt:lpwstr>_Toc368311864</vt:lpwstr>
      </vt:variant>
      <vt:variant>
        <vt:i4>1376306</vt:i4>
      </vt:variant>
      <vt:variant>
        <vt:i4>302</vt:i4>
      </vt:variant>
      <vt:variant>
        <vt:i4>0</vt:i4>
      </vt:variant>
      <vt:variant>
        <vt:i4>5</vt:i4>
      </vt:variant>
      <vt:variant>
        <vt:lpwstr/>
      </vt:variant>
      <vt:variant>
        <vt:lpwstr>_Toc368311863</vt:lpwstr>
      </vt:variant>
      <vt:variant>
        <vt:i4>1376306</vt:i4>
      </vt:variant>
      <vt:variant>
        <vt:i4>296</vt:i4>
      </vt:variant>
      <vt:variant>
        <vt:i4>0</vt:i4>
      </vt:variant>
      <vt:variant>
        <vt:i4>5</vt:i4>
      </vt:variant>
      <vt:variant>
        <vt:lpwstr/>
      </vt:variant>
      <vt:variant>
        <vt:lpwstr>_Toc368311862</vt:lpwstr>
      </vt:variant>
      <vt:variant>
        <vt:i4>1376306</vt:i4>
      </vt:variant>
      <vt:variant>
        <vt:i4>290</vt:i4>
      </vt:variant>
      <vt:variant>
        <vt:i4>0</vt:i4>
      </vt:variant>
      <vt:variant>
        <vt:i4>5</vt:i4>
      </vt:variant>
      <vt:variant>
        <vt:lpwstr/>
      </vt:variant>
      <vt:variant>
        <vt:lpwstr>_Toc368311861</vt:lpwstr>
      </vt:variant>
      <vt:variant>
        <vt:i4>1376306</vt:i4>
      </vt:variant>
      <vt:variant>
        <vt:i4>284</vt:i4>
      </vt:variant>
      <vt:variant>
        <vt:i4>0</vt:i4>
      </vt:variant>
      <vt:variant>
        <vt:i4>5</vt:i4>
      </vt:variant>
      <vt:variant>
        <vt:lpwstr/>
      </vt:variant>
      <vt:variant>
        <vt:lpwstr>_Toc368311860</vt:lpwstr>
      </vt:variant>
      <vt:variant>
        <vt:i4>1441842</vt:i4>
      </vt:variant>
      <vt:variant>
        <vt:i4>278</vt:i4>
      </vt:variant>
      <vt:variant>
        <vt:i4>0</vt:i4>
      </vt:variant>
      <vt:variant>
        <vt:i4>5</vt:i4>
      </vt:variant>
      <vt:variant>
        <vt:lpwstr/>
      </vt:variant>
      <vt:variant>
        <vt:lpwstr>_Toc368311859</vt:lpwstr>
      </vt:variant>
      <vt:variant>
        <vt:i4>1441842</vt:i4>
      </vt:variant>
      <vt:variant>
        <vt:i4>272</vt:i4>
      </vt:variant>
      <vt:variant>
        <vt:i4>0</vt:i4>
      </vt:variant>
      <vt:variant>
        <vt:i4>5</vt:i4>
      </vt:variant>
      <vt:variant>
        <vt:lpwstr/>
      </vt:variant>
      <vt:variant>
        <vt:lpwstr>_Toc368311858</vt:lpwstr>
      </vt:variant>
      <vt:variant>
        <vt:i4>1441842</vt:i4>
      </vt:variant>
      <vt:variant>
        <vt:i4>266</vt:i4>
      </vt:variant>
      <vt:variant>
        <vt:i4>0</vt:i4>
      </vt:variant>
      <vt:variant>
        <vt:i4>5</vt:i4>
      </vt:variant>
      <vt:variant>
        <vt:lpwstr/>
      </vt:variant>
      <vt:variant>
        <vt:lpwstr>_Toc368311857</vt:lpwstr>
      </vt:variant>
      <vt:variant>
        <vt:i4>1441842</vt:i4>
      </vt:variant>
      <vt:variant>
        <vt:i4>260</vt:i4>
      </vt:variant>
      <vt:variant>
        <vt:i4>0</vt:i4>
      </vt:variant>
      <vt:variant>
        <vt:i4>5</vt:i4>
      </vt:variant>
      <vt:variant>
        <vt:lpwstr/>
      </vt:variant>
      <vt:variant>
        <vt:lpwstr>_Toc368311856</vt:lpwstr>
      </vt:variant>
      <vt:variant>
        <vt:i4>1441842</vt:i4>
      </vt:variant>
      <vt:variant>
        <vt:i4>254</vt:i4>
      </vt:variant>
      <vt:variant>
        <vt:i4>0</vt:i4>
      </vt:variant>
      <vt:variant>
        <vt:i4>5</vt:i4>
      </vt:variant>
      <vt:variant>
        <vt:lpwstr/>
      </vt:variant>
      <vt:variant>
        <vt:lpwstr>_Toc368311855</vt:lpwstr>
      </vt:variant>
      <vt:variant>
        <vt:i4>1441842</vt:i4>
      </vt:variant>
      <vt:variant>
        <vt:i4>248</vt:i4>
      </vt:variant>
      <vt:variant>
        <vt:i4>0</vt:i4>
      </vt:variant>
      <vt:variant>
        <vt:i4>5</vt:i4>
      </vt:variant>
      <vt:variant>
        <vt:lpwstr/>
      </vt:variant>
      <vt:variant>
        <vt:lpwstr>_Toc368311854</vt:lpwstr>
      </vt:variant>
      <vt:variant>
        <vt:i4>1441842</vt:i4>
      </vt:variant>
      <vt:variant>
        <vt:i4>242</vt:i4>
      </vt:variant>
      <vt:variant>
        <vt:i4>0</vt:i4>
      </vt:variant>
      <vt:variant>
        <vt:i4>5</vt:i4>
      </vt:variant>
      <vt:variant>
        <vt:lpwstr/>
      </vt:variant>
      <vt:variant>
        <vt:lpwstr>_Toc368311853</vt:lpwstr>
      </vt:variant>
      <vt:variant>
        <vt:i4>1441842</vt:i4>
      </vt:variant>
      <vt:variant>
        <vt:i4>236</vt:i4>
      </vt:variant>
      <vt:variant>
        <vt:i4>0</vt:i4>
      </vt:variant>
      <vt:variant>
        <vt:i4>5</vt:i4>
      </vt:variant>
      <vt:variant>
        <vt:lpwstr/>
      </vt:variant>
      <vt:variant>
        <vt:lpwstr>_Toc368311852</vt:lpwstr>
      </vt:variant>
      <vt:variant>
        <vt:i4>1441842</vt:i4>
      </vt:variant>
      <vt:variant>
        <vt:i4>230</vt:i4>
      </vt:variant>
      <vt:variant>
        <vt:i4>0</vt:i4>
      </vt:variant>
      <vt:variant>
        <vt:i4>5</vt:i4>
      </vt:variant>
      <vt:variant>
        <vt:lpwstr/>
      </vt:variant>
      <vt:variant>
        <vt:lpwstr>_Toc368311851</vt:lpwstr>
      </vt:variant>
      <vt:variant>
        <vt:i4>1441842</vt:i4>
      </vt:variant>
      <vt:variant>
        <vt:i4>224</vt:i4>
      </vt:variant>
      <vt:variant>
        <vt:i4>0</vt:i4>
      </vt:variant>
      <vt:variant>
        <vt:i4>5</vt:i4>
      </vt:variant>
      <vt:variant>
        <vt:lpwstr/>
      </vt:variant>
      <vt:variant>
        <vt:lpwstr>_Toc368311850</vt:lpwstr>
      </vt:variant>
      <vt:variant>
        <vt:i4>1507378</vt:i4>
      </vt:variant>
      <vt:variant>
        <vt:i4>218</vt:i4>
      </vt:variant>
      <vt:variant>
        <vt:i4>0</vt:i4>
      </vt:variant>
      <vt:variant>
        <vt:i4>5</vt:i4>
      </vt:variant>
      <vt:variant>
        <vt:lpwstr/>
      </vt:variant>
      <vt:variant>
        <vt:lpwstr>_Toc368311849</vt:lpwstr>
      </vt:variant>
      <vt:variant>
        <vt:i4>1507378</vt:i4>
      </vt:variant>
      <vt:variant>
        <vt:i4>212</vt:i4>
      </vt:variant>
      <vt:variant>
        <vt:i4>0</vt:i4>
      </vt:variant>
      <vt:variant>
        <vt:i4>5</vt:i4>
      </vt:variant>
      <vt:variant>
        <vt:lpwstr/>
      </vt:variant>
      <vt:variant>
        <vt:lpwstr>_Toc368311848</vt:lpwstr>
      </vt:variant>
      <vt:variant>
        <vt:i4>1507378</vt:i4>
      </vt:variant>
      <vt:variant>
        <vt:i4>206</vt:i4>
      </vt:variant>
      <vt:variant>
        <vt:i4>0</vt:i4>
      </vt:variant>
      <vt:variant>
        <vt:i4>5</vt:i4>
      </vt:variant>
      <vt:variant>
        <vt:lpwstr/>
      </vt:variant>
      <vt:variant>
        <vt:lpwstr>_Toc368311847</vt:lpwstr>
      </vt:variant>
      <vt:variant>
        <vt:i4>1507378</vt:i4>
      </vt:variant>
      <vt:variant>
        <vt:i4>200</vt:i4>
      </vt:variant>
      <vt:variant>
        <vt:i4>0</vt:i4>
      </vt:variant>
      <vt:variant>
        <vt:i4>5</vt:i4>
      </vt:variant>
      <vt:variant>
        <vt:lpwstr/>
      </vt:variant>
      <vt:variant>
        <vt:lpwstr>_Toc368311846</vt:lpwstr>
      </vt:variant>
      <vt:variant>
        <vt:i4>1507378</vt:i4>
      </vt:variant>
      <vt:variant>
        <vt:i4>194</vt:i4>
      </vt:variant>
      <vt:variant>
        <vt:i4>0</vt:i4>
      </vt:variant>
      <vt:variant>
        <vt:i4>5</vt:i4>
      </vt:variant>
      <vt:variant>
        <vt:lpwstr/>
      </vt:variant>
      <vt:variant>
        <vt:lpwstr>_Toc368311845</vt:lpwstr>
      </vt:variant>
      <vt:variant>
        <vt:i4>1507378</vt:i4>
      </vt:variant>
      <vt:variant>
        <vt:i4>188</vt:i4>
      </vt:variant>
      <vt:variant>
        <vt:i4>0</vt:i4>
      </vt:variant>
      <vt:variant>
        <vt:i4>5</vt:i4>
      </vt:variant>
      <vt:variant>
        <vt:lpwstr/>
      </vt:variant>
      <vt:variant>
        <vt:lpwstr>_Toc368311844</vt:lpwstr>
      </vt:variant>
      <vt:variant>
        <vt:i4>1507378</vt:i4>
      </vt:variant>
      <vt:variant>
        <vt:i4>182</vt:i4>
      </vt:variant>
      <vt:variant>
        <vt:i4>0</vt:i4>
      </vt:variant>
      <vt:variant>
        <vt:i4>5</vt:i4>
      </vt:variant>
      <vt:variant>
        <vt:lpwstr/>
      </vt:variant>
      <vt:variant>
        <vt:lpwstr>_Toc368311843</vt:lpwstr>
      </vt:variant>
      <vt:variant>
        <vt:i4>1507378</vt:i4>
      </vt:variant>
      <vt:variant>
        <vt:i4>176</vt:i4>
      </vt:variant>
      <vt:variant>
        <vt:i4>0</vt:i4>
      </vt:variant>
      <vt:variant>
        <vt:i4>5</vt:i4>
      </vt:variant>
      <vt:variant>
        <vt:lpwstr/>
      </vt:variant>
      <vt:variant>
        <vt:lpwstr>_Toc368311842</vt:lpwstr>
      </vt:variant>
      <vt:variant>
        <vt:i4>1507378</vt:i4>
      </vt:variant>
      <vt:variant>
        <vt:i4>170</vt:i4>
      </vt:variant>
      <vt:variant>
        <vt:i4>0</vt:i4>
      </vt:variant>
      <vt:variant>
        <vt:i4>5</vt:i4>
      </vt:variant>
      <vt:variant>
        <vt:lpwstr/>
      </vt:variant>
      <vt:variant>
        <vt:lpwstr>_Toc368311841</vt:lpwstr>
      </vt:variant>
      <vt:variant>
        <vt:i4>1507378</vt:i4>
      </vt:variant>
      <vt:variant>
        <vt:i4>164</vt:i4>
      </vt:variant>
      <vt:variant>
        <vt:i4>0</vt:i4>
      </vt:variant>
      <vt:variant>
        <vt:i4>5</vt:i4>
      </vt:variant>
      <vt:variant>
        <vt:lpwstr/>
      </vt:variant>
      <vt:variant>
        <vt:lpwstr>_Toc368311840</vt:lpwstr>
      </vt:variant>
      <vt:variant>
        <vt:i4>1048626</vt:i4>
      </vt:variant>
      <vt:variant>
        <vt:i4>158</vt:i4>
      </vt:variant>
      <vt:variant>
        <vt:i4>0</vt:i4>
      </vt:variant>
      <vt:variant>
        <vt:i4>5</vt:i4>
      </vt:variant>
      <vt:variant>
        <vt:lpwstr/>
      </vt:variant>
      <vt:variant>
        <vt:lpwstr>_Toc368311839</vt:lpwstr>
      </vt:variant>
      <vt:variant>
        <vt:i4>1048626</vt:i4>
      </vt:variant>
      <vt:variant>
        <vt:i4>152</vt:i4>
      </vt:variant>
      <vt:variant>
        <vt:i4>0</vt:i4>
      </vt:variant>
      <vt:variant>
        <vt:i4>5</vt:i4>
      </vt:variant>
      <vt:variant>
        <vt:lpwstr/>
      </vt:variant>
      <vt:variant>
        <vt:lpwstr>_Toc368311838</vt:lpwstr>
      </vt:variant>
      <vt:variant>
        <vt:i4>1048626</vt:i4>
      </vt:variant>
      <vt:variant>
        <vt:i4>146</vt:i4>
      </vt:variant>
      <vt:variant>
        <vt:i4>0</vt:i4>
      </vt:variant>
      <vt:variant>
        <vt:i4>5</vt:i4>
      </vt:variant>
      <vt:variant>
        <vt:lpwstr/>
      </vt:variant>
      <vt:variant>
        <vt:lpwstr>_Toc368311837</vt:lpwstr>
      </vt:variant>
      <vt:variant>
        <vt:i4>1048626</vt:i4>
      </vt:variant>
      <vt:variant>
        <vt:i4>140</vt:i4>
      </vt:variant>
      <vt:variant>
        <vt:i4>0</vt:i4>
      </vt:variant>
      <vt:variant>
        <vt:i4>5</vt:i4>
      </vt:variant>
      <vt:variant>
        <vt:lpwstr/>
      </vt:variant>
      <vt:variant>
        <vt:lpwstr>_Toc368311836</vt:lpwstr>
      </vt:variant>
      <vt:variant>
        <vt:i4>1048626</vt:i4>
      </vt:variant>
      <vt:variant>
        <vt:i4>134</vt:i4>
      </vt:variant>
      <vt:variant>
        <vt:i4>0</vt:i4>
      </vt:variant>
      <vt:variant>
        <vt:i4>5</vt:i4>
      </vt:variant>
      <vt:variant>
        <vt:lpwstr/>
      </vt:variant>
      <vt:variant>
        <vt:lpwstr>_Toc368311835</vt:lpwstr>
      </vt:variant>
      <vt:variant>
        <vt:i4>1048626</vt:i4>
      </vt:variant>
      <vt:variant>
        <vt:i4>128</vt:i4>
      </vt:variant>
      <vt:variant>
        <vt:i4>0</vt:i4>
      </vt:variant>
      <vt:variant>
        <vt:i4>5</vt:i4>
      </vt:variant>
      <vt:variant>
        <vt:lpwstr/>
      </vt:variant>
      <vt:variant>
        <vt:lpwstr>_Toc368311834</vt:lpwstr>
      </vt:variant>
      <vt:variant>
        <vt:i4>1048626</vt:i4>
      </vt:variant>
      <vt:variant>
        <vt:i4>122</vt:i4>
      </vt:variant>
      <vt:variant>
        <vt:i4>0</vt:i4>
      </vt:variant>
      <vt:variant>
        <vt:i4>5</vt:i4>
      </vt:variant>
      <vt:variant>
        <vt:lpwstr/>
      </vt:variant>
      <vt:variant>
        <vt:lpwstr>_Toc368311833</vt:lpwstr>
      </vt:variant>
      <vt:variant>
        <vt:i4>1048626</vt:i4>
      </vt:variant>
      <vt:variant>
        <vt:i4>116</vt:i4>
      </vt:variant>
      <vt:variant>
        <vt:i4>0</vt:i4>
      </vt:variant>
      <vt:variant>
        <vt:i4>5</vt:i4>
      </vt:variant>
      <vt:variant>
        <vt:lpwstr/>
      </vt:variant>
      <vt:variant>
        <vt:lpwstr>_Toc368311832</vt:lpwstr>
      </vt:variant>
      <vt:variant>
        <vt:i4>1048626</vt:i4>
      </vt:variant>
      <vt:variant>
        <vt:i4>110</vt:i4>
      </vt:variant>
      <vt:variant>
        <vt:i4>0</vt:i4>
      </vt:variant>
      <vt:variant>
        <vt:i4>5</vt:i4>
      </vt:variant>
      <vt:variant>
        <vt:lpwstr/>
      </vt:variant>
      <vt:variant>
        <vt:lpwstr>_Toc368311831</vt:lpwstr>
      </vt:variant>
      <vt:variant>
        <vt:i4>1048626</vt:i4>
      </vt:variant>
      <vt:variant>
        <vt:i4>104</vt:i4>
      </vt:variant>
      <vt:variant>
        <vt:i4>0</vt:i4>
      </vt:variant>
      <vt:variant>
        <vt:i4>5</vt:i4>
      </vt:variant>
      <vt:variant>
        <vt:lpwstr/>
      </vt:variant>
      <vt:variant>
        <vt:lpwstr>_Toc368311830</vt:lpwstr>
      </vt:variant>
      <vt:variant>
        <vt:i4>1114162</vt:i4>
      </vt:variant>
      <vt:variant>
        <vt:i4>98</vt:i4>
      </vt:variant>
      <vt:variant>
        <vt:i4>0</vt:i4>
      </vt:variant>
      <vt:variant>
        <vt:i4>5</vt:i4>
      </vt:variant>
      <vt:variant>
        <vt:lpwstr/>
      </vt:variant>
      <vt:variant>
        <vt:lpwstr>_Toc368311829</vt:lpwstr>
      </vt:variant>
      <vt:variant>
        <vt:i4>1114162</vt:i4>
      </vt:variant>
      <vt:variant>
        <vt:i4>92</vt:i4>
      </vt:variant>
      <vt:variant>
        <vt:i4>0</vt:i4>
      </vt:variant>
      <vt:variant>
        <vt:i4>5</vt:i4>
      </vt:variant>
      <vt:variant>
        <vt:lpwstr/>
      </vt:variant>
      <vt:variant>
        <vt:lpwstr>_Toc368311828</vt:lpwstr>
      </vt:variant>
      <vt:variant>
        <vt:i4>1114162</vt:i4>
      </vt:variant>
      <vt:variant>
        <vt:i4>86</vt:i4>
      </vt:variant>
      <vt:variant>
        <vt:i4>0</vt:i4>
      </vt:variant>
      <vt:variant>
        <vt:i4>5</vt:i4>
      </vt:variant>
      <vt:variant>
        <vt:lpwstr/>
      </vt:variant>
      <vt:variant>
        <vt:lpwstr>_Toc368311827</vt:lpwstr>
      </vt:variant>
      <vt:variant>
        <vt:i4>1114162</vt:i4>
      </vt:variant>
      <vt:variant>
        <vt:i4>80</vt:i4>
      </vt:variant>
      <vt:variant>
        <vt:i4>0</vt:i4>
      </vt:variant>
      <vt:variant>
        <vt:i4>5</vt:i4>
      </vt:variant>
      <vt:variant>
        <vt:lpwstr/>
      </vt:variant>
      <vt:variant>
        <vt:lpwstr>_Toc368311826</vt:lpwstr>
      </vt:variant>
      <vt:variant>
        <vt:i4>1114162</vt:i4>
      </vt:variant>
      <vt:variant>
        <vt:i4>74</vt:i4>
      </vt:variant>
      <vt:variant>
        <vt:i4>0</vt:i4>
      </vt:variant>
      <vt:variant>
        <vt:i4>5</vt:i4>
      </vt:variant>
      <vt:variant>
        <vt:lpwstr/>
      </vt:variant>
      <vt:variant>
        <vt:lpwstr>_Toc368311825</vt:lpwstr>
      </vt:variant>
      <vt:variant>
        <vt:i4>1114162</vt:i4>
      </vt:variant>
      <vt:variant>
        <vt:i4>68</vt:i4>
      </vt:variant>
      <vt:variant>
        <vt:i4>0</vt:i4>
      </vt:variant>
      <vt:variant>
        <vt:i4>5</vt:i4>
      </vt:variant>
      <vt:variant>
        <vt:lpwstr/>
      </vt:variant>
      <vt:variant>
        <vt:lpwstr>_Toc368311824</vt:lpwstr>
      </vt:variant>
      <vt:variant>
        <vt:i4>1114162</vt:i4>
      </vt:variant>
      <vt:variant>
        <vt:i4>62</vt:i4>
      </vt:variant>
      <vt:variant>
        <vt:i4>0</vt:i4>
      </vt:variant>
      <vt:variant>
        <vt:i4>5</vt:i4>
      </vt:variant>
      <vt:variant>
        <vt:lpwstr/>
      </vt:variant>
      <vt:variant>
        <vt:lpwstr>_Toc368311823</vt:lpwstr>
      </vt:variant>
      <vt:variant>
        <vt:i4>1114162</vt:i4>
      </vt:variant>
      <vt:variant>
        <vt:i4>56</vt:i4>
      </vt:variant>
      <vt:variant>
        <vt:i4>0</vt:i4>
      </vt:variant>
      <vt:variant>
        <vt:i4>5</vt:i4>
      </vt:variant>
      <vt:variant>
        <vt:lpwstr/>
      </vt:variant>
      <vt:variant>
        <vt:lpwstr>_Toc368311822</vt:lpwstr>
      </vt:variant>
      <vt:variant>
        <vt:i4>1114162</vt:i4>
      </vt:variant>
      <vt:variant>
        <vt:i4>50</vt:i4>
      </vt:variant>
      <vt:variant>
        <vt:i4>0</vt:i4>
      </vt:variant>
      <vt:variant>
        <vt:i4>5</vt:i4>
      </vt:variant>
      <vt:variant>
        <vt:lpwstr/>
      </vt:variant>
      <vt:variant>
        <vt:lpwstr>_Toc368311821</vt:lpwstr>
      </vt:variant>
      <vt:variant>
        <vt:i4>1114162</vt:i4>
      </vt:variant>
      <vt:variant>
        <vt:i4>44</vt:i4>
      </vt:variant>
      <vt:variant>
        <vt:i4>0</vt:i4>
      </vt:variant>
      <vt:variant>
        <vt:i4>5</vt:i4>
      </vt:variant>
      <vt:variant>
        <vt:lpwstr/>
      </vt:variant>
      <vt:variant>
        <vt:lpwstr>_Toc368311820</vt:lpwstr>
      </vt:variant>
      <vt:variant>
        <vt:i4>1179698</vt:i4>
      </vt:variant>
      <vt:variant>
        <vt:i4>38</vt:i4>
      </vt:variant>
      <vt:variant>
        <vt:i4>0</vt:i4>
      </vt:variant>
      <vt:variant>
        <vt:i4>5</vt:i4>
      </vt:variant>
      <vt:variant>
        <vt:lpwstr/>
      </vt:variant>
      <vt:variant>
        <vt:lpwstr>_Toc368311819</vt:lpwstr>
      </vt:variant>
      <vt:variant>
        <vt:i4>1179698</vt:i4>
      </vt:variant>
      <vt:variant>
        <vt:i4>32</vt:i4>
      </vt:variant>
      <vt:variant>
        <vt:i4>0</vt:i4>
      </vt:variant>
      <vt:variant>
        <vt:i4>5</vt:i4>
      </vt:variant>
      <vt:variant>
        <vt:lpwstr/>
      </vt:variant>
      <vt:variant>
        <vt:lpwstr>_Toc368311818</vt:lpwstr>
      </vt:variant>
      <vt:variant>
        <vt:i4>1179698</vt:i4>
      </vt:variant>
      <vt:variant>
        <vt:i4>26</vt:i4>
      </vt:variant>
      <vt:variant>
        <vt:i4>0</vt:i4>
      </vt:variant>
      <vt:variant>
        <vt:i4>5</vt:i4>
      </vt:variant>
      <vt:variant>
        <vt:lpwstr/>
      </vt:variant>
      <vt:variant>
        <vt:lpwstr>_Toc368311817</vt:lpwstr>
      </vt:variant>
      <vt:variant>
        <vt:i4>1179698</vt:i4>
      </vt:variant>
      <vt:variant>
        <vt:i4>20</vt:i4>
      </vt:variant>
      <vt:variant>
        <vt:i4>0</vt:i4>
      </vt:variant>
      <vt:variant>
        <vt:i4>5</vt:i4>
      </vt:variant>
      <vt:variant>
        <vt:lpwstr/>
      </vt:variant>
      <vt:variant>
        <vt:lpwstr>_Toc368311816</vt:lpwstr>
      </vt:variant>
      <vt:variant>
        <vt:i4>1179698</vt:i4>
      </vt:variant>
      <vt:variant>
        <vt:i4>14</vt:i4>
      </vt:variant>
      <vt:variant>
        <vt:i4>0</vt:i4>
      </vt:variant>
      <vt:variant>
        <vt:i4>5</vt:i4>
      </vt:variant>
      <vt:variant>
        <vt:lpwstr/>
      </vt:variant>
      <vt:variant>
        <vt:lpwstr>_Toc368311815</vt:lpwstr>
      </vt:variant>
      <vt:variant>
        <vt:i4>1179698</vt:i4>
      </vt:variant>
      <vt:variant>
        <vt:i4>8</vt:i4>
      </vt:variant>
      <vt:variant>
        <vt:i4>0</vt:i4>
      </vt:variant>
      <vt:variant>
        <vt:i4>5</vt:i4>
      </vt:variant>
      <vt:variant>
        <vt:lpwstr/>
      </vt:variant>
      <vt:variant>
        <vt:lpwstr>_Toc368311814</vt:lpwstr>
      </vt:variant>
      <vt:variant>
        <vt:i4>1179698</vt:i4>
      </vt:variant>
      <vt:variant>
        <vt:i4>2</vt:i4>
      </vt:variant>
      <vt:variant>
        <vt:i4>0</vt:i4>
      </vt:variant>
      <vt:variant>
        <vt:i4>5</vt:i4>
      </vt:variant>
      <vt:variant>
        <vt:lpwstr/>
      </vt:variant>
      <vt:variant>
        <vt:lpwstr>_Toc368311813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malba</dc:creator>
  <cp:keywords/>
  <cp:lastModifiedBy>EBA staff</cp:lastModifiedBy>
  <cp:revision>3</cp:revision>
  <cp:lastPrinted>2015-03-30T14:00:00Z</cp:lastPrinted>
  <dcterms:created xsi:type="dcterms:W3CDTF">2019-10-01T08:19:00Z</dcterms:created>
  <dcterms:modified xsi:type="dcterms:W3CDTF">2019-10-01T08:23:00Z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st annex">
    <vt:lpwstr>7</vt:lpwstr>
  </property>
  <property fmtid="{D5CDD505-2E9C-101B-9397-08002B2CF9AE}" pid="3" name="Last annex">
    <vt:lpwstr>7</vt:lpwstr>
  </property>
  <property fmtid="{D5CDD505-2E9C-101B-9397-08002B2CF9AE}" pid="4" name="Part">
    <vt:lpwstr>1</vt:lpwstr>
  </property>
  <property fmtid="{D5CDD505-2E9C-101B-9397-08002B2CF9AE}" pid="5" name="Total parts">
    <vt:lpwstr>1</vt:lpwstr>
  </property>
  <property fmtid="{D5CDD505-2E9C-101B-9397-08002B2CF9AE}" pid="6" name="DocStatus">
    <vt:lpwstr>Red</vt:lpwstr>
  </property>
  <property fmtid="{D5CDD505-2E9C-101B-9397-08002B2CF9AE}" pid="7" name="Level of sensitivity">
    <vt:lpwstr>Standard treatment</vt:lpwstr>
  </property>
  <property fmtid="{D5CDD505-2E9C-101B-9397-08002B2CF9AE}" pid="8" name="Unique annex">
    <vt:lpwstr>0</vt:lpwstr>
  </property>
</Properties>
</file>